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Карточка предприятия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256"/>
        <w:gridCol w:w="6314"/>
      </w:tblGrid>
      <w:tr>
        <w:trPr>
          <w:trHeight w:val="79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Полное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ОБЩЕСТВО С ОГРАНИЧЕННОЙ ОТВЕТСТВЕННОСТЬЮ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"ВАРИАНТ-А"</w:t>
            </w:r>
          </w:p>
        </w:tc>
      </w:tr>
      <w:tr>
        <w:trPr>
          <w:trHeight w:val="79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Сокращенное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ООО «ВАРИАНТ-А»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842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Юридический адрес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117437, Москва г., ул. Островитянова, д.11, помещ. VII, ком. 2, офис 55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117437, Москва г., ул. Островитянова, д.11, помещ. VII, ком. 2, офис 55</w:t>
            </w:r>
          </w:p>
        </w:tc>
      </w:tr>
      <w:tr>
        <w:trPr>
          <w:trHeight w:val="482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Телефон/факс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+7(499)391-70-02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</w:rPr>
              <w:t>9729142987/ 772801001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1177746963525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Система налогообложения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ОСНО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ОКВЭД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46.90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ОКПО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19500337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ОКАТО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45268579000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ОКТМО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45323000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40702810001930000569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Корреспондентский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30101810200000000593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044525593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АО "АЛЬФА-БАНК"</w:t>
            </w:r>
          </w:p>
        </w:tc>
      </w:tr>
      <w:tr>
        <w:trPr>
          <w:trHeight w:val="79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Генеральный директор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Дмитриева Евгения Николаевна,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действует на основании Устава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hd w:fill="FFFFFF" w:val="clear"/>
                <w:lang w:val="en-US"/>
              </w:rPr>
            </w:pPr>
            <w:r>
              <w:rPr>
                <w:rFonts w:cs="Arial" w:ascii="Arial" w:hAnsi="Arial"/>
                <w:shd w:fill="FFFFFF" w:val="clear"/>
                <w:lang w:val="en-US"/>
              </w:rPr>
              <w:t>info@var-a.com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  <w:t>Генеральный директор                                                           Е. Н. Дмитриева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512" w:gutter="0" w:header="568" w:top="3088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00" w:type="dxa"/>
      <w:jc w:val="left"/>
      <w:tblInd w:w="-29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4830"/>
      <w:gridCol w:w="5669"/>
    </w:tblGrid>
    <w:tr>
      <w:trPr/>
      <w:tc>
        <w:tcPr>
          <w:tcW w:w="4830" w:type="dxa"/>
          <w:tcBorders/>
        </w:tcPr>
        <w:p>
          <w:pPr>
            <w:pStyle w:val="Style22"/>
            <w:widowControl w:val="false"/>
            <w:rPr>
              <w:rFonts w:ascii="Arial" w:hAnsi="Arial" w:cs="Arial"/>
              <w:color w:val="0A1E32"/>
              <w:sz w:val="16"/>
              <w:szCs w:val="16"/>
              <w:shd w:fill="FFFFFF" w:val="clear"/>
            </w:rPr>
          </w:pPr>
          <w:r>
            <w:rPr>
              <w:rFonts w:cs="Arial" w:ascii="Arial" w:hAnsi="Arial"/>
              <w:color w:val="0A1E32"/>
              <w:sz w:val="16"/>
              <w:szCs w:val="16"/>
              <w:shd w:fill="FFFFFF" w:val="clear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-167640</wp:posOffset>
                </wp:positionH>
                <wp:positionV relativeFrom="paragraph">
                  <wp:posOffset>149860</wp:posOffset>
                </wp:positionV>
                <wp:extent cx="2935605" cy="716280"/>
                <wp:effectExtent l="0" t="0" r="0" b="0"/>
                <wp:wrapSquare wrapText="largest"/>
                <wp:docPr id="1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5605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ОБЩЕСТВО С ОГРАНИЧЕННОЙ ОТВЕТСТВЕННОСТЬЮ</w:t>
          </w:r>
        </w:p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«ВАРИАНТ-А»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117437, г. Москва, ул. Островитянова, д. 11, помещ. VII, ком. 2, офис 55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  <w:t>ИНН/КПП 9729142987 / 772801001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  8 (800) 350-11-34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+7 (499) 113-31-05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E-mail: </w:t>
          </w:r>
          <w:hyperlink r:id="rId2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info@var-a.com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сайт: </w:t>
          </w:r>
          <w:hyperlink r:id="rId3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https://var-a.ru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/>
              <w:b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cstheme="minorHAnsi" w:ascii="Calibri" w:hAnsi="Calibri"/>
              <w:b/>
              <w:bCs/>
              <w:color w:val="0A1E32"/>
              <w:sz w:val="16"/>
              <w:szCs w:val="16"/>
              <w:shd w:fill="FFFFFF" w:val="clear"/>
            </w:rPr>
          </w:r>
        </w:p>
      </w:tc>
    </w:tr>
    <w:tr>
      <w:trPr/>
      <w:tc>
        <w:tcPr>
          <w:tcW w:w="4830" w:type="dxa"/>
          <w:tcBorders/>
        </w:tcPr>
        <w:p>
          <w:pPr>
            <w:pStyle w:val="Style22"/>
            <w:widowControl w:val="false"/>
            <w:rPr/>
          </w:pPr>
          <w:r>
            <w:rPr/>
            <mc:AlternateContent>
              <mc:Choice Requires="wps">
                <w:drawing>
                  <wp:anchor behindDoc="1" distT="10160" distB="9525" distL="635" distR="0" simplePos="0" locked="0" layoutInCell="0" allowOverlap="1" relativeHeight="4">
                    <wp:simplePos x="0" y="0"/>
                    <wp:positionH relativeFrom="column">
                      <wp:posOffset>-190500</wp:posOffset>
                    </wp:positionH>
                    <wp:positionV relativeFrom="paragraph">
                      <wp:posOffset>5715</wp:posOffset>
                    </wp:positionV>
                    <wp:extent cx="6866255" cy="635"/>
                    <wp:effectExtent l="635" t="10160" r="0" b="9525"/>
                    <wp:wrapNone/>
                    <wp:docPr id="2" name="AutoShape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866280" cy="720"/>
                            </a:xfrm>
                            <a:prstGeom prst="bentConnector3">
                              <a:avLst>
                                <a:gd name="adj1" fmla="val 10799"/>
                              </a:avLst>
                            </a:prstGeom>
                            <a:noFill/>
                            <a:ln w="19080">
                              <a:solidFill>
                                <a:srgbClr val="000066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34" coordsize="21600,21600" o:spt="34" adj="10800" path="m,l@0,l@0,21600l21600,21600nfe">
                    <v:stroke joinstyle="miter"/>
                    <v:formulas>
                      <v:f eqn="val #0"/>
                    </v:formulas>
                    <v:path gradientshapeok="t" o:connecttype="rect" textboxrect="0,0,21600,21600"/>
                    <v:handles>
                      <v:h position="@0,10800"/>
                    </v:handles>
                  </v:shapetype>
                  <v:shape id="shape_0" ID="AutoShape 3" path="m0,0l-2147483647,0l-2147483647,-2147483644l-2147483645,-2147483644e" stroked="t" o:allowincell="f" style="position:absolute;margin-left:-15.05pt;margin-top:0.45pt;width:540.6pt;height:0pt;flip:y;mso-wrap-style:none;v-text-anchor:middle" type="_x0000_t34">
                    <v:fill o:detectmouseclick="t" on="false"/>
                    <v:stroke color="#000066" weight="19080" joinstyle="miter" endcap="flat"/>
                    <w10:wrap type="none"/>
                  </v:shape>
                </w:pict>
              </mc:Fallback>
            </mc:AlternateContent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cstheme="minorHAnsi" w:ascii="Calibri" w:hAnsi="Calibri"/>
            </w:rPr>
          </w:r>
        </w:p>
      </w:tc>
    </w:tr>
  </w:tbl>
  <w:p>
    <w:pPr>
      <w:pStyle w:val="Normal"/>
      <w:ind w:right="-850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00" w:type="dxa"/>
      <w:jc w:val="left"/>
      <w:tblInd w:w="-29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4830"/>
      <w:gridCol w:w="5669"/>
    </w:tblGrid>
    <w:tr>
      <w:trPr/>
      <w:tc>
        <w:tcPr>
          <w:tcW w:w="4830" w:type="dxa"/>
          <w:tcBorders/>
        </w:tcPr>
        <w:p>
          <w:pPr>
            <w:pStyle w:val="Style22"/>
            <w:widowControl w:val="false"/>
            <w:rPr>
              <w:rFonts w:ascii="Arial" w:hAnsi="Arial" w:cs="Arial"/>
              <w:color w:val="0A1E32"/>
              <w:sz w:val="16"/>
              <w:szCs w:val="16"/>
              <w:shd w:fill="FFFFFF" w:val="clear"/>
            </w:rPr>
          </w:pPr>
          <w:r>
            <w:rPr>
              <w:rFonts w:cs="Arial" w:ascii="Arial" w:hAnsi="Arial"/>
              <w:color w:val="0A1E32"/>
              <w:sz w:val="16"/>
              <w:szCs w:val="16"/>
              <w:shd w:fill="FFFFFF" w:val="clear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-167640</wp:posOffset>
                </wp:positionH>
                <wp:positionV relativeFrom="paragraph">
                  <wp:posOffset>149860</wp:posOffset>
                </wp:positionV>
                <wp:extent cx="2935605" cy="716280"/>
                <wp:effectExtent l="0" t="0" r="0" b="0"/>
                <wp:wrapSquare wrapText="largest"/>
                <wp:docPr id="3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5605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ОБЩЕСТВО С ОГРАНИЧЕННОЙ ОТВЕТСТВЕННОСТЬЮ</w:t>
          </w:r>
        </w:p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«ВАРИАНТ-А»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117437, г. Москва, ул. Островитянова, д. 11, помещ. VII, ком. 2, офис 55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  <w:t>ИНН/КПП 9729142987 / 772801001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  8 (800) 350-11-34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+7 (499) 113-31-05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E-mail: </w:t>
          </w:r>
          <w:hyperlink r:id="rId2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info@var-a.com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сайт: </w:t>
          </w:r>
          <w:hyperlink r:id="rId3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https://var-a.ru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/>
              <w:b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cstheme="minorHAnsi" w:ascii="Calibri" w:hAnsi="Calibri"/>
              <w:b/>
              <w:bCs/>
              <w:color w:val="0A1E32"/>
              <w:sz w:val="16"/>
              <w:szCs w:val="16"/>
              <w:shd w:fill="FFFFFF" w:val="clear"/>
            </w:rPr>
          </w:r>
        </w:p>
      </w:tc>
    </w:tr>
    <w:tr>
      <w:trPr/>
      <w:tc>
        <w:tcPr>
          <w:tcW w:w="4830" w:type="dxa"/>
          <w:tcBorders/>
        </w:tcPr>
        <w:p>
          <w:pPr>
            <w:pStyle w:val="Style22"/>
            <w:widowControl w:val="false"/>
            <w:rPr/>
          </w:pPr>
          <w:r>
            <w:rPr/>
            <mc:AlternateContent>
              <mc:Choice Requires="wps">
                <w:drawing>
                  <wp:anchor behindDoc="1" distT="10160" distB="9525" distL="635" distR="0" simplePos="0" locked="0" layoutInCell="0" allowOverlap="1" relativeHeight="4">
                    <wp:simplePos x="0" y="0"/>
                    <wp:positionH relativeFrom="column">
                      <wp:posOffset>-190500</wp:posOffset>
                    </wp:positionH>
                    <wp:positionV relativeFrom="paragraph">
                      <wp:posOffset>5715</wp:posOffset>
                    </wp:positionV>
                    <wp:extent cx="6866255" cy="635"/>
                    <wp:effectExtent l="635" t="10160" r="0" b="9525"/>
                    <wp:wrapNone/>
                    <wp:docPr id="4" name="AutoShape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866280" cy="720"/>
                            </a:xfrm>
                            <a:prstGeom prst="bentConnector3">
                              <a:avLst>
                                <a:gd name="adj1" fmla="val 10799"/>
                              </a:avLst>
                            </a:prstGeom>
                            <a:noFill/>
                            <a:ln w="19080">
                              <a:solidFill>
                                <a:srgbClr val="000066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AutoShape 3" path="m0,0l-2147483647,0l-2147483647,-2147483644l-2147483645,-2147483644e" stroked="t" o:allowincell="f" style="position:absolute;margin-left:-15.05pt;margin-top:0.45pt;width:540.6pt;height:0pt;flip:y;mso-wrap-style:none;v-text-anchor:middle" type="_x0000_t34">
                    <v:fill o:detectmouseclick="t" on="false"/>
                    <v:stroke color="#000066" weight="19080" joinstyle="miter" endcap="flat"/>
                    <w10:wrap type="none"/>
                  </v:shape>
                </w:pict>
              </mc:Fallback>
            </mc:AlternateContent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cstheme="minorHAnsi" w:ascii="Calibri" w:hAnsi="Calibri"/>
            </w:rPr>
          </w:r>
        </w:p>
      </w:tc>
    </w:tr>
  </w:tbl>
  <w:p>
    <w:pPr>
      <w:pStyle w:val="Normal"/>
      <w:ind w:right="-85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5c0f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sid w:val="00245c0f"/>
    <w:rPr>
      <w:color w:val="000080"/>
      <w:u w:val="single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9c624f"/>
    <w:rPr>
      <w:rFonts w:cs="Mangal"/>
      <w:szCs w:val="21"/>
    </w:rPr>
  </w:style>
  <w:style w:type="character" w:styleId="Style16" w:customStyle="1">
    <w:name w:val="Нижний колонтитул Знак"/>
    <w:basedOn w:val="DefaultParagraphFont"/>
    <w:uiPriority w:val="99"/>
    <w:semiHidden/>
    <w:qFormat/>
    <w:rsid w:val="009c624f"/>
    <w:rPr>
      <w:rFonts w:cs="Mangal"/>
      <w:szCs w:val="21"/>
    </w:rPr>
  </w:style>
  <w:style w:type="paragraph" w:styleId="Style17" w:customStyle="1">
    <w:name w:val="Заголовок"/>
    <w:basedOn w:val="Normal"/>
    <w:next w:val="Style18"/>
    <w:qFormat/>
    <w:rsid w:val="00245c0f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8">
    <w:name w:val="Body Text"/>
    <w:basedOn w:val="Normal"/>
    <w:rsid w:val="00245c0f"/>
    <w:pPr>
      <w:spacing w:lineRule="auto" w:line="276" w:before="0" w:after="140"/>
    </w:pPr>
    <w:rPr/>
  </w:style>
  <w:style w:type="paragraph" w:styleId="Style19">
    <w:name w:val="List"/>
    <w:basedOn w:val="Style18"/>
    <w:rsid w:val="00245c0f"/>
    <w:pPr/>
    <w:rPr/>
  </w:style>
  <w:style w:type="paragraph" w:styleId="Style20" w:customStyle="1">
    <w:name w:val="Caption"/>
    <w:basedOn w:val="Normal"/>
    <w:qFormat/>
    <w:rsid w:val="00245c0f"/>
    <w:pPr>
      <w:suppressLineNumbers/>
      <w:spacing w:before="120" w:after="120"/>
    </w:pPr>
    <w:rPr>
      <w:i/>
      <w:iCs/>
    </w:rPr>
  </w:style>
  <w:style w:type="paragraph" w:styleId="Style21" w:customStyle="1">
    <w:name w:val="Указатель"/>
    <w:basedOn w:val="Normal"/>
    <w:qFormat/>
    <w:rsid w:val="00245c0f"/>
    <w:pPr>
      <w:suppressLineNumbers/>
    </w:pPr>
    <w:rPr/>
  </w:style>
  <w:style w:type="paragraph" w:styleId="Style22" w:customStyle="1">
    <w:name w:val="Содержимое таблицы"/>
    <w:basedOn w:val="Normal"/>
    <w:qFormat/>
    <w:rsid w:val="00245c0f"/>
    <w:pPr>
      <w:widowControl w:val="false"/>
      <w:suppressLineNumbers/>
    </w:pPr>
    <w:rPr/>
  </w:style>
  <w:style w:type="paragraph" w:styleId="Style23" w:customStyle="1">
    <w:name w:val="Заголовок таблицы"/>
    <w:basedOn w:val="Style22"/>
    <w:qFormat/>
    <w:rsid w:val="00245c0f"/>
    <w:pPr>
      <w:jc w:val="center"/>
    </w:pPr>
    <w:rPr>
      <w:b/>
      <w:bCs/>
    </w:rPr>
  </w:style>
  <w:style w:type="paragraph" w:styleId="Style24" w:customStyle="1">
    <w:name w:val="Колонтитул"/>
    <w:basedOn w:val="Normal"/>
    <w:qFormat/>
    <w:rsid w:val="00245c0f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link w:val="Style15"/>
    <w:uiPriority w:val="99"/>
    <w:semiHidden/>
    <w:unhideWhenUsed/>
    <w:rsid w:val="009c624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6">
    <w:name w:val="Footer"/>
    <w:basedOn w:val="Normal"/>
    <w:link w:val="Style16"/>
    <w:uiPriority w:val="99"/>
    <w:semiHidden/>
    <w:unhideWhenUsed/>
    <w:rsid w:val="009c624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var-a.com" TargetMode="External"/><Relationship Id="rId3" Type="http://schemas.openxmlformats.org/officeDocument/2006/relationships/hyperlink" Target="https://var-a.ru/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var-a.com" TargetMode="External"/><Relationship Id="rId3" Type="http://schemas.openxmlformats.org/officeDocument/2006/relationships/hyperlink" Target="https://var-a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2D9D2-4F84-4295-8C6E-12A273B9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LibreOffice/7.4.1.2$Windows_X86_64 LibreOffice_project/3c58a8f3a960df8bc8fd77b461821e42c061c5f0</Application>
  <AppVersion>15.0000</AppVersion>
  <Pages>1</Pages>
  <Words>159</Words>
  <Characters>1142</Characters>
  <CharactersWithSpaces>1305</CharactersWithSpaces>
  <Paragraphs>58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2022-08-19T12:38:00Z</dcterms:created>
  <dc:creator>Федор Макаренко</dc:creator>
  <dc:description/>
  <dc:language>en-US</dc:language>
  <cp:lastModifiedBy/>
  <cp:lastPrinted>2022-08-23T06:18:00Z</cp:lastPrinted>
  <dcterms:modified xsi:type="dcterms:W3CDTF">2022-10-31T16:38:14Z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