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module_02.py – 2단원: 재무 실적 분석 (천재형 구조 완전판)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dataclasses import dataclass, asdict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typing import Dict, List, Optional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🧬 데이터 구조 정의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FinancialMetrics: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ticker: str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기간: str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성장성: Dict[str, float]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수익성: Dict[str, float]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안정성: Dict[str, float]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스코어: Dict[str, float]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초보자설명: str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전문가요약: str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이상징후: List[str]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as_dict(self):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asdict(self)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