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USPTO意匠データを活用したAIデザイン検索における外観・機能の融合とデザインシンキングの実務的ユースケース分析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米国特許商標庁（USPTO）における意匠（Design Patents）および実用特許（Utility Patents）データの取扱いは、マルチモーダルAI、大規模言語モデル（LLM）、および知識グラフ技術の進展に伴い、劇的なパラダイムシフトを迎えている。伝統的な知的財産管理において、意匠権は「装飾的外観（Ornamental Appearance）」のみを保護し、実用特許は「技術的機能（Functionality）」を保護するという厳格な法制度的二分法が維持されてきた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。しかし、複雑化する現代のプロダクト開発においては、外観と機能は密接に融合しており、これらを分離した個別の知財アプローチは先行技術（Prior Art）の見落としや権利化の機会損失を招くリスクを高めている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書では、USPTOの最新AI意匠検索システムである「DesignVision」の導入背景と仕様を皮切りに、アカデミアにおけるマルチモーダル技術トレンドを詳述する。その上で、デザインシンキングおよび感性工学の観点から意匠データを再解釈し、企業のデザイナーや知財担当者が直面する実務ユースケースを構造化して提示する。</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USPTOにおける最先端AI意匠検索技術と米国先行事例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米国における意匠出願件数の持続的な増加に伴い、USPTOは深刻な審査遅延とバックログに直面している。2026年時点で、USPTOの未審査特許出願数は約77万4,000件に達し、保留中の総出願数は約126万件に上る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。この状況下で、USPTO長官であるジョン・A・スクワイアズは、審査の迅速化と網羅性向上に向けて堅牢なAIツールの順次展開を表明している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。その中核として導入されたのが、AI搭載型意匠画像検索ツール「DesignVision」である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DesignVisionの導入背景とシステム仕様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USPTOはクラリベイト（Clarivate）社が開発したAI画像検索技術をベースとした「DesignVision」の採用を決定し、これを審査官の統合検索環境である「Patents End-to-End (PE2E) Search」スイートへと統合した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。このツールは、テキストベースの検索や手動の分類コード検索が抱える「適合率と再現率の限界」を克服するために設計された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DesignVisionの技術的特徴および実務的プロセスは、以下の通りである。</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グローバルレジストリの一括横断検索（Federated Search）</w:t>
      </w:r>
      <w:r w:rsidDel="00000000" w:rsidR="00000000" w:rsidRPr="00000000">
        <w:rPr>
          <w:rFonts w:ascii="Arial Unicode MS" w:cs="Arial Unicode MS" w:eastAsia="Arial Unicode MS" w:hAnsi="Arial Unicode MS"/>
          <w:color w:val="1f1f1f"/>
          <w:rtl w:val="0"/>
        </w:rPr>
        <w:t xml:space="preserve">: USPTOの保有データのみならず、世界知的所有権機関（WIPO）や欧州連合知的財産庁（EUIPO）を含む80以上のグローバルな登録機関から、1億2,000万枚以上の固有画像（2,400万件以上の登録情報）を単一のインターフェースから同時に検索でき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高度な視覚的特徴制御</w:t>
      </w:r>
      <w:r w:rsidDel="00000000" w:rsidR="00000000" w:rsidRPr="00000000">
        <w:rPr>
          <w:rFonts w:ascii="Arial Unicode MS" w:cs="Arial Unicode MS" w:eastAsia="Arial Unicode MS" w:hAnsi="Arial Unicode MS"/>
          <w:color w:val="1f1f1f"/>
          <w:rtl w:val="0"/>
        </w:rPr>
        <w:t xml:space="preserve">: ユーザーは最大7枚のクエリ画像を同時にアップロードし、形状、輪郭、比率、表面装飾といった視覚的要素の重要度（重み付け）をコントロールできるほか、画像内の特定領域に検索フォーカスを絞り込むことが可能であ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confidentialityの維持とセキュリティ基準</w:t>
      </w:r>
      <w:r w:rsidDel="00000000" w:rsidR="00000000" w:rsidRPr="00000000">
        <w:rPr>
          <w:rFonts w:ascii="Arial Unicode MS" w:cs="Arial Unicode MS" w:eastAsia="Arial Unicode MS" w:hAnsi="Arial Unicode MS"/>
          <w:color w:val="1f1f1f"/>
          <w:rtl w:val="0"/>
        </w:rPr>
        <w:t xml:space="preserve">: 未公開の特許出願の機密性を担保するため（合衆国法典第35編第122条(a)に基づく）、DesignVisionは米国政府のセキュリティ基準であるNIST管理策に準拠し、FedRAMP（Federal Risk and Authorization Management Program）認定のクラウド環境下で運用されている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検索履歴の公表と透明性（Search Recordation）</w:t>
      </w:r>
      <w:r w:rsidDel="00000000" w:rsidR="00000000" w:rsidRPr="00000000">
        <w:rPr>
          <w:rFonts w:ascii="Arial Unicode MS" w:cs="Arial Unicode MS" w:eastAsia="Arial Unicode MS" w:hAnsi="Arial Unicode MS"/>
          <w:color w:val="1f1f1f"/>
          <w:rtl w:val="0"/>
        </w:rPr>
        <w:t xml:space="preserve">: 審査官がDesignVisionを使用した検索結果およびクエリ画像の情報は、自動的にアプリケーションファイルラッパーの「Search Notes」および「Search History Summary Report」に記録され、出願人および公衆に全面開示される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。これにより、出願人は審査官のAI検索ロジックを正確に追跡できる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 アカデミアにおけるマルチモーダル技術トレンド</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esignVisionのような商業システムと並行して、米国の人工知能研究コミュニティでは、意匠特許図面（線画・スケッチ等）の抽象性と複雑性に対応するための基盤モデルおよび大規模データセットの開発が急速に進められている。</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IMPACTデータセット（NeurIPS 2024）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意匠特許は実用特許と比較して詳細な図面記述テキスト（Captions）を欠いているため、従来の機械学習モデルの訓練が困難であった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。この課題を解決するため、2007年から2022年までの16年間にUSPTOが発行した43万5,101件の意匠特許から、360万9,805枚の図面フィギュアを抽出した「IMPACT」データセットが発表された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本データセットでは、マルチモーダルVLMであるLLaVAを用いて各図面に対する詳細な生成的説明文（キャプション）が付与され、画像、テキスト、書誌情報、クラス分類コードを含む11個のデータフィールドが統合されている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DesignCLIPフレームワーク（EMNLP 2025）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意匠特許の分類コードは特定の主要クラスに極端にデータが偏る「ロングテール分布」を示し、これがAIの学習バイアスを引き起こす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。EMNLP 2025で提示された「DesignCLIP」は、OpenAIのCLIP（Contrastive Language-Image Pre-training）をベースに、この課題を克服する設計がなされている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DesignCLIPは、バッチ構築時に特定の意匠カテゴリ </w:t>
      </w:r>
      <w:r w:rsidDel="00000000" w:rsidR="00000000" w:rsidRPr="00000000">
        <w:rPr>
          <w:rFonts w:ascii="Arial" w:cs="Arial" w:eastAsia="Arial" w:hAnsi="Arial"/>
          <w:color w:val="1f1f1f"/>
        </w:rPr>
        <w:drawing>
          <wp:inline distB="19050" distT="19050" distL="19050" distR="19050">
            <wp:extent cx="84832" cy="254496"/>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84832" cy="2544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がサンプリングされる確率 </w:t>
      </w:r>
      <w:r w:rsidDel="00000000" w:rsidR="00000000" w:rsidRPr="00000000">
        <w:rPr>
          <w:rFonts w:ascii="Arial" w:cs="Arial" w:eastAsia="Arial" w:hAnsi="Arial"/>
          <w:color w:val="1f1f1f"/>
        </w:rPr>
        <w:drawing>
          <wp:inline distB="19050" distT="19050" distL="19050" distR="19050">
            <wp:extent cx="167779" cy="242348"/>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7779" cy="2423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を、その出現頻度 </w:t>
      </w:r>
      <w:r w:rsidDel="00000000" w:rsidR="00000000" w:rsidRPr="00000000">
        <w:rPr>
          <w:rFonts w:ascii="Arial" w:cs="Arial" w:eastAsia="Arial" w:hAnsi="Arial"/>
          <w:color w:val="1f1f1f"/>
        </w:rPr>
        <w:drawing>
          <wp:inline distB="19050" distT="19050" distL="19050" distR="19050">
            <wp:extent cx="165200" cy="25771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5200" cy="2577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とハイパーパラメータ </w:t>
      </w:r>
      <w:r w:rsidDel="00000000" w:rsidR="00000000" w:rsidRPr="00000000">
        <w:rPr>
          <w:rFonts w:ascii="Arial" w:cs="Arial" w:eastAsia="Arial" w:hAnsi="Arial"/>
          <w:color w:val="1f1f1f"/>
        </w:rPr>
        <w:drawing>
          <wp:inline distB="19050" distT="19050" distL="19050" distR="19050">
            <wp:extent cx="121246" cy="248873"/>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21246" cy="24887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を用いて再バランス化する「クラス配慮型サンプリング（Class-aware Sampling）」を採用している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537197" cy="110616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37197" cy="110616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さらに、画像 </w:t>
      </w:r>
      <w:r w:rsidDel="00000000" w:rsidR="00000000" w:rsidRPr="00000000">
        <w:rPr>
          <w:rFonts w:ascii="Arial" w:cs="Arial" w:eastAsia="Arial" w:hAnsi="Arial"/>
          <w:color w:val="1f1f1f"/>
        </w:rPr>
        <w:drawing>
          <wp:inline distB="19050" distT="19050" distL="19050" distR="19050">
            <wp:extent cx="152103" cy="247167"/>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103" cy="2471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と詳細な自動生成説明文 </w:t>
      </w:r>
      <w:r w:rsidDel="00000000" w:rsidR="00000000" w:rsidRPr="00000000">
        <w:rPr>
          <w:rFonts w:ascii="Arial" w:cs="Arial" w:eastAsia="Arial" w:hAnsi="Arial"/>
          <w:color w:val="1f1f1f"/>
        </w:rPr>
        <w:drawing>
          <wp:inline distB="19050" distT="19050" distL="19050" distR="19050">
            <wp:extent cx="127794" cy="262314"/>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27794" cy="26231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の整合性を高めるための「クラス配慮型対照学習損失（</w:t>
      </w:r>
      <w:r w:rsidDel="00000000" w:rsidR="00000000" w:rsidRPr="00000000">
        <w:rPr>
          <w:rFonts w:ascii="Arial" w:cs="Arial" w:eastAsia="Arial" w:hAnsi="Arial"/>
          <w:color w:val="1f1f1f"/>
        </w:rPr>
        <w:drawing>
          <wp:inline distB="19050" distT="19050" distL="19050" distR="19050">
            <wp:extent cx="556716" cy="236764"/>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6716" cy="23676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）」を導入している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537197" cy="1048952"/>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37197" cy="10489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加えて、意匠特許特有の「多面図（正面図、平面図、側面図など）」の幾何学的一貫性をモデルに学習させるため、同一特許内の異なる視点図面 </w:t>
      </w:r>
      <w:r w:rsidDel="00000000" w:rsidR="00000000" w:rsidRPr="00000000">
        <w:rPr>
          <w:rFonts w:ascii="Arial" w:cs="Arial" w:eastAsia="Arial" w:hAnsi="Arial"/>
          <w:color w:val="1f1f1f"/>
        </w:rPr>
        <w:drawing>
          <wp:inline distB="19050" distT="19050" distL="19050" distR="19050">
            <wp:extent cx="391318" cy="250187"/>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1318" cy="25018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の特徴量を近づける「マルチビュー画像間対照学習（</w:t>
      </w:r>
      <w:r w:rsidDel="00000000" w:rsidR="00000000" w:rsidRPr="00000000">
        <w:rPr>
          <w:rFonts w:ascii="Arial" w:cs="Arial" w:eastAsia="Arial" w:hAnsi="Arial"/>
          <w:color w:val="1f1f1f"/>
        </w:rPr>
        <w:drawing>
          <wp:inline distB="19050" distT="19050" distL="19050" distR="19050">
            <wp:extent cx="604440" cy="237918"/>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04440" cy="2379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）」を同時に実行する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537197" cy="1048952"/>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37197" cy="104895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これにより、単純な一般的画像認識モデルを大幅に凌駕する精度で、特許図面の立体的なアピアランス特徴を捉えることが可能となった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外観と機能の融合：意匠と実用特許をつなぐマルチモーダル検索の進展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企業におけるプロダクト開発において、製品の外観（意匠）と内部構造・動作原理（実用）は、不可分の一体物としてデザインされる。しかしながら、知財実務における従来のデータベース検索は、この両者を技術分類や検索モダリティの違いによって不自然に分断してき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。AI技術は、この「外観」と「機能」のサイロ化を解消し、融合的なデザイン検索を実現するための架け橋となっている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意匠と実用特許の構造的な差異とデータベース上の課題</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実用特許と意匠特許は、法的な保護範囲、存続期間、および分類ロジックにおいて決定的なミスマッチが存在しており、これが統合的なクリアランス調査を阻む最大の障壁となってきた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比較項目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実用特許（Utility Patents）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意匠特許（Design Patents）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保護対象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プロセス、機械、製造物、組成物などの「機能・動作原理」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製品に適用される新規かつオリジナルの「装飾的外観・形状」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審査基準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新規性、非容易創作性、有用性（実用性）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新規性、非容易創作性、装飾性（機能的であってはならない）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保護期間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出願日から20年間（維持年金の支払義務あり）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発行日から15年間（維持年金なし）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分類システム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b w:val="1"/>
                <w:bCs w:val="1"/>
                <w:color w:val="1f1f1f"/>
                <w:shd w:fill="auto" w:val="clear"/>
                <w:rtl w:val="0"/>
              </w:rPr>
              <w:t xml:space="preserve">CPC（共通特許分類）</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約25万以上の技術的機能に基づく詳細なカテゴリ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b w:val="1"/>
                <w:bCs w:val="1"/>
                <w:color w:val="1f1f1f"/>
                <w:shd w:fill="auto" w:val="clear"/>
                <w:rtl w:val="0"/>
              </w:rPr>
              <w:t xml:space="preserve">ロカルノ分類</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32の製品外来に基づく大まかなカテゴリ</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データ構造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数十ページに及ぶ詳細なクレーム（請求項）と技術仕様テキスト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最小限のテキスト（1つの形式的請求項）と高精度な多面図面 </w:t>
            </w:r>
            <w:r w:rsidDel="00000000" w:rsidR="00000000" w:rsidRPr="00000000">
              <w:rPr>
                <w:rFonts w:ascii="Arial" w:cs="Arial" w:eastAsia="Arial" w:hAnsi="Arial"/>
                <w:color w:val="444746"/>
                <w:sz w:val="24"/>
                <w:szCs w:val="24"/>
                <w:vertAlign w:val="superscript"/>
                <w:rtl w:val="0"/>
              </w:rPr>
              <w:t xml:space="preserve">4</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従来のテキスト検索システムに依存した場合、デザイナーが考案した特定の「流線型の外来カバー形状」が、実は実用特許の「排気効率を向上させる整流板」の図面中に開示されているようなケース（機能と外観が一体となった先行技術）を見落とすリスクが極めて高かっ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類推設計（Design-by-Analogy: DbA）のAIによるスケーリング</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類推設計（DbA）は、異なる技術ドメインから機能的な解決策や幾何学的構造を借用し、新規な製品デザインを創出する認知プロセスである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。AIは、高次元のセマンティック埋め込みベクトルと知識グラフを用いて、このDbAを人間が認知できない規模へとスケーリングしている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語彙の不一致（Vocabulary Mismatch）の解消</w:t>
      </w:r>
      <w:r w:rsidDel="00000000" w:rsidR="00000000" w:rsidRPr="00000000">
        <w:rPr>
          <w:rFonts w:ascii="Arial Unicode MS" w:cs="Arial Unicode MS" w:eastAsia="Arial Unicode MS" w:hAnsi="Arial Unicode MS"/>
          <w:color w:val="1f1f1f"/>
          <w:rtl w:val="0"/>
        </w:rPr>
        <w:t xml:space="preserve">: 航空宇宙のエンジニアが使う「振動減衰（vibration attenuation）」と、土木の「震動抑制（oscillation damping）」、音響の「機械インピーダンスマッチング（impedance matching）」は、言葉の表現は異なるが、物理的な作用機序（機能）としては類似している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。LLM特許埋め込みモデル（USPTOのBERT for Patentsを活用したAIPDなど）は、これら異分野のテキストおよび図面データを共通のベクトル空間に配置し、幾何学的な近接度（コサイン類似度など）から非自明な類推（Analogy）を自動検出する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FBS（Function-Behavior-Structure）リンクの構築</w:t>
      </w:r>
      <w:r w:rsidDel="00000000" w:rsidR="00000000" w:rsidRPr="00000000">
        <w:rPr>
          <w:rFonts w:ascii="Arial Unicode MS" w:cs="Arial Unicode MS" w:eastAsia="Arial Unicode MS" w:hAnsi="Arial Unicode MS"/>
          <w:color w:val="1f1f1f"/>
          <w:rtl w:val="0"/>
        </w:rPr>
        <w:t xml:space="preserve">: 知識グラフは、製品の「機能（Function）」、「作動（Behavior）」、「構造（Structure）」の動的関係性をマッピングする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AIがこのグラフを探索することにより、例えば「生物の骨の微細構造（Structure）」が「軽量かつ高強度な支持（Function）」を実現しているという生物模倣（バイオミミクリー）の知見を、航空宇宙用の新素材設計へと橋渡しす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この外観・機能融合型検索は、PatSnapやIPRally、Solve IntelligenceなどのコマーシャルAIプラットフォームによって実務へと実装され、20億点以上の特許・非特許文書を対象とする「ドメイン不問の機能的デザイン検索」を可能にしている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デザインシンキングと感性工学を起点とする意匠検索アプローチ</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デザインシンキングは、ユーザーの深い「共感（Empathize）」を起点に問題を「定義（Define）」し、非線形な「アイデア創出（Ideate）」と「プロトタイプ（Prototype）」を繰り返すプロセスである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。この文脈における意匠データベース検索は、単なる他社権利侵害の回避ツールではなく、デザイナーの創造性を拡張し、情緒的な付加価値（感性価値）を製品に埋め込むための「ビジュアル刺激（Visual Stimuli）の獲得ソース」へと再定義される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感性価値の定量化と特許データのマッピング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感性工学（Kansei Engineering）は、ユーザーがプロダクトから受ける感覚的・心理的印象（例：「未来的」「安心感がある」「使いやすい」）を、具体的な物理デザイン特徴に翻訳・マッピングする手法である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を用いた感性意匠検索の最先端実務では、クラウドソーシングや人間の認知測定データ（脳波（EEG）、アイトラッキングなど）から抽出された情緒的形容詞を、特許データのセマンティック特徴量に紐付ける手法が確立されている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感性/機能形容詞マッピング</w:t>
      </w:r>
      <w:r w:rsidDel="00000000" w:rsidR="00000000" w:rsidRPr="00000000">
        <w:rPr>
          <w:rFonts w:ascii="Arial Unicode MS" w:cs="Arial Unicode MS" w:eastAsia="Arial Unicode MS" w:hAnsi="Arial Unicode MS"/>
          <w:color w:val="1f1f1f"/>
          <w:rtl w:val="0"/>
        </w:rPr>
        <w:t xml:space="preserve">: クラウド評価データと自然言語処理（LESKアルゴリズム等）を組み合わせ、「Comfortable（快適な）」「Easy（容易な）」「Intuitive（直感的な）」といった感性形容詞を、特許から抽出した「Easy handling data（簡単なデータ処理）」などの機能フレーズや意匠図面特徴量と連動させ、クラスタリングを形成する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非言語的デザイン刺激の創出</w:t>
      </w:r>
      <w:r w:rsidDel="00000000" w:rsidR="00000000" w:rsidRPr="00000000">
        <w:rPr>
          <w:rFonts w:ascii="Arial Unicode MS" w:cs="Arial Unicode MS" w:eastAsia="Arial Unicode MS" w:hAnsi="Arial Unicode MS"/>
          <w:color w:val="1f1f1f"/>
          <w:rtl w:val="0"/>
        </w:rPr>
        <w:t xml:space="preserve">: デザイナーが特定の感性ワード（例：「静寂を感じさせるリビング家電」）を入力すると、システム（DesignFusionやPD-GAN等）はFBSモデルに基づき、感性選好を反映したプロダクトの仮想コンセプト図面を生成的（Generative）に生成する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。この生成画像をクエリとしてUSPTO意匠データベースに投げ、最も視覚的近傍に位置する既存登録意匠を逆引きすることで、デザインコンセプトの法的実現性と新規性を同時に評価する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また、認知心理学的研究により、デザイナーが探索する特許刺激（Patent Stimuli）は、自身の製品ドメインと極めて近い「近接領域（Near-field）」から得られた場合に最も多くのアイデアを刺激し（平均新規性が高い）、一方で「近接領域と遠隔領域（Far-field）の混合刺激」は極めてコンセプト価値の高い革新的なアイデア創出を促進することが確認されている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マルチエージェントによる多角的デザイン思考の自動化</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アイデアの初期検証フェーズにおいて、異なるイノベーション理論（TRIZ、SCAMPER、デザインシンキング）の推論ロジックをシミュレートする複数の専門AIエージェントが、共通のナレッジグラフ上でディベート・検証を行うマルチエージェントシステムの導入が進んでいる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「IdeaForge」などのプラットフォームを例に挙げると、1つのラフな製品アイデアに対して以下のプロセスが自動実行される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エージェント1：Design Thinking</w:t>
      </w:r>
      <w:r w:rsidDel="00000000" w:rsidR="00000000" w:rsidRPr="00000000">
        <w:rPr>
          <w:rFonts w:ascii="Arial Unicode MS" w:cs="Arial Unicode MS" w:eastAsia="Arial Unicode MS" w:hAnsi="Arial Unicode MS"/>
          <w:color w:val="1f1f1f"/>
          <w:rtl w:val="0"/>
        </w:rPr>
        <w:t xml:space="preserve">: ユーザーの潜在的ペインから人物ペルソナと「片付けられるべき用事（Jobs-to-be-Done）」を抽出し、感性的なユーザー価値に焦点を当てる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エージェント2：TRIZ（矛盾解決）</w:t>
      </w:r>
      <w:r w:rsidDel="00000000" w:rsidR="00000000" w:rsidRPr="00000000">
        <w:rPr>
          <w:rFonts w:ascii="Arial Unicode MS" w:cs="Arial Unicode MS" w:eastAsia="Arial Unicode MS" w:hAnsi="Arial Unicode MS"/>
          <w:color w:val="1f1f1f"/>
          <w:rtl w:val="0"/>
        </w:rPr>
        <w:t xml:space="preserve">: アイデアが抱える物理的・技術的な矛盾（例：「画面を大きくして視認性を高めると、消費電力が増大し筐体が重くなる」）を検出し、40の発明原理を用いて解決策を導き出す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エージェント3：SCAMPER</w:t>
      </w:r>
      <w:r w:rsidDel="00000000" w:rsidR="00000000" w:rsidRPr="00000000">
        <w:rPr>
          <w:rFonts w:ascii="Arial Unicode MS" w:cs="Arial Unicode MS" w:eastAsia="Arial Unicode MS" w:hAnsi="Arial Unicode MS"/>
          <w:color w:val="1f1f1f"/>
          <w:rtl w:val="0"/>
        </w:rPr>
        <w:t xml:space="preserve">: 代替（Substitute）、結合（Combine）、転用（Put to other use）などの強制連想を用いてデザインの変形を生成する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収束シグナル（Convergence Signal）の同定</w:t>
      </w:r>
      <w:r w:rsidDel="00000000" w:rsidR="00000000" w:rsidRPr="00000000">
        <w:rPr>
          <w:rFonts w:ascii="Arial Unicode MS" w:cs="Arial Unicode MS" w:eastAsia="Arial Unicode MS" w:hAnsi="Arial Unicode MS"/>
          <w:color w:val="1f1f1f"/>
          <w:rtl w:val="0"/>
        </w:rPr>
        <w:t xml:space="preserve">: 第4の統合エージェントが各推論のナレッジグラフ接続部から「意味的類似度」を算出し、複数の異なるアプローチ（TRIZの矛盾解決とDesign Thinkingのペルソナニーズ）が共通して導き出した設計上の特徴を同定する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。この収束カウントが高いアイデアほど、法的に強固で顧客受容性の高い「真の革新的デザイン」としてスコアリングされる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2026年現在の主要AI特許・意匠検索ツールマトリクス</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知財担当者およびデザイナーが実務で採用すべき主要なAI検索・分析ツールについて、2026年時点の機能、特徴、データソースを整理した一覧を以下に示す。</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ツール・システム名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主な開発主体・ベンダー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検索・分析手法の特徴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主なデータソースとカバー範囲</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実務における強み・ユースケース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PQAI</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Sam Zellner / PQAI共同開発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自然言語記述からの概念抽出、類似類義語ファインダー、CPC/IPC分類推薦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68の主要知財管轄、1億件以上の学術論文・非特許文献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発明の超初期段階におけるフリーかつ匿名（Confidential）の新規性チェック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IPRally</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IPRally Technologies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特許クレームを自動的に「技術思想グラフ（Graph AI）」に変換して照合。AIエージェントによる自動調査報告書作成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主要国の実用特許フルテキスト、図面データ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複雑な機能クレームのセマンティック照合、FTOクリアランス、無効資料調査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Ambercite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Ambercite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特許同士の「引用ネットワーク分析」をAI・深学修でモデル化するSeed特許検索（AmberScope）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1億7,500万件以上の特許引用データ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競合企業のポートフォリオ構造、キーワード検索で漏れる「異言語・異分類」の類似特許検知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Solve Intelligence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Solve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特許Copilotによる対話型クレーム起草、オフィスアクション自動応答、FTO/無効化チャート作成。SOC 2/CCPA/ISO 42001準拠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ユーザーアップロード文書、グローバル主要特許データ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実用特許・意匠特許の整合ドラフティング、審査拒絶に対するArguments（反論）の迅速な構築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PatSnap Eureka</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PatSnap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20億件超のデータに基づくセマンティック検索。Hiro（AIコンパニオン）、D-FMEA（設計故障モード影響解析）支援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世界120ヶ国以上の特許、意匠、非特許文献、学術論文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製品開発R&amp;D、TRIZ発想法の適用、競合動向の継続的監視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b w:val="1"/>
                <w:bCs w:val="1"/>
                <w:color w:val="1f1f1f"/>
                <w:shd w:fill="auto" w:val="clear"/>
                <w:rtl w:val="0"/>
              </w:rPr>
              <w:t xml:space="preserve">Google Patents (Lens統合)</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Google Lensのリバース画像検索を用いた類似特許検索、Locarno/CPCフィルタ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USPTO, EPO, WIPO等主要特許庁のオープンデータ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デザイナーによる日常的かつ迅速な無料画像先行技術検索、製品写真からの特許特定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企業における知財・デザイン実務ユースケース・シナリオ</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上述した最先端のAI技術とツール群を前提として、企業における「プロダクトデザイナー」および「知財・特許担当者」の2つの実務シーンにおける具体的な活用シナリオを示す。</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シナリオA：プロダクトデザイナー（次世代ウェアラブルインヘラーのデザイン開発）</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社で新規に開発する「吸入式スマート医療用インヘラー（吸入器）」のデザインプロジェクトにおいて、デザイナーは「リビングに自然に溶け込み、吸入への抵抗感をなくす有機的なフォルム」と「吸入時の薬剤気流効率を最大化する内部構造」を両立したデザインを模索している。</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共感と定義フェーズ（Kanseiマッピングの活用）</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デザイナーは、患者が吸入器に対して抱く恐怖感や不快感を取り除くため、「Warm（温かみのある）」「Gentle（優しい）」「Pure（清潔な）」といった感性形容詞を設定する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これらを感性マッピングAIエンジンに入力すると、システムはLESKデータベースおよび意匠特許ライブラリを参照し、過去に同様の印象を与えると評価された「曲面率の高い円筒形」「接合部が隠蔽されたシームレスな表面」を持つ家電や生活雑貨の意匠特許群（ロカルノ分類を横断）を抽出して提示する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。デザイナーはこのビジュアル刺激をインスピレーションのベースラインとする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類推設計とアイディエーション（DbAによる外観・機能の融合）</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インヘラーとしての物理的な課題である「吸入時の乱流を防ぎ、層流として薬剤を肺奥まで届けるためのノズル構造」を設計するため、デザイナーはドメインを抽象化した検索を実行する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。AIは「層流を維持する微細な表面構造」と再定義し、流体力学や宇宙航空のデータベースから「カタツムリの殻の内側」や「潜水艦の推進プロペラ」の構造・意匠特許を提示する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デザイナーは、この「遠隔領域（Far-field）の流体構造」が持つ機能美を吸入器の内部形状（およびノズル部分の意匠）に取り入れることで、機能と装飾を高度に融合させた革新的なデザインコンセプトを創出する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デザインスペースの検証</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デザイナーは、3D CADツールからプロトタイプのデザインレンダリング（画像）を出力し、AIのバリエーション分析エンジンにドラッグ＆ドロップする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ジェネレーティブAIは、そのプロトタイプの曲率や比率を自動的に微妙に変化させた数千種類の変形デザインを生成し、それぞれのデザインについて既存のUSPTO意匠特許の意匠範囲（デザインスペース）と照合す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。競合の意匠権を不必要に侵害（Ordinary Observer Testに基づく実質的類似）せず、かつ「最も独自性の高い（意匠的なホワイトスペースに位置する）造形範囲」を可視化されたマップ上で特定し、最終モデリングを完了する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シナリオB：知財・特許担当者（ローンチ前のクリアランス調査と立体的な権利化）</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記のインヘラーのデザインが最終決定され、北米市場でのローンチおよびUSPTOへの出願準備を進めるフェーズである。知財担当者は、限られた人員の中で競合他社の意匠・特許網を潜り抜け、強力な自社ポートフォリオを構築する任務を負ってい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AI画像検索を用いた全方位型FTO（自由実施確保）調査</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知財担当者は、機密性の保証されたFedRAMP/SOC 2準拠のローカルAI特許検索環境を使用し、完成した製品の6面図（正面、背面、平面、底面、左右側面）のレンダリング画像をクエリとして「DesignVision」互換の画像検索を実行する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テキストキーワードでは捕捉できない、競合他社がまったく異なる分類（例えば「コスメ用加湿器」や「アロマディフューザー」）で登録している極めて類似したデザイン形状を、形状特徴ベクトルマッチングによって瞬時に検出す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。これにより、競合他社の意匠権から受ける潜在的な侵害リスク（FTO上のハザード）を徹底的に排除する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DesignCLIPロジックによるステルス意匠の排除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競合他社が、不適切な「形式的クレーム」や極めて曖昧なタイトルで出願し、分類の隙間に沈み込ませている「ロングテール特許」を、DesignCLIPのクラス配慮型分類モデルを利用して漏れなく探索する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。さらに、実用特許に隠されている機能説明用の「白黒図面・線画」をAIによって画像マッチングし、意匠と実用の両データベースにまたがる重複先行技術（Prior Art）の検知を行い、自社の特許新規性が完全に担保されているかを検証する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意匠・実用の「クロスフェンシング戦略」とAIアシステッドドラフティング</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検知した先行技術を踏まえ、知財担当者は「Solve Intelligence」や「PatSnap Eureka」のAI特託機能を用いて、自社特許網の二重防御（クロスフェンシング）を構築する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 インヘラーの「独特な吸入気流を発生させる流線型の外部カバー形状」について、以下の特許保護を同時並行で立案する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意匠特許の出願</w:t>
      </w:r>
      <w:r w:rsidDel="00000000" w:rsidR="00000000" w:rsidRPr="00000000">
        <w:rPr>
          <w:rFonts w:ascii="Arial Unicode MS" w:cs="Arial Unicode MS" w:eastAsia="Arial Unicode MS" w:hAnsi="Arial Unicode MS"/>
          <w:color w:val="1f1f1f"/>
          <w:rtl w:val="0"/>
        </w:rPr>
        <w:t xml:space="preserve">: 視覚的な審美性を確保するため、カバー形状全体の多面図面をUSPTOへ意匠出願する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実用特許の出願</w:t>
      </w:r>
      <w:r w:rsidDel="00000000" w:rsidR="00000000" w:rsidRPr="00000000">
        <w:rPr>
          <w:rFonts w:ascii="Arial Unicode MS" w:cs="Arial Unicode MS" w:eastAsia="Arial Unicode MS" w:hAnsi="Arial Unicode MS"/>
          <w:color w:val="1f1f1f"/>
          <w:rtl w:val="0"/>
        </w:rPr>
        <w:t xml:space="preserve">: カバー形状の内部が持つ「吸入時の乱流防止・気流制御効果」について、AI特許Copilotを用いて正確な機能請求項（クレーム）および詳細な図面記述を含む明細書を自動ドラフトし、実用特許として出願する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外観＋機能」の組み合わせにより、将来的に競合他社がデザイン形状のみを模倣した場合でも、あるいは内部構造のみを代替設計（デザインアウト）しようとした場合でも、双方の特許網（意匠＋実用）で捉えることができる強固なフェンシング戦略が完成す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審査手続き（Prosecution）における審査官行動の先読み</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出願後、USPTO審査官から拒絶理由通知が発行された際、知財担当者はパブリックなファイルラッパーの記録を解析する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。審査官が「DesignVision」のどのクエリ画像を使用し、どのレベルの「類似度の重み付け（Weighting）」を適用して引用先行意匠を提示してきたかを逆算・特定する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このAI検索条件を先読みした上で、審査官のAI検索に含まれていた誤認（幾何学的類似と実際の観察者視点での印象の違いなど）を論理的に反駁する応答書（Arguments）を「Solve Intelligence」などのAIエンジンで自動生成し、USPTOに対して効果的に主張することで、早期の登録権利化を達成する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総括と戦略的提言</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USPTOにおけるDesignVisionの導入や、DesignCLIPに代表されるマルチモーダルAIの登場は、知的財産管理における「文字から画像へ、そして外観と機能のシームレスな統合へ」という本質的な転換を示している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企業がこの技術潮流を捉え、持続可能な競争優位を獲得するためのアクションプランを提言する。</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「ビジュアル・ファースト」クリアランスプロセスの確立</w:t>
      </w:r>
      <w:r w:rsidDel="00000000" w:rsidR="00000000" w:rsidRPr="00000000">
        <w:rPr>
          <w:rFonts w:ascii="Arial Unicode MS" w:cs="Arial Unicode MS" w:eastAsia="Arial Unicode MS" w:hAnsi="Arial Unicode MS"/>
          <w:color w:val="1f1f1f"/>
          <w:rtl w:val="0"/>
        </w:rPr>
        <w:t xml:space="preserve">: 知財クリアランス（FTO調査）において、従来の「テキスト・分類コード主導」のプロセスを改め、AI搭載の「ビジュアル画像特徴マッチング」を第一フェーズとするフローへ移行すべきである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。これにより、審査官がAIを用いて精度の高い先行技術を提示してくる前に、同等の高次元画像検索でそれを予見し、出願計画を最適化できるようになる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デザインと知財の統合ワークフローの制度化</w:t>
      </w:r>
      <w:r w:rsidDel="00000000" w:rsidR="00000000" w:rsidRPr="00000000">
        <w:rPr>
          <w:rFonts w:ascii="Arial Unicode MS" w:cs="Arial Unicode MS" w:eastAsia="Arial Unicode MS" w:hAnsi="Arial Unicode MS"/>
          <w:color w:val="1f1f1f"/>
          <w:rtl w:val="0"/>
        </w:rPr>
        <w:t xml:space="preserve">: デザインシンキングの各ステージ（共感、アイディエーション、テスト）において、デザイナーがAI特許検索（類推設計や感性マッピング）をインスピレーションツールとして日常的に触れられるシステム環境を整備すべきである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。これにより、「意匠・実用特許から創出されたデザイン」がそのまま「特許侵害リスクを回避した自社の高価値な財産」となる創造的サイクルが成立する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機密性を担保した「プライベートAI知財基盤」の採用</w:t>
      </w:r>
      <w:r w:rsidDel="00000000" w:rsidR="00000000" w:rsidRPr="00000000">
        <w:rPr>
          <w:rFonts w:ascii="Arial Unicode MS" w:cs="Arial Unicode MS" w:eastAsia="Arial Unicode MS" w:hAnsi="Arial Unicode MS"/>
          <w:color w:val="1f1f1f"/>
          <w:rtl w:val="0"/>
        </w:rPr>
        <w:t xml:space="preserve">: 未公開デザインや新規の機能コンセプトを外部のパブリックAIに入力することは、知財管理上極めて深刻な情報漏洩リスク（新規性喪失等）を引き起こす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。企業は、FedRAMPやSOC 2 Type 1、ISO 27001等の高い信頼性基準を満たした、訓練データに自社情報が再利用されない「サンドボックス型」の商業プラットフォームまたはエンタープライズ・プライベート展開を優先的に選択・配備しなければならない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Utility Patent vs Design Patent: Key Differences Explained - Cypris.ai, 6月 2, 2026にアクセス、 </w:t>
      </w:r>
      <w:hyperlink r:id="rId18">
        <w:r w:rsidDel="00000000" w:rsidR="00000000" w:rsidRPr="00000000">
          <w:rPr>
            <w:rFonts w:ascii="Arial" w:cs="Arial" w:eastAsia="Arial" w:hAnsi="Arial"/>
            <w:color w:val="0000ee"/>
            <w:sz w:val="24"/>
            <w:szCs w:val="24"/>
            <w:u w:val="single"/>
            <w:rtl w:val="0"/>
          </w:rPr>
          <w:t xml:space="preserve">https://www.cypris.ai/insights/utility-patent-vs-design-patent-key-differences-explained?fa052d8a_page=23</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Utility Patent vs Design Patent: Key Differences Explained - Cypris.ai, 6月 2, 2026にアクセス、 </w:t>
      </w:r>
      <w:hyperlink r:id="rId19">
        <w:r w:rsidDel="00000000" w:rsidR="00000000" w:rsidRPr="00000000">
          <w:rPr>
            <w:rFonts w:ascii="Arial" w:cs="Arial" w:eastAsia="Arial" w:hAnsi="Arial"/>
            <w:color w:val="0000ee"/>
            <w:sz w:val="24"/>
            <w:szCs w:val="24"/>
            <w:u w:val="single"/>
            <w:rtl w:val="0"/>
          </w:rPr>
          <w:t xml:space="preserve">https://www.cypris.ai/insights/utility-patent-vs-design-patent-key-differences-explained</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Visual and Multimodal Patent Search at Scale (ViP@Scale) - Project Report, 6月 2, 2026にアクセス、 </w:t>
      </w:r>
      <w:hyperlink r:id="rId20">
        <w:r w:rsidDel="00000000" w:rsidR="00000000" w:rsidRPr="00000000">
          <w:rPr>
            <w:rFonts w:ascii="Arial" w:cs="Arial" w:eastAsia="Arial" w:hAnsi="Arial"/>
            <w:color w:val="0000ee"/>
            <w:sz w:val="24"/>
            <w:szCs w:val="24"/>
            <w:u w:val="single"/>
            <w:rtl w:val="0"/>
          </w:rPr>
          <w:t xml:space="preserve">https://link.epo.org/elearning/en-ARP2021_Ewerth.pdf</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Search Design Patents: 2026 Tool Guide &amp; Strategies ..., 6月 2, 2026にアクセス、 </w:t>
      </w:r>
      <w:hyperlink r:id="rId21">
        <w:r w:rsidDel="00000000" w:rsidR="00000000" w:rsidRPr="00000000">
          <w:rPr>
            <w:rFonts w:ascii="Arial" w:cs="Arial" w:eastAsia="Arial" w:hAnsi="Arial"/>
            <w:color w:val="0000ee"/>
            <w:sz w:val="24"/>
            <w:szCs w:val="24"/>
            <w:u w:val="single"/>
            <w:rtl w:val="0"/>
          </w:rPr>
          <w:t xml:space="preserve">https://www.patsnap.com/resources/blog/articles/mastering-design-patent-search-in-2026/</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USPTO seeking AI-driven image search tool for patent examiners - FedScoop, 6月 2, 2026にアクセス、 </w:t>
      </w:r>
      <w:hyperlink r:id="rId22">
        <w:r w:rsidDel="00000000" w:rsidR="00000000" w:rsidRPr="00000000">
          <w:rPr>
            <w:rFonts w:ascii="Arial" w:cs="Arial" w:eastAsia="Arial" w:hAnsi="Arial"/>
            <w:color w:val="0000ee"/>
            <w:sz w:val="24"/>
            <w:szCs w:val="24"/>
            <w:u w:val="single"/>
            <w:rtl w:val="0"/>
          </w:rPr>
          <w:t xml:space="preserve">https://fedscoop.com/uspto-seeking-ai-driven-image-search-tool-for-patent-examiners/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USPTO DesignVision: New AI Image Search Tool for Design Patents (What Applicants Should Know) | Panitch Schwarze Belisario &amp; Nadel LLP, 6月 2, 2026にアクセス、 </w:t>
      </w:r>
      <w:hyperlink r:id="rId23">
        <w:r w:rsidDel="00000000" w:rsidR="00000000" w:rsidRPr="00000000">
          <w:rPr>
            <w:rFonts w:ascii="Arial" w:cs="Arial" w:eastAsia="Arial" w:hAnsi="Arial"/>
            <w:color w:val="0000ee"/>
            <w:sz w:val="24"/>
            <w:szCs w:val="24"/>
            <w:u w:val="single"/>
            <w:rtl w:val="0"/>
          </w:rPr>
          <w:t xml:space="preserve">https://www.panitchlaw.com/uspto-designvision-new-ai-image-search-tool-for-design-patents-what-applicants-should-know/</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 Vision: A New Artificial Intelligence-Powered Image Search Tool - USPTO, 6月 2, 2026にアクセス、 </w:t>
      </w:r>
      <w:hyperlink r:id="rId24">
        <w:r w:rsidDel="00000000" w:rsidR="00000000" w:rsidRPr="00000000">
          <w:rPr>
            <w:rFonts w:ascii="Arial" w:cs="Arial" w:eastAsia="Arial" w:hAnsi="Arial"/>
            <w:color w:val="0000ee"/>
            <w:sz w:val="24"/>
            <w:szCs w:val="24"/>
            <w:u w:val="single"/>
            <w:rtl w:val="0"/>
          </w:rPr>
          <w:t xml:space="preserve">https://www.uspto.gov/sites/default/files/documents/og-designvision-2025-07-16.pdf</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USPTO launches new design patent examination AI tool | USPTO, 6月 2, 2026にアクセス、 </w:t>
      </w:r>
      <w:hyperlink r:id="rId25">
        <w:r w:rsidDel="00000000" w:rsidR="00000000" w:rsidRPr="00000000">
          <w:rPr>
            <w:rFonts w:ascii="Arial" w:cs="Arial" w:eastAsia="Arial" w:hAnsi="Arial"/>
            <w:color w:val="0000ee"/>
            <w:sz w:val="24"/>
            <w:szCs w:val="24"/>
            <w:u w:val="single"/>
            <w:rtl w:val="0"/>
          </w:rPr>
          <w:t xml:space="preserve">https://www.uspto.gov/about-us/news-updates/uspto-launches-new-design-patent-examination-ai-tool</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DesignVision - Clarivate, 6月 2, 2026にアクセス、 </w:t>
      </w:r>
      <w:hyperlink r:id="rId26">
        <w:r w:rsidDel="00000000" w:rsidR="00000000" w:rsidRPr="00000000">
          <w:rPr>
            <w:rFonts w:ascii="Arial" w:cs="Arial" w:eastAsia="Arial" w:hAnsi="Arial"/>
            <w:color w:val="0000ee"/>
            <w:sz w:val="24"/>
            <w:szCs w:val="24"/>
            <w:u w:val="single"/>
            <w:rtl w:val="0"/>
          </w:rPr>
          <w:t xml:space="preserve">https://clarivate.com/intellectual-property/brand-ip-solutions/design-vision/</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DesignCLIP: Multimodal Learning with CLIP for Design Patent Understanding - arXiv, 6月 2, 2026にアクセス、 </w:t>
      </w:r>
      <w:hyperlink r:id="rId27">
        <w:r w:rsidDel="00000000" w:rsidR="00000000" w:rsidRPr="00000000">
          <w:rPr>
            <w:rFonts w:ascii="Arial" w:cs="Arial" w:eastAsia="Arial" w:hAnsi="Arial"/>
            <w:color w:val="0000ee"/>
            <w:sz w:val="24"/>
            <w:szCs w:val="24"/>
            <w:u w:val="single"/>
            <w:rtl w:val="0"/>
          </w:rPr>
          <w:t xml:space="preserve">https://arxiv.org/pdf/2508.15297</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IMPACT: A Large-scale Integrated Multimodal Patent Analysis and Creation Dataset for Design Patents - Advances in Neural Information Processing Systems, 6月 2, 2026にアクセス、 </w:t>
      </w:r>
      <w:hyperlink r:id="rId28">
        <w:r w:rsidDel="00000000" w:rsidR="00000000" w:rsidRPr="00000000">
          <w:rPr>
            <w:rFonts w:ascii="Arial" w:cs="Arial" w:eastAsia="Arial" w:hAnsi="Arial"/>
            <w:color w:val="0000ee"/>
            <w:sz w:val="24"/>
            <w:szCs w:val="24"/>
            <w:u w:val="single"/>
            <w:rtl w:val="0"/>
          </w:rPr>
          <w:t xml:space="preserve">https://proceedings.neurips.cc/paper_files/paper/2024/file/e3301977b92f28e32639ec99eb08f4a1-Paper-Datasets_and_Benchmarks_Track.pdf</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IMPACT: A Large-scale Integrated Multimodal Patent Analysis and Creation Dataset for Design Patents | OpenReview, 6月 2, 2026にアクセス、 </w:t>
      </w:r>
      <w:hyperlink r:id="rId29">
        <w:r w:rsidDel="00000000" w:rsidR="00000000" w:rsidRPr="00000000">
          <w:rPr>
            <w:rFonts w:ascii="Arial" w:cs="Arial" w:eastAsia="Arial" w:hAnsi="Arial"/>
            <w:color w:val="0000ee"/>
            <w:sz w:val="24"/>
            <w:szCs w:val="24"/>
            <w:u w:val="single"/>
            <w:rtl w:val="0"/>
          </w:rPr>
          <w:t xml:space="preserve">https://openreview.net/forum?id=l0Ydsl10ci</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AI4Patents/IMPACT: IMPACT: A Large-scale Integrated Multimodal Patent Analysis and Creation Dataset for Design Patents (NeurIPS 2024) - GitHub, 6月 2, 2026にアクセス、 </w:t>
      </w:r>
      <w:hyperlink r:id="rId30">
        <w:r w:rsidDel="00000000" w:rsidR="00000000" w:rsidRPr="00000000">
          <w:rPr>
            <w:rFonts w:ascii="Arial" w:cs="Arial" w:eastAsia="Arial" w:hAnsi="Arial"/>
            <w:color w:val="0000ee"/>
            <w:sz w:val="24"/>
            <w:szCs w:val="24"/>
            <w:u w:val="single"/>
            <w:rtl w:val="0"/>
          </w:rPr>
          <w:t xml:space="preserve">https://github.com/AI4Patents/IMPACT</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[Revisión de artículo] DesignCLIP: Multimodal Learning with CLIP for Design Patent Understanding - Moonlight, 6月 2, 2026にアクセス、 </w:t>
      </w:r>
      <w:hyperlink r:id="rId31">
        <w:r w:rsidDel="00000000" w:rsidR="00000000" w:rsidRPr="00000000">
          <w:rPr>
            <w:rFonts w:ascii="Arial" w:cs="Arial" w:eastAsia="Arial" w:hAnsi="Arial"/>
            <w:color w:val="0000ee"/>
            <w:sz w:val="24"/>
            <w:szCs w:val="24"/>
            <w:u w:val="single"/>
            <w:rtl w:val="0"/>
          </w:rPr>
          <w:t xml:space="preserve">https://themoonlight.io/es/review/designclip-multimodal-learning-with-clip-for-design-patent-understanding</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DesignCLIP: Multimodal Learning with CLIP for Design Patent Understanding - arXiv, 6月 2, 2026にアクセス、 </w:t>
      </w:r>
      <w:hyperlink r:id="rId32">
        <w:r w:rsidDel="00000000" w:rsidR="00000000" w:rsidRPr="00000000">
          <w:rPr>
            <w:rFonts w:ascii="Arial" w:cs="Arial" w:eastAsia="Arial" w:hAnsi="Arial"/>
            <w:color w:val="0000ee"/>
            <w:sz w:val="24"/>
            <w:szCs w:val="24"/>
            <w:u w:val="single"/>
            <w:rtl w:val="0"/>
          </w:rPr>
          <w:t xml:space="preserve">https://arxiv.org/html/2508.15297v1</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DesignCLIP: Multimodal Learning with CLIP for Design Patent Understanding, 6月 2, 2026にアクセス、 </w:t>
      </w:r>
      <w:hyperlink r:id="rId33">
        <w:r w:rsidDel="00000000" w:rsidR="00000000" w:rsidRPr="00000000">
          <w:rPr>
            <w:rFonts w:ascii="Arial" w:cs="Arial" w:eastAsia="Arial" w:hAnsi="Arial"/>
            <w:color w:val="0000ee"/>
            <w:sz w:val="24"/>
            <w:szCs w:val="24"/>
            <w:u w:val="single"/>
            <w:rtl w:val="0"/>
          </w:rPr>
          <w:t xml:space="preserve">https://aclanthology.org/2025.findings-emnlp.553/</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Conclusion - Cypris.ai, 6月 2, 2026にアクセス、 </w:t>
      </w:r>
      <w:hyperlink r:id="rId34">
        <w:r w:rsidDel="00000000" w:rsidR="00000000" w:rsidRPr="00000000">
          <w:rPr>
            <w:rFonts w:ascii="Arial" w:cs="Arial" w:eastAsia="Arial" w:hAnsi="Arial"/>
            <w:color w:val="0000ee"/>
            <w:sz w:val="24"/>
            <w:szCs w:val="24"/>
            <w:u w:val="single"/>
            <w:rtl w:val="0"/>
          </w:rPr>
          <w:t xml:space="preserve">https://www.cypris.ai/insights/utility-patent-vs-design-patent-key-differences-explained?fa052d8a_page=3</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Beyond Input–Output: Rethinking Creativity through Design-by-Analogy in Human–AI Collaboration - arXiv, 6月 2, 2026にアクセス、 </w:t>
      </w:r>
      <w:hyperlink r:id="rId35">
        <w:r w:rsidDel="00000000" w:rsidR="00000000" w:rsidRPr="00000000">
          <w:rPr>
            <w:rFonts w:ascii="Arial" w:cs="Arial" w:eastAsia="Arial" w:hAnsi="Arial"/>
            <w:color w:val="0000ee"/>
            <w:sz w:val="24"/>
            <w:szCs w:val="24"/>
            <w:u w:val="single"/>
            <w:rtl w:val="0"/>
          </w:rPr>
          <w:t xml:space="preserve">https://arxiv.org/html/2602.09423v1</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 analogical reasoning for engineers: semantic search | PatSnap, 6月 2, 2026にアクセス、 </w:t>
      </w:r>
      <w:hyperlink r:id="rId36">
        <w:r w:rsidDel="00000000" w:rsidR="00000000" w:rsidRPr="00000000">
          <w:rPr>
            <w:rFonts w:ascii="Arial" w:cs="Arial" w:eastAsia="Arial" w:hAnsi="Arial"/>
            <w:color w:val="0000ee"/>
            <w:sz w:val="24"/>
            <w:szCs w:val="24"/>
            <w:u w:val="single"/>
            <w:rtl w:val="0"/>
          </w:rPr>
          <w:t xml:space="preserve">https://www.patsnap.com/resources/blog/articles/ai-analogical-reasoning-for-engineers-semantic-search/</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Cross-domain analogy methods: TRIZ and biomimicry - PatSnap, 6月 2, 2026にアクセス、 </w:t>
      </w:r>
      <w:hyperlink r:id="rId37">
        <w:r w:rsidDel="00000000" w:rsidR="00000000" w:rsidRPr="00000000">
          <w:rPr>
            <w:rFonts w:ascii="Arial" w:cs="Arial" w:eastAsia="Arial" w:hAnsi="Arial"/>
            <w:color w:val="0000ee"/>
            <w:sz w:val="24"/>
            <w:szCs w:val="24"/>
            <w:u w:val="single"/>
            <w:rtl w:val="0"/>
          </w:rPr>
          <w:t xml:space="preserve">https://www.patsnap.com/resources/blog/articles/cross-domain-analogy-methods-triz-and-biomimicry/</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Artificial Intelligence Patent Dataset (AIPD) 2023 update - USPTO, 6月 2, 2026にアクセス、 </w:t>
      </w:r>
      <w:hyperlink r:id="rId38">
        <w:r w:rsidDel="00000000" w:rsidR="00000000" w:rsidRPr="00000000">
          <w:rPr>
            <w:rFonts w:ascii="Arial" w:cs="Arial" w:eastAsia="Arial" w:hAnsi="Arial"/>
            <w:color w:val="0000ee"/>
            <w:sz w:val="24"/>
            <w:szCs w:val="24"/>
            <w:u w:val="single"/>
            <w:rtl w:val="0"/>
          </w:rPr>
          <w:t xml:space="preserve">https://www.uspto.gov/sites/default/files/documents/oce-aipd-2023.pdf</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 by Analogy: Achieving More Patentable Ideas from One Creative Design, 6月 2, 2026にアクセス、 </w:t>
      </w:r>
      <w:hyperlink r:id="rId39">
        <w:r w:rsidDel="00000000" w:rsidR="00000000" w:rsidRPr="00000000">
          <w:rPr>
            <w:rFonts w:ascii="Arial" w:cs="Arial" w:eastAsia="Arial" w:hAnsi="Arial"/>
            <w:color w:val="0000ee"/>
            <w:sz w:val="24"/>
            <w:szCs w:val="24"/>
            <w:u w:val="single"/>
            <w:rtl w:val="0"/>
          </w:rPr>
          <w:t xml:space="preserve">https://d-nb.info/1161809651/34</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Enhancing patent retrieval using text and knowledge graph embeddings: a technical note, 6月 2, 2026にアクセス、 </w:t>
      </w:r>
      <w:hyperlink r:id="rId40">
        <w:r w:rsidDel="00000000" w:rsidR="00000000" w:rsidRPr="00000000">
          <w:rPr>
            <w:rFonts w:ascii="Arial" w:cs="Arial" w:eastAsia="Arial" w:hAnsi="Arial"/>
            <w:color w:val="0000ee"/>
            <w:sz w:val="24"/>
            <w:szCs w:val="24"/>
            <w:u w:val="single"/>
            <w:rtl w:val="0"/>
          </w:rPr>
          <w:t xml:space="preserve">https://www.researchgate.net/publication/365606174_Enhancing_patent_retrieval_using_text_and_knowledge_graph_embeddings_a_technical_note</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Top 10 AI Patent Search Tools For Novelty and Prior Art Search - PQAI, 6月 2, 2026にアクセス、 </w:t>
      </w:r>
      <w:hyperlink r:id="rId41">
        <w:r w:rsidDel="00000000" w:rsidR="00000000" w:rsidRPr="00000000">
          <w:rPr>
            <w:rFonts w:ascii="Arial" w:cs="Arial" w:eastAsia="Arial" w:hAnsi="Arial"/>
            <w:color w:val="0000ee"/>
            <w:sz w:val="24"/>
            <w:szCs w:val="24"/>
            <w:u w:val="single"/>
            <w:rtl w:val="0"/>
          </w:rPr>
          <w:t xml:space="preserve">https://projectpq.ai/top-ai-patent-search-tools-2026/</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Solve Intelligence: Write Patents With AI, 6月 2, 2026にアクセス、 </w:t>
      </w:r>
      <w:hyperlink r:id="rId42">
        <w:r w:rsidDel="00000000" w:rsidR="00000000" w:rsidRPr="00000000">
          <w:rPr>
            <w:rFonts w:ascii="Arial" w:cs="Arial" w:eastAsia="Arial" w:hAnsi="Arial"/>
            <w:color w:val="0000ee"/>
            <w:sz w:val="24"/>
            <w:szCs w:val="24"/>
            <w:u w:val="single"/>
            <w:rtl w:val="0"/>
          </w:rPr>
          <w:t xml:space="preserve">https://www.solveintelligence.com/</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Arendi SARL v. Google LLC — Smart Text Recognition Patent Litigation - PatSnap, 6月 2, 2026にアクセス、 </w:t>
      </w:r>
      <w:hyperlink r:id="rId43">
        <w:r w:rsidDel="00000000" w:rsidR="00000000" w:rsidRPr="00000000">
          <w:rPr>
            <w:rFonts w:ascii="Arial" w:cs="Arial" w:eastAsia="Arial" w:hAnsi="Arial"/>
            <w:color w:val="0000ee"/>
            <w:sz w:val="24"/>
            <w:szCs w:val="24"/>
            <w:u w:val="single"/>
            <w:rtl w:val="0"/>
          </w:rPr>
          <w:t xml:space="preserve">https://www.patsnap.com/resources/blog/litigation/arendi-sarl-v-google-llc-smart-text-recognition-patent-litigation-patsnap/</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Previous - Cypris.ai, 6月 2, 2026にアクセス、 </w:t>
      </w:r>
      <w:hyperlink r:id="rId44">
        <w:r w:rsidDel="00000000" w:rsidR="00000000" w:rsidRPr="00000000">
          <w:rPr>
            <w:rFonts w:ascii="Arial" w:cs="Arial" w:eastAsia="Arial" w:hAnsi="Arial"/>
            <w:color w:val="0000ee"/>
            <w:sz w:val="24"/>
            <w:szCs w:val="24"/>
            <w:u w:val="single"/>
            <w:rtl w:val="0"/>
          </w:rPr>
          <w:t xml:space="preserve">https://www.cypris.ai/insights/how-design-thinking-helps-in-innovation-a-beginners-guide?fa052d8a_page=74</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Design Thinking Helps in Innovation: A Beginner's Guide, 6月 2, 2026にアクセス、 </w:t>
      </w:r>
      <w:hyperlink r:id="rId45">
        <w:r w:rsidDel="00000000" w:rsidR="00000000" w:rsidRPr="00000000">
          <w:rPr>
            <w:rFonts w:ascii="Arial" w:cs="Arial" w:eastAsia="Arial" w:hAnsi="Arial"/>
            <w:color w:val="0000ee"/>
            <w:sz w:val="24"/>
            <w:szCs w:val="24"/>
            <w:u w:val="single"/>
            <w:rtl w:val="0"/>
          </w:rPr>
          <w:t xml:space="preserve">https://www.cypris.ai/insights/how-design-thinking-helps-in-innovation-a-beginners-guide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Novel AI-Based Visual Stimuli Generation Approach for Environment Concept Design, 6月 2, 2026にアクセス、 </w:t>
      </w:r>
      <w:hyperlink r:id="rId46">
        <w:r w:rsidDel="00000000" w:rsidR="00000000" w:rsidRPr="00000000">
          <w:rPr>
            <w:rFonts w:ascii="Arial" w:cs="Arial" w:eastAsia="Arial" w:hAnsi="Arial"/>
            <w:color w:val="0000ee"/>
            <w:sz w:val="24"/>
            <w:szCs w:val="24"/>
            <w:u w:val="single"/>
            <w:rtl w:val="0"/>
          </w:rPr>
          <w:t xml:space="preserve">https://pmc.ncbi.nlm.nih.gov/articles/PMC9249455/</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WikiLink: An Encyclopedia-Based Semantic Network for Design Creativity - PMC, 6月 2, 2026にアクセス、 </w:t>
      </w:r>
      <w:hyperlink r:id="rId47">
        <w:r w:rsidDel="00000000" w:rsidR="00000000" w:rsidRPr="00000000">
          <w:rPr>
            <w:rFonts w:ascii="Arial" w:cs="Arial" w:eastAsia="Arial" w:hAnsi="Arial"/>
            <w:color w:val="0000ee"/>
            <w:sz w:val="24"/>
            <w:szCs w:val="24"/>
            <w:u w:val="single"/>
            <w:rtl w:val="0"/>
          </w:rPr>
          <w:t xml:space="preserve">https://pmc.ncbi.nlm.nih.gov/articles/PMC9680257/</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Patent stimuli search and its influence on ideation outcomes | Design Science, 6月 2, 2026にアクセス、 </w:t>
      </w:r>
      <w:hyperlink r:id="rId48">
        <w:r w:rsidDel="00000000" w:rsidR="00000000" w:rsidRPr="00000000">
          <w:rPr>
            <w:rFonts w:ascii="Arial" w:cs="Arial" w:eastAsia="Arial" w:hAnsi="Arial"/>
            <w:color w:val="0000ee"/>
            <w:sz w:val="24"/>
            <w:szCs w:val="24"/>
            <w:u w:val="single"/>
            <w:rtl w:val="0"/>
          </w:rPr>
          <w:t xml:space="preserve">https://www.cambridge.org/core/journals/design-science/article/patent-stimuli-search-and-its-influence-on-ideation-outcomes/FEF38F74C12C2213C0F12AE91E7FD692</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Product's Kansei Appearance Design Method Based on Conditional-Controlled AI Image Generation - MDPI, 6月 2, 2026にアクセス、 </w:t>
      </w:r>
      <w:hyperlink r:id="rId49">
        <w:r w:rsidDel="00000000" w:rsidR="00000000" w:rsidRPr="00000000">
          <w:rPr>
            <w:rFonts w:ascii="Arial" w:cs="Arial" w:eastAsia="Arial" w:hAnsi="Arial"/>
            <w:color w:val="0000ee"/>
            <w:sz w:val="24"/>
            <w:szCs w:val="24"/>
            <w:u w:val="single"/>
            <w:rtl w:val="0"/>
          </w:rPr>
          <w:t xml:space="preserve">https://www.mdpi.com/2071-1050/16/20/8837</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Product Styling Cognition Based on Kansei Engineering Theory and Implicit Measurement, 6月 2, 2026にアクセス、 </w:t>
      </w:r>
      <w:hyperlink r:id="rId50">
        <w:r w:rsidDel="00000000" w:rsidR="00000000" w:rsidRPr="00000000">
          <w:rPr>
            <w:rFonts w:ascii="Arial" w:cs="Arial" w:eastAsia="Arial" w:hAnsi="Arial"/>
            <w:color w:val="0000ee"/>
            <w:sz w:val="24"/>
            <w:szCs w:val="24"/>
            <w:u w:val="single"/>
            <w:rtl w:val="0"/>
          </w:rPr>
          <w:t xml:space="preserve">https://www.mdpi.com/2076-3417/13/17/9577</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Full article: Realising the affective potential of patents: a new model ..., 6月 2, 2026にアクセス、 </w:t>
      </w:r>
      <w:hyperlink r:id="rId51">
        <w:r w:rsidDel="00000000" w:rsidR="00000000" w:rsidRPr="00000000">
          <w:rPr>
            <w:rFonts w:ascii="Arial" w:cs="Arial" w:eastAsia="Arial" w:hAnsi="Arial"/>
            <w:color w:val="0000ee"/>
            <w:sz w:val="24"/>
            <w:szCs w:val="24"/>
            <w:u w:val="single"/>
            <w:rtl w:val="0"/>
          </w:rPr>
          <w:t xml:space="preserve">https://www.tandfonline.com/doi/full/10.1080/09544828.2018.1448056</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DesignFusion: Integrating Generative Models for Conceptual Design Enrichment | J. Mech. Des. | ASME Digital Collection, 6月 2, 2026にアクセス、 </w:t>
      </w:r>
      <w:hyperlink r:id="rId52">
        <w:r w:rsidDel="00000000" w:rsidR="00000000" w:rsidRPr="00000000">
          <w:rPr>
            <w:rFonts w:ascii="Arial" w:cs="Arial" w:eastAsia="Arial" w:hAnsi="Arial"/>
            <w:color w:val="0000ee"/>
            <w:sz w:val="24"/>
            <w:szCs w:val="24"/>
            <w:u w:val="single"/>
            <w:rtl w:val="0"/>
          </w:rPr>
          <w:t xml:space="preserve">https://asmedigitalcollection.asme.org/mechanicaldesign/article/146/11/111703/1199814/DesignFusion-Integrating-Generative-Models-for</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If Multiple AI Agents Could Argue And Evaluate Your Patent Idea - Joy Bose - Medium, 6月 2, 2026にアクセス、 </w:t>
      </w:r>
      <w:hyperlink r:id="rId53">
        <w:r w:rsidDel="00000000" w:rsidR="00000000" w:rsidRPr="00000000">
          <w:rPr>
            <w:rFonts w:ascii="Arial" w:cs="Arial" w:eastAsia="Arial" w:hAnsi="Arial"/>
            <w:color w:val="0000ee"/>
            <w:sz w:val="24"/>
            <w:szCs w:val="24"/>
            <w:u w:val="single"/>
            <w:rtl w:val="0"/>
          </w:rPr>
          <w:t xml:space="preserve">https://joyboseroy.medium.com/what-if-multiple-ai-agents-could-argue-and-evaluate-your-patent-idea-07955b2752a9</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 for Innovation Teams — TRIZ, SCAMPER &amp; Blue Ocean Frameworks | Jeda.ai, 6月 2, 2026にアクセス、 </w:t>
      </w:r>
      <w:hyperlink r:id="rId54">
        <w:r w:rsidDel="00000000" w:rsidR="00000000" w:rsidRPr="00000000">
          <w:rPr>
            <w:rFonts w:ascii="Arial" w:cs="Arial" w:eastAsia="Arial" w:hAnsi="Arial"/>
            <w:color w:val="0000ee"/>
            <w:sz w:val="24"/>
            <w:szCs w:val="24"/>
            <w:u w:val="single"/>
            <w:rtl w:val="0"/>
          </w:rPr>
          <w:t xml:space="preserve">https://jeda.ai/ai-for-innovation-teams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Best AI Patent Management Tools for Law Firms and IP Lawyers in 2026 - Spellbook, 6月 2, 2026にアクセス、 </w:t>
      </w:r>
      <w:hyperlink r:id="rId55">
        <w:r w:rsidDel="00000000" w:rsidR="00000000" w:rsidRPr="00000000">
          <w:rPr>
            <w:rFonts w:ascii="Arial" w:cs="Arial" w:eastAsia="Arial" w:hAnsi="Arial"/>
            <w:color w:val="0000ee"/>
            <w:sz w:val="24"/>
            <w:szCs w:val="24"/>
            <w:u w:val="single"/>
            <w:rtl w:val="0"/>
          </w:rPr>
          <w:t xml:space="preserve">https://spellbook.com/learn/best-ai-tools-for-ip-lawyers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Free AI Patent Search Tool - Powerful, Instant Results - Founders Legal, 6月 2, 2026にアクセス、 </w:t>
      </w:r>
      <w:hyperlink r:id="rId56">
        <w:r w:rsidDel="00000000" w:rsidR="00000000" w:rsidRPr="00000000">
          <w:rPr>
            <w:rFonts w:ascii="Arial" w:cs="Arial" w:eastAsia="Arial" w:hAnsi="Arial"/>
            <w:color w:val="0000ee"/>
            <w:sz w:val="24"/>
            <w:szCs w:val="24"/>
            <w:u w:val="single"/>
            <w:rtl w:val="0"/>
          </w:rPr>
          <w:t xml:space="preserve">https://founderslegal.com/pqai-free-patent-search/</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Professional Patent Search Services - Founders Legal, 6月 2, 2026にアクセス、 </w:t>
      </w:r>
      <w:hyperlink r:id="rId57">
        <w:r w:rsidDel="00000000" w:rsidR="00000000" w:rsidRPr="00000000">
          <w:rPr>
            <w:rFonts w:ascii="Arial" w:cs="Arial" w:eastAsia="Arial" w:hAnsi="Arial"/>
            <w:color w:val="0000ee"/>
            <w:sz w:val="24"/>
            <w:szCs w:val="24"/>
            <w:u w:val="single"/>
            <w:rtl w:val="0"/>
          </w:rPr>
          <w:t xml:space="preserve">https://founderslegal.com/practice-areas/intellectual-property-law/patent-services/patent-search-services/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US9483164B2 - User-centric widgets and dashboards - Google Patents, 6月 2, 2026にアクセス、 </w:t>
      </w:r>
      <w:hyperlink r:id="rId58">
        <w:r w:rsidDel="00000000" w:rsidR="00000000" w:rsidRPr="00000000">
          <w:rPr>
            <w:rFonts w:ascii="Arial" w:cs="Arial" w:eastAsia="Arial" w:hAnsi="Arial"/>
            <w:color w:val="0000ee"/>
            <w:sz w:val="24"/>
            <w:szCs w:val="24"/>
            <w:u w:val="single"/>
            <w:rtl w:val="0"/>
          </w:rPr>
          <w:t xml:space="preserve">https://patents.google.com/patent/US9483164B2/en</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US11966688B1 - AI-based method and system for drafting patent applications, 6月 2, 2026にアクセス、 </w:t>
      </w:r>
      <w:hyperlink r:id="rId59">
        <w:r w:rsidDel="00000000" w:rsidR="00000000" w:rsidRPr="00000000">
          <w:rPr>
            <w:rFonts w:ascii="Arial" w:cs="Arial" w:eastAsia="Arial" w:hAnsi="Arial"/>
            <w:color w:val="0000ee"/>
            <w:sz w:val="24"/>
            <w:szCs w:val="24"/>
            <w:u w:val="single"/>
            <w:rtl w:val="0"/>
          </w:rPr>
          <w:t xml:space="preserve">https://patents.google.com/patent/US11966688B1/en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65606174_Enhancing_patent_retrieval_using_text_and_knowledge_graph_embeddings_a_technical_note" TargetMode="External"/><Relationship Id="rId42" Type="http://schemas.openxmlformats.org/officeDocument/2006/relationships/hyperlink" Target="https://www.solveintelligence.com/" TargetMode="External"/><Relationship Id="rId41" Type="http://schemas.openxmlformats.org/officeDocument/2006/relationships/hyperlink" Target="https://projectpq.ai/top-ai-patent-search-tools-2026/" TargetMode="External"/><Relationship Id="rId44" Type="http://schemas.openxmlformats.org/officeDocument/2006/relationships/hyperlink" Target="https://www.cypris.ai/insights/how-design-thinking-helps-in-innovation-a-beginners-guide?fa052d8a_page=74" TargetMode="External"/><Relationship Id="rId43" Type="http://schemas.openxmlformats.org/officeDocument/2006/relationships/hyperlink" Target="https://www.patsnap.com/resources/blog/litigation/arendi-sarl-v-google-llc-smart-text-recognition-patent-litigation-patsnap/" TargetMode="External"/><Relationship Id="rId46" Type="http://schemas.openxmlformats.org/officeDocument/2006/relationships/hyperlink" Target="https://pmc.ncbi.nlm.nih.gov/articles/PMC9249455/" TargetMode="External"/><Relationship Id="rId45" Type="http://schemas.openxmlformats.org/officeDocument/2006/relationships/hyperlink" Target="https://www.cypris.ai/insights/how-design-thinking-helps-in-innovation-a-beginner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cambridge.org/core/journals/design-science/article/patent-stimuli-search-and-its-influence-on-ideation-outcomes/FEF38F74C12C2213C0F12AE91E7FD692" TargetMode="External"/><Relationship Id="rId47" Type="http://schemas.openxmlformats.org/officeDocument/2006/relationships/hyperlink" Target="https://pmc.ncbi.nlm.nih.gov/articles/PMC9680257/" TargetMode="External"/><Relationship Id="rId49" Type="http://schemas.openxmlformats.org/officeDocument/2006/relationships/hyperlink" Target="https://www.mdpi.com/2071-1050/16/20/8837"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hyperlink" Target="https://themoonlight.io/es/review/designclip-multimodal-learning-with-clip-for-design-patent-understanding" TargetMode="External"/><Relationship Id="rId30" Type="http://schemas.openxmlformats.org/officeDocument/2006/relationships/hyperlink" Target="https://github.com/AI4Patents/IMPACT" TargetMode="External"/><Relationship Id="rId33" Type="http://schemas.openxmlformats.org/officeDocument/2006/relationships/hyperlink" Target="https://aclanthology.org/2025.findings-emnlp.553/" TargetMode="External"/><Relationship Id="rId32" Type="http://schemas.openxmlformats.org/officeDocument/2006/relationships/hyperlink" Target="https://arxiv.org/html/2508.15297v1" TargetMode="External"/><Relationship Id="rId35" Type="http://schemas.openxmlformats.org/officeDocument/2006/relationships/hyperlink" Target="https://arxiv.org/html/2602.09423v1" TargetMode="External"/><Relationship Id="rId34" Type="http://schemas.openxmlformats.org/officeDocument/2006/relationships/hyperlink" Target="https://www.cypris.ai/insights/utility-patent-vs-design-patent-key-differences-explained?fa052d8a_page=3" TargetMode="External"/><Relationship Id="rId37" Type="http://schemas.openxmlformats.org/officeDocument/2006/relationships/hyperlink" Target="https://www.patsnap.com/resources/blog/articles/cross-domain-analogy-methods-triz-and-biomimicry/" TargetMode="External"/><Relationship Id="rId36" Type="http://schemas.openxmlformats.org/officeDocument/2006/relationships/hyperlink" Target="https://www.patsnap.com/resources/blog/articles/ai-analogical-reasoning-for-engineers-semantic-search/" TargetMode="External"/><Relationship Id="rId39" Type="http://schemas.openxmlformats.org/officeDocument/2006/relationships/hyperlink" Target="https://d-nb.info/1161809651/34" TargetMode="External"/><Relationship Id="rId38" Type="http://schemas.openxmlformats.org/officeDocument/2006/relationships/hyperlink" Target="https://www.uspto.gov/sites/default/files/documents/oce-aipd-2023.pdf" TargetMode="External"/><Relationship Id="rId20" Type="http://schemas.openxmlformats.org/officeDocument/2006/relationships/hyperlink" Target="https://link.epo.org/elearning/en-ARP2021_Ewerth.pdf" TargetMode="External"/><Relationship Id="rId22" Type="http://schemas.openxmlformats.org/officeDocument/2006/relationships/hyperlink" Target="https://fedscoop.com/uspto-seeking-ai-driven-image-search-tool-for-patent-examiners/" TargetMode="External"/><Relationship Id="rId21" Type="http://schemas.openxmlformats.org/officeDocument/2006/relationships/hyperlink" Target="https://www.patsnap.com/resources/blog/articles/mastering-design-patent-search-in-2026/" TargetMode="External"/><Relationship Id="rId24" Type="http://schemas.openxmlformats.org/officeDocument/2006/relationships/hyperlink" Target="https://www.uspto.gov/sites/default/files/documents/og-designvision-2025-07-16.pdf" TargetMode="External"/><Relationship Id="rId23" Type="http://schemas.openxmlformats.org/officeDocument/2006/relationships/hyperlink" Target="https://www.panitchlaw.com/uspto-designvision-new-ai-image-search-tool-for-design-patents-what-applicants-should-know/" TargetMode="External"/><Relationship Id="rId26" Type="http://schemas.openxmlformats.org/officeDocument/2006/relationships/hyperlink" Target="https://clarivate.com/intellectual-property/brand-ip-solutions/design-vision/" TargetMode="External"/><Relationship Id="rId25" Type="http://schemas.openxmlformats.org/officeDocument/2006/relationships/hyperlink" Target="https://www.uspto.gov/about-us/news-updates/uspto-launches-new-design-patent-examination-ai-tool" TargetMode="External"/><Relationship Id="rId28" Type="http://schemas.openxmlformats.org/officeDocument/2006/relationships/hyperlink" Target="https://proceedings.neurips.cc/paper_files/paper/2024/file/e3301977b92f28e32639ec99eb08f4a1-Paper-Datasets_and_Benchmarks_Track.pdf" TargetMode="External"/><Relationship Id="rId27" Type="http://schemas.openxmlformats.org/officeDocument/2006/relationships/hyperlink" Target="https://arxiv.org/pdf/2508.15297" TargetMode="External"/><Relationship Id="rId29" Type="http://schemas.openxmlformats.org/officeDocument/2006/relationships/hyperlink" Target="https://openreview.net/forum?id=l0Ydsl10ci" TargetMode="External"/><Relationship Id="rId51" Type="http://schemas.openxmlformats.org/officeDocument/2006/relationships/hyperlink" Target="https://www.tandfonline.com/doi/full/10.1080/09544828.2018.1448056" TargetMode="External"/><Relationship Id="rId50" Type="http://schemas.openxmlformats.org/officeDocument/2006/relationships/hyperlink" Target="https://www.mdpi.com/2076-3417/13/17/9577" TargetMode="External"/><Relationship Id="rId53" Type="http://schemas.openxmlformats.org/officeDocument/2006/relationships/hyperlink" Target="https://joyboseroy.medium.com/what-if-multiple-ai-agents-could-argue-and-evaluate-your-patent-idea-07955b2752a9" TargetMode="External"/><Relationship Id="rId52" Type="http://schemas.openxmlformats.org/officeDocument/2006/relationships/hyperlink" Target="https://asmedigitalcollection.asme.org/mechanicaldesign/article/146/11/111703/1199814/DesignFusion-Integrating-Generative-Models-for" TargetMode="External"/><Relationship Id="rId11" Type="http://schemas.openxmlformats.org/officeDocument/2006/relationships/image" Target="media/image1.png"/><Relationship Id="rId55" Type="http://schemas.openxmlformats.org/officeDocument/2006/relationships/hyperlink" Target="https://spellbook.com/learn/best-ai-tools-for-ip-lawyers" TargetMode="External"/><Relationship Id="rId10" Type="http://schemas.openxmlformats.org/officeDocument/2006/relationships/image" Target="media/image2.png"/><Relationship Id="rId54" Type="http://schemas.openxmlformats.org/officeDocument/2006/relationships/hyperlink" Target="https://jeda.ai/ai-for-innovation-teams" TargetMode="External"/><Relationship Id="rId13" Type="http://schemas.openxmlformats.org/officeDocument/2006/relationships/image" Target="media/image6.png"/><Relationship Id="rId57" Type="http://schemas.openxmlformats.org/officeDocument/2006/relationships/hyperlink" Target="https://founderslegal.com/practice-areas/intellectual-property-law/patent-services/patent-search-services/" TargetMode="External"/><Relationship Id="rId12" Type="http://schemas.openxmlformats.org/officeDocument/2006/relationships/image" Target="media/image10.png"/><Relationship Id="rId56" Type="http://schemas.openxmlformats.org/officeDocument/2006/relationships/hyperlink" Target="https://founderslegal.com/pqai-free-patent-search/" TargetMode="External"/><Relationship Id="rId15" Type="http://schemas.openxmlformats.org/officeDocument/2006/relationships/image" Target="media/image9.png"/><Relationship Id="rId59" Type="http://schemas.openxmlformats.org/officeDocument/2006/relationships/hyperlink" Target="https://patents.google.com/patent/US11966688B1/en" TargetMode="External"/><Relationship Id="rId14" Type="http://schemas.openxmlformats.org/officeDocument/2006/relationships/image" Target="media/image3.png"/><Relationship Id="rId58" Type="http://schemas.openxmlformats.org/officeDocument/2006/relationships/hyperlink" Target="https://patents.google.com/patent/US9483164B2/en" TargetMode="External"/><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hyperlink" Target="https://www.cypris.ai/insights/utility-patent-vs-design-patent-key-differences-explained" TargetMode="External"/><Relationship Id="rId18" Type="http://schemas.openxmlformats.org/officeDocument/2006/relationships/hyperlink" Target="https://www.cypris.ai/insights/utility-patent-vs-design-patent-key-differences-explained?fa052d8a_page=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