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意匠データを用いたマルチモーダルRAG開発における技術的変遷と最先端研究の包括的レビュー</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デザインドメインにおける検索拡張生成の必然性とマルチモーダル化の背景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代のインダストリアルデザイン、建築、ソフトウェアエンジニアリング、そして知的財産管理の各分野において、蓄積されるデータの複雑性は増大の一途をたどっている。従来、検索拡張生成（Retrieval-Augmented Generation: RAG）は主にテキスト情報の正確性向上やハルシネーション（もっともらしい嘘）の抑制を目的に開発されてきたが、意匠データが介在する領域では、テキストのみに依存したアプローチは限界を迎えている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務レベルにおけるドキュメント調査によれば、航空宇宙、製薬、金融といった専門的な産業分野で使用される重要な情報の40%から60%は、表、グラフ、フローチャート、図面、あるいは複雑なダイアグラムといった視覚的要素に封じ込めら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らの視覚的情報を単なる「テキストの補助」として扱うのではなく、独立した、あるいはテキストと相互補完的な知識源として統合するマルチモーダルRAG（MM-RAG）の開発が、次世代の意思決定支援システムにおいて不可欠となっ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を用いたMM-RAGの核心は、人間が視覚的に理解する「意図」や「形状の必然性」を、いかにして計算機が解釈可能なベクトル表現へと変換し、大規模言語モデル（LLM）の推論プロセスに組み込むかという点にあ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。特に意匠特許検索やCAD（Computer-Aided Design）データの再利用、GUIデザインの自動化といった領域では、微細な視覚的差異（Fine-grained differences）が法的な権利関係や工学的な妥当性を左右するため、汎用的なマルチモーダルモデルを超える、高度に専門化されたアーキテクチャが要求される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マルチモーダルRAGの基本アーキテクチャと発展的パラダイム</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を統合したRAGシステムの開発において、研究者やエンジニアが直面する最初の課題は、異なるモダリティ（テキスト、画像、3D形状、動画など）をいかにして同一の検索パイプラインで処理するかである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。現在、主要な研究の流れは、大きく分けて以下の3つのパラダイムに集約される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パラダイム名称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データの処理機構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意匠データへの適用性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主な利点と制約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単一共通埋め込み空間 (Shared Vector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CLIP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等を用い、画像とテキストを同一次元のベクトル空間に投影する。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意匠特許のイメージ検索や、概念的なデザイン検索に適している。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モダリティ間の直接検索が可能だが、微細な構造的特徴の欠落が起こりやすい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シングルプライマリ・モダリティ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すべての非テキスト情報をキャプションやメタデータとしてテキスト化し、テキストRAGに統合する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既存の文書検索システムへの統合が容易。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キャプション生成モデルの能力に依存し、複雑な図面の詳細が失われるリスクがある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個別モダリティ・パイプライン (Separate Store &amp; Rerank)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各モダリティに最適化されたエンコーダとデータベースを用意し、検索後に再ランク（Rerank）を行う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CAD、画像、テキストが混在する複雑なエンジニアリング環境に最適。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精度は高いが、計算コストとシステムの複雑性が増大する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パラダイムの選択は、対象となる意匠データの性質（2D画像、3Dモデル、あるいは時間軸を持つ操作ログなど）と、要求される検索の粒度（「全体的な雰囲気の類似」か「特定の寸法の位置」か）に依存す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近年、特に注目を集めているのが、ページや図面を「そのまま見る」アプローチである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。Document Screenshot Embedding（DSE）やColPaliといった手法は、OCR（光学文字認識）によるテキスト抽出プロセスのエラーを回避するため、ドキュメントのスクリーンショットを直接インデックス化する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。これにより、複雑なレイアウト、図表内の注記、あるいは数式といった、従来のテキスト化プロセスで破壊されがちであった情報の文脈を完全に保持することが可能となった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意匠特許検索における高度な視覚理解とセマンティック統合</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意匠特許（Design Patent）の分野では、出願された意匠の「新規性」と「非自明性」を判断するために、先行技術（Prior Art）との厳密な比較が求められる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。特許画像は、一般的な写真とは異なり、線画による抽象化、背景の欠如、マルチビュー（多角的な視点）での提示といった特有の性質を持つ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特許画像検索（DPIR）の進化とDeepPatentデータセット</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従来の特許画像検索は、色やテクスチャといった低レベルの視覚特徴に依存していたが、これでは設計思想の類似を捉えることは困難であった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。深層学習の導入により、特許図面の形状表現学習（Representation Learning）は劇的に進化した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。特に、DeepPatentおよびDeepPatent2といった大規模なベンチマークデータセットの公開が、この分野の研究を加速させている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DeepPatentデータセットは、米国特許商標庁（USPTO）から収集された45,000件の意匠特許、約25万枚の画像で構成されている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。これらのデータを活用し、SwinV2-BやEfficientNet-B5といった強力なバックボーンを用いた検索モデルが開発されており、特許画像特有の空間密度（Spatial Density）を考慮した特徴抽出が行われている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階層的分類情報とマルチポジティブ・コントラスティブ学習</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意匠特許検索において、単一のクエリ画像に対して「同じ特許内の画像」のみを正解（ポジティブ）とみなすアプローチは、実務上の「類似特許の発見」というニーズに対して不十分である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。これに対し、ロカルノ国際分類（Locarno International Classification: LIC）などの階層的な分類体系を学習に組み込む手法が提案されている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Multi-Positive Contrastive Learning（HMCL）は、画像間の類似度を以下の階層レベルで定義し、埋め込み空間を構成する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レベル1: 同一の特許ID（再識別）</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レベル2: 同一のサブクラス（密接な類似）</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レベル3: 同一のメインクラス（カテゴリとしての類似）</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この階層性を反映したコントラスティブ損失関数 </w:t>
      </w:r>
      <w:r w:rsidDel="00000000" w:rsidR="00000000" w:rsidRPr="00000000">
        <w:rPr>
          <w:rFonts w:ascii="Google Sans" w:cs="Google Sans" w:eastAsia="Google Sans" w:hAnsi="Google Sans"/>
          <w:color w:val="1f1f1f"/>
        </w:rPr>
        <w:drawing>
          <wp:inline distB="19050" distT="19050" distL="19050" distR="19050">
            <wp:extent cx="419397" cy="2287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9397" cy="228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は、モデルに対して、より具体的かつ構造的な理解を強いる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。このアプローチにより、従来のコントラスティブ学習（CL）と比較して、mAP（平均適合率）やnDCG（正規化累積利得）といった検索指標が有意に向上することが確認されている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公的機関と実務におけるAI検索ツールの実装</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2025年現在、主要な特許庁はAIベースの意匠検索ツールを実戦投入している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米国特許商標庁（USPTO）の「DesignVision」は、審査官が画像をクエリとしてアップロードし、世界80以上の登録簿（WIPO、EUIPO等を含む）から視覚的に類似した意匠を瞬時にランク付けして表示することを可能にしている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。これは、キーワードや分類コードに依存しきっていた従来の審査プロセスを根本から変えるものであり、出願者にとっても、より厳格かつ予見可能性の高い審査が提供されることにつながる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日本特許庁（JPO）においても、2025年改訂のAI活用アクションプランに基づき、意匠を含む先行技術検索の高度化に向けた実証実験（PoC）が継続されている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。特に、生成AIの審査業務への適用や、指定商品・役務検索の自動化といった、RAG技術の応用範囲は多岐にわたる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CAD・エンジニアリングデータにおける3D理解と操作自動化</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意匠データの中でも、CAD（Computer-Aided Design）データは、単なる視覚情報に留まらず、製造のための幾何学的拘束や機能的属性を含んでいる。CADドメインにおけるMM-RAGの目的は、単なる「似た形の検索」を超えて、「設計の意図を汲み取った再利用」や「言語による設計の自動化」へと進化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LLM4CAD：言語と3D形状の架け橋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LLMは本質的にテキストベースのモデルであり、メッシュやボクセルといった3Dデータを直接出力することはできない。この限界を克服するために開発されたのが「LLM4CAD」アプローチである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。これは、LLMを「CADプログラミング（例：CadQueryスクリプト）の生成器」として活用し、生成されたコードを実行することで3Dモデルを得る手法である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4CADの実験結果によれば、GPT-4VのようなマルチモーダルLLMは、テキストのみの入力よりも、スケッチや画像といった視覚情報を併用したマルチモーダル入力の方が、複雑な幾何形状（スプリングやギア等）の生成において優れたパフォーマンスを示すことが明らかになってい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評価カテゴリ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評価指標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GPT-4V (Text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GPT-4V (Text + Image)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Parsing Rate (Cap1)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構文的に正しいコードの割合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高い (平均)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変動あり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シンプルな形状ではテキストのみで十分だが、複雑な形状では画像による補完が必要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IoU (Cap2)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幾何学的な形状の一致度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0.4 - 0.6 程度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複雑形状で向上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ギアやスプリングなど、数値と形状の不整合が起こりやすい箇所で画像が有効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このプロセスにおいて、RAGは、過去の正しいCADスクリプト例や、特定のコンポーネントの寸法規格、設計ルールを参照することで、生成されるコードの妥当性を担保する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VideoCAD：動的な設計プロセスの学習と自動化</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最新の研究成果である「VideoCAD」は、CAD操作のビデオレコーディング41,000件以上からなる大規模データセットである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。これは、最終的な形状だけでなく、人間がどのようにマウスを動かし、どのコマンドをどの順序で選択したかという「設計のプロセス」をモデルに学習させることを目的としている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VideoCADFormerモデルは、ターゲットとなる3D形状の画像と、現在のUIの状態を入力として受け取り、次の操作（クリック、ドラッグ、パラメータ入力など）を予測する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。この「CADエージェント」とも呼ぶべきシステムは、2Dスケッチから3Dモデルを自動構築するだけでなく、冗長な作業の自動化や、初心者のための設計ガイドとしても機能する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モデル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コマンド精度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パラメータ精度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成功率 (CD &lt; 0.02)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VideoCADFormer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 Pre-Training (VPT)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Pix2Act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このデータ（</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より引用）が示す通り、専門的なツール操作においては、汎用的な行動クローニングモデル（Pix2Act等）では対応できず、ドメイン特化型のマルチモーダル学習がいかに重要であるかが浮き彫りになっている。</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GUIデザインとフロントエンド開発におけるRAGの応用</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グラフィカルユーザインターフェース（GUI）のデザインは、デジタルプロダクトの意匠において極めて重要であり、そのデザイン資産の検索と再利用は、開発効率を左右する大きな要因である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RicoデータセットとUIセマンティクス</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検索の基盤となっているのは「Rico」データセットである。これは27カテゴリ、9,700以上のAndroidアプリから収集された72,000以上のUI画面を網羅しており、視覚的・構造的・インタラクティブな特性を保持し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近年の研究では、これにScreen2Wordsのような高レベルの言語記述を付加し、さらにBlip2等のモデルを用いて「テーマカラー」「配色の雰囲気」「対象ユーザー層」といったデザインのセマンティクス（意味論）を抽出してインデックス化する試みが行われている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GUI-ReRankとエージェント型検索</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従来のUI検索は、オートエンコーダによるレイアウトの類似性比較が中心であったが、最新の「GUI-ReRank」フレームワークは、これをRAGの文脈で高度化させている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初期検索:</w:t>
      </w:r>
      <w:r w:rsidDel="00000000" w:rsidR="00000000" w:rsidRPr="00000000">
        <w:rPr>
          <w:rFonts w:ascii="Google Sans" w:cs="Google Sans" w:eastAsia="Google Sans" w:hAnsi="Google Sans"/>
          <w:color w:val="1f1f1f"/>
          <w:rtl w:val="0"/>
        </w:rPr>
        <w:t xml:space="preserve"> 高速な埋め込みベースの検索により、数千のデザイン候補からトップkを抽出。</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マルチモーダルLLMによる再ランク:</w:t>
      </w:r>
      <w:r w:rsidDel="00000000" w:rsidR="00000000" w:rsidRPr="00000000">
        <w:rPr>
          <w:rFonts w:ascii="Google Sans" w:cs="Google Sans" w:eastAsia="Google Sans" w:hAnsi="Google Sans"/>
          <w:color w:val="1f1f1f"/>
          <w:rtl w:val="0"/>
        </w:rPr>
        <w:t xml:space="preserve"> 抽出された候補画像とクエリ（例：「高級感のある、カードレイアウトを採用したECアプリのトップ画面」）を比較し、微細なデザインの整合性を評価して順位を決定する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このプロセスにより、単なる「ボタンの配置が似ている」検索から、「デザインのコンセプトや意図に合致する」検索へとレベルが引き上げられた。また、UI2Code Nのように、検索されたデザインコンポーネントから直接Reactなどのコードを生成するモデルも登場しており、プロトタイピングの速度は飛躍的に向上している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技術的フロンティア：微細特徴の識別と視覚的推論</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意匠データを用いたMM-RAGが直面する最大の技術的障壁は、視覚的に極めて類似したデザインの中から、重要な機能的・権利的な差異を識別することである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Fine-Grained（微細な）視覚特徴抽出の重要性</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一般的な画像認識（例：「犬」と「猫」の判別）とは異なり、意匠ドメインでは、例えば特定のバルブのサブクラスや、自動車部品のわずかな形状の違いを判別する必要がある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。これに対処するため、「FG-CLIP（Fine-Grained CLIP）」のようなモデルが開発されている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FG-CLIPは、16億ペアに及ぶ「画像と詳細な長文キャプション」のデータセットで事前学習を行うとともに、画像内の特定の局所領域（ROI: Region of Interest）に注目させる学習戦略を採用している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。これにより、画像全体の雰囲気だけでなく、構成要素の微細な配置や形状をベクトル空間に正確に反映させることが可能となった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エージェント型検索と視覚的検証（Visual Verification）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2025年の最新トレンドは、検索プロセスそのものをエージェント化し、繰り返し推論と検証を行うアプローチである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XR (Cross-Modal Agents):</w:t>
      </w:r>
      <w:r w:rsidDel="00000000" w:rsidR="00000000" w:rsidRPr="00000000">
        <w:rPr>
          <w:rFonts w:ascii="Google Sans" w:cs="Google Sans" w:eastAsia="Google Sans" w:hAnsi="Google Sans"/>
          <w:color w:val="1f1f1f"/>
          <w:rtl w:val="0"/>
        </w:rPr>
        <w:t xml:space="preserve"> 想像エージェント（ターゲットの理想像を生成）、類似エージェント（候補をフィルタリング）、質問エージェント（候補がクエリの条件を満たしているか視覚的に検証）の3者が連携し、段階的に検索結果を洗練させる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ImageScope:</w:t>
      </w:r>
      <w:r w:rsidDel="00000000" w:rsidR="00000000" w:rsidRPr="00000000">
        <w:rPr>
          <w:rFonts w:ascii="Google Sans" w:cs="Google Sans" w:eastAsia="Google Sans" w:hAnsi="Google Sans"/>
          <w:color w:val="1f1f1f"/>
          <w:rtl w:val="0"/>
        </w:rPr>
        <w:t xml:space="preserve"> ユーザーの複雑なフィードバック（例：「この参照画像に、もう少し近代的なボタンを追加して」）を、LLMが複数の「検証可能な命題」へと分解。その後、マルチモーダルLLM（LMM）が各候補画像をそれらの命題に照らしてチェックし、最終的な結果を提示する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 collective reasoning（集合的推論）」は、単発のベクトル検索では到達できない、きわめて精度の高い検索結果をもたらし、デザイン実務における「意図の伝達」の齟齬を最小限に抑える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意匠RAGの評価指標とベンチマークの現状</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意匠データ特有の価値を測定するためには、従来のテキストRAGとは異なる評価系が必要である。</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検索精度の定量的評価</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意匠検索においては、以下の指標が標準的に用いられている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Recall@K (R@K):</w:t>
      </w:r>
      <w:r w:rsidDel="00000000" w:rsidR="00000000" w:rsidRPr="00000000">
        <w:rPr>
          <w:rFonts w:ascii="Google Sans" w:cs="Google Sans" w:eastAsia="Google Sans" w:hAnsi="Google Sans"/>
          <w:color w:val="1f1f1f"/>
          <w:rtl w:val="0"/>
        </w:rPr>
        <w:t xml:space="preserve"> 上位K個の結果に正解（あるいは関連意匠）が含まれる割合。特許調査のような「見逃し厳禁」のシナリオで最重要視される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NDCG (Normalized Discounted Cumulative Gain):</w:t>
      </w:r>
      <w:r w:rsidDel="00000000" w:rsidR="00000000" w:rsidRPr="00000000">
        <w:rPr>
          <w:rFonts w:ascii="Google Sans" w:cs="Google Sans" w:eastAsia="Google Sans" w:hAnsi="Google Sans"/>
          <w:color w:val="1f1f1f"/>
          <w:rtl w:val="0"/>
        </w:rPr>
        <w:t xml:space="preserve"> 関連度の高いものが上位にあるかを評価。デザインの「参考順位」を重視する場合に有効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mAP (Mean Average Precision):</w:t>
      </w:r>
      <w:r w:rsidDel="00000000" w:rsidR="00000000" w:rsidRPr="00000000">
        <w:rPr>
          <w:rFonts w:ascii="Google Sans" w:cs="Google Sans" w:eastAsia="Google Sans" w:hAnsi="Google Sans"/>
          <w:color w:val="1f1f1f"/>
          <w:rtl w:val="0"/>
        </w:rPr>
        <w:t xml:space="preserve"> 複数の類似意匠が存在するデータベースにおける検索の網羅性と正確性をバランスよく評価する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視覚的・美学的評価指標</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生成されたデザインや回答の質を評価するために、計算的な美学評価モデルが研究されている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IACS (Image Aesthetic evaluation with Composition and Similarity):</w:t>
      </w:r>
      <w:r w:rsidDel="00000000" w:rsidR="00000000" w:rsidRPr="00000000">
        <w:rPr>
          <w:rFonts w:ascii="Google Sans" w:cs="Google Sans" w:eastAsia="Google Sans" w:hAnsi="Google Sans"/>
          <w:color w:val="1f1f1f"/>
          <w:rtl w:val="0"/>
        </w:rPr>
        <w:t xml:space="preserve"> 構図の美学（三分割法などへの適合度）と、元のデザインとの類似性をバランスよく評価する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NIMA (Neural Image Assessment):</w:t>
      </w:r>
      <w:r w:rsidDel="00000000" w:rsidR="00000000" w:rsidRPr="00000000">
        <w:rPr>
          <w:rFonts w:ascii="Google Sans" w:cs="Google Sans" w:eastAsia="Google Sans" w:hAnsi="Google Sans"/>
          <w:color w:val="1f1f1f"/>
          <w:rtl w:val="0"/>
        </w:rPr>
        <w:t xml:space="preserve"> 人間の美学的評価に近いスコアリングをニューラルネットワークで行う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CGA-GNN:</w:t>
      </w:r>
      <w:r w:rsidDel="00000000" w:rsidR="00000000" w:rsidRPr="00000000">
        <w:rPr>
          <w:rFonts w:ascii="Google Sans" w:cs="Google Sans" w:eastAsia="Google Sans" w:hAnsi="Google Sans"/>
          <w:color w:val="1f1f1f"/>
          <w:rtl w:val="0"/>
        </w:rPr>
        <w:t xml:space="preserve"> パッケージデザイン等のグラフィックにおいて、対称性、近接性、配置の整合性といったデザイン原則が守られているかをグラフニューラルネットワークで評価する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MRAG-Benchのように、「テキスト知識よりも視覚知識を優先すべき」1,353個の多肢選択問題からなるベンチマークも構築されており、マルチモーダルLLMがどれだけ視覚情報を活用できているかを厳格にテストする環境が整いつつある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法的・倫理的課題とデータ保護技術</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意匠データは企業の知的財産そのものであり、これをRAGシステムで扱うには、著作権保護と法的コンプライアンスの遵守が不可欠な課題となっている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RAGと著作権：複製権と一時的利用の境界</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RAGシステムの構築には、外部ドキュメントや画像をクローリングし、ベクトルデータベースに保存するプロセスが含まれる。米国におけるPerplexity AIに対する訴訟（2024年10月）のように、このプロセスが「著作物の無断複製」にあたるという主張が強まっている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。特に、単なる検索インデックスを超えて、コンテンツを要約・改変して提示する行為は、著作権者の利益を侵害するリスクが高い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知的財産庁（EUIPO）は2025年のレポートにおいて、動的な検索に伴う一時的なキャッシュは例外とされる可能性があるものの、ローカルに永続的にデータを保持し学習や検索に利用する行為は「長期的な複製」にあたる可能性を指摘している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AQUA：意匠データの知的財産権保護フレームワーク</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RAG環境におけるデータの権利を守るための最新技術が、AQUA（Watermarking for Multimodal RAG）である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。意匠データを外部のRAGサービス（RAG-as-a-Service）に提供する際、提供側は画像に以下の電子透かし（Watermark）を埋め込む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AQUA_acronym:</w:t>
      </w:r>
      <w:r w:rsidDel="00000000" w:rsidR="00000000" w:rsidRPr="00000000">
        <w:rPr>
          <w:rFonts w:ascii="Google Sans" w:cs="Google Sans" w:eastAsia="Google Sans" w:hAnsi="Google Sans"/>
          <w:color w:val="1f1f1f"/>
          <w:rtl w:val="0"/>
        </w:rPr>
        <w:t xml:space="preserve"> 画像内に特定の珍しい略称とそのフルネームをテキストとして埋め込む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AQUA_spatial:</w:t>
      </w:r>
      <w:r w:rsidDel="00000000" w:rsidR="00000000" w:rsidRPr="00000000">
        <w:rPr>
          <w:rFonts w:ascii="Google Sans" w:cs="Google Sans" w:eastAsia="Google Sans" w:hAnsi="Google Sans"/>
          <w:color w:val="1f1f1f"/>
          <w:rtl w:val="0"/>
        </w:rPr>
        <w:t xml:space="preserve"> 画像内の要素間に、不自然ではないが特徴的な空間配置（例：「リンゴが本の左上、ペンが右下にある」等）を構成する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データを取り込んだRAGシステムが回答を生成する際、マルチモーダルLLMは画像内の透かし信号を読み取り、生成テキストの中にそのアクロニムや空間関係を無意識に（あるいは必然的に）反映させてしまう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。この「間接的な情報の伝播」を逆探知することで、提供者は自らのデータが不正に使用されていることを法的に証明できる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意匠マルチモーダルRAGの将来展望と課題</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を用いたマルチモーダルRAGの研究は、情報の「検索」から「生成・最適化のパートナー」へとその役割を急速に拡大させている。2025年以降の主要な発展の鍵は、以下の3つの統合にあると推測される。</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w:t>
      </w:r>
      <w:r w:rsidDel="00000000" w:rsidR="00000000" w:rsidRPr="00000000">
        <w:rPr>
          <w:rFonts w:ascii="Google Sans" w:cs="Google Sans" w:eastAsia="Google Sans" w:hAnsi="Google Sans"/>
          <w:b w:val="1"/>
          <w:bCs w:val="1"/>
          <w:color w:val="1f1f1f"/>
          <w:rtl w:val="0"/>
        </w:rPr>
        <w:t xml:space="preserve">物理的・幾何学的リアリズムの深化</w:t>
      </w:r>
      <w:r w:rsidDel="00000000" w:rsidR="00000000" w:rsidRPr="00000000">
        <w:rPr>
          <w:rFonts w:ascii="Google Sans" w:cs="Google Sans" w:eastAsia="Google Sans" w:hAnsi="Google Sans"/>
          <w:color w:val="1f1f1f"/>
          <w:rtl w:val="0"/>
        </w:rPr>
        <w:t xml:space="preserve">である。CADや製造データのRAGにおいて、形状の類似だけでなく、応力解析の結果や製造可能性（Dfm: Design for Manufacturing）といった、物理法則に基づいた情報を知識ベースとして統合することが期待されている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w:t>
      </w:r>
      <w:r w:rsidDel="00000000" w:rsidR="00000000" w:rsidRPr="00000000">
        <w:rPr>
          <w:rFonts w:ascii="Google Sans" w:cs="Google Sans" w:eastAsia="Google Sans" w:hAnsi="Google Sans"/>
          <w:b w:val="1"/>
          <w:bCs w:val="1"/>
          <w:color w:val="1f1f1f"/>
          <w:rtl w:val="0"/>
        </w:rPr>
        <w:t xml:space="preserve">「真の」マルチモーダル推論の確立</w:t>
      </w:r>
      <w:r w:rsidDel="00000000" w:rsidR="00000000" w:rsidRPr="00000000">
        <w:rPr>
          <w:rFonts w:ascii="Google Sans" w:cs="Google Sans" w:eastAsia="Google Sans" w:hAnsi="Google Sans"/>
          <w:color w:val="1f1f1f"/>
          <w:rtl w:val="0"/>
        </w:rPr>
        <w:t xml:space="preserve">である。現在の多くのシステムは、画像をテキストに変換するか、テキストと画像を疎結合させているに過ぎない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ColPaliのような手法に見られる、ビジョンエンコーダとLLMが深いレベルで相互作用し、図面上のわずかな寸法線の矛盾や、デザインコンセプトの微妙なニュアンスを言語化できる能力が標準的になっていくだろ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w:t>
      </w:r>
      <w:r w:rsidDel="00000000" w:rsidR="00000000" w:rsidRPr="00000000">
        <w:rPr>
          <w:rFonts w:ascii="Google Sans" w:cs="Google Sans" w:eastAsia="Google Sans" w:hAnsi="Google Sans"/>
          <w:b w:val="1"/>
          <w:bCs w:val="1"/>
          <w:color w:val="1f1f1f"/>
          <w:rtl w:val="0"/>
        </w:rPr>
        <w:t xml:space="preserve">人間とAIの協調的・反復的なデザインプロセス</w:t>
      </w:r>
      <w:r w:rsidDel="00000000" w:rsidR="00000000" w:rsidRPr="00000000">
        <w:rPr>
          <w:rFonts w:ascii="Google Sans" w:cs="Google Sans" w:eastAsia="Google Sans" w:hAnsi="Google Sans"/>
          <w:color w:val="1f1f1f"/>
          <w:rtl w:val="0"/>
        </w:rPr>
        <w:t xml:space="preserve">への統合である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デザイナーが曖昧なスケッチを描き、AIが過去の膨大な意匠データベースからインスピレーションを提示し、それに基づいてさらに人間がデザインを洗練させるという、双方向のフィードバックループにおいて、RAGは「無限の知識を持つ副操縦士（Co-pilot）」として機能することになる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意匠データは、その性質上、言語だけでは語り尽くせない豊かさと複雑さを持っている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。マルチモーダルRAGの開発は、その「語り尽くせぬ領域」を計算可能にし、人間の創造性を解き放つための、最も強力なエンジニアリングアプローチの一つであると言えるだろう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RAG: When Your AI Needs to See, Hear, and Understand,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https://pub.aimind.so/multimodal-rag-when-your-ai-needs-to-see-hear-and-understand-a7ab0e119167</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マルチモーダルRAGで図・グラフを読み解き、業務効率化へ | AITC,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https://aitc.dentsusoken.com/column/multimodal-rag-knowledge/</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UniCoRN: Unified Commented Retrieval Network with LMMs - arXiv,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https://arxiv.org/html/2502.08254v1</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RAG at scale: Processing 200K+ documents (pharma/finance/aerospace). What works with tables/Excel/charts, what breaks, and why it costs way more than you think : r/LLMDevs - Reddit,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https://www.reddit.com/r/LLMDevs/comments/1o5oaas/multimodal_rag_at_scale_processing_200k_documents/</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マルチモーダル検索拡張生成 (RAG) の簡単な紹介 - NVIDIA 技術ブログ,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https://developer.nvidia.com/ja-jp/blog/an-easy-introduction-to-multimodal-retrieval-augmented-generation/</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MLLMs in Visually Rich Document Retrieval for RAG: A Survey - ACL Anthology,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https://aclanthology.org/2025.ijcnlp-long.2.pdf</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multimodal large language models | National Science Review - Oxford Academic,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https://academic.oup.com/nsr/article/11/12/nwae403/7896414</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AI-driven Multimodal Interfaces for Industrial CAD Modeling - arXiv,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https://arxiv.org/html/2503.16824v1</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MLLMs in Visually Rich Document Retrieval for RAG: A Survey - arXiv,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https://arxiv.org/html/2601.03262v1</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Infusing fine-grained visual knowledge to Vision-Language Models - arXiv,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https://arxiv.org/html/2508.12137v1</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Fine-Grained Guidance for Image Generation - GitHub Pages,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https://generative-vision.github.io/workshop-CVPR-25/papers/44.pdf</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Patent Analysis: From NLP to Multimodal AI - ACL Anthology,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https://aclanthology.org/2025.acl-long.419.pdf</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Easy Introduction to Multimodal Retrieval-Augmented Generation - NVidia,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https://developer.nvidia.com/blog/an-easy-introduction-to-multimodal-retrieval-augmented-generation/</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Multi-RAG: A Multimodal Retrieval-Augmented Generation System for Adaptive Video Understanding - arXiv,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https://arxiv.org/html/2505.23990v1</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DesignCLIP: Multimodal Learning with CLIP for Design Patent Understanding - arXiv,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https://arxiv.org/html/2508.15297v1</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GUI-ReRank: Enhancing GUI Retrieval with Multi-Modal LLM-based ...,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https://www.researchgate.net/publication/394322742_GUI-ReRank_Enhancing_GUI_Retrieval_with_Multi-Modal_LLM-based_Reranking</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LLM4CAD: Multimodal Large Language Models for Three ...,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https://asmedigitalcollection.asme.org/computingengineering/article/25/2/021005/1208543/LLM4CAD-Multimodal-Large-Language-Models-for-Three</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Proof-of-Concept to Possibility: The Future of AI in CAD | by Pooja Kashyap,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https://ai.gopubby.com/from-proof-of-concept-to-possibility-the-future-of-ai-in-cad-f9e3caea2081</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Patents Visually: An Interactive Search System for Multimodal Patent Image Search and Interpretation - CEUR-WS.org,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https://ceur-ws.org/Vol-4062/paper8.pdf</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Informed Patent Image ... - CEUR-WS.org,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https://ceur-ws.org/Vol-3775/paper11.pdf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 Image Retrieval by Density-Based Region Extraction and Feature Fusion | J. Mech. Des. | ASME Digital Collection,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https://asmedigitalcollection.asme.org/mechanicaldesign/article/147/8/081703/1212334/Density-Refine-Patent-Image-Retrieval-by-Density</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Hierarchical Multi-Positive Contrastive Learning for Patent Image Retrieval - Moonlight,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https://www.themoonlight.io/en/review/hierarchical-multi-positive-contrastive-learning-for-patent-image-retrieval</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USPTO DesignVision: New AI Image Search Tool for Design Patents ...,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https://www.panitchlaw.com/uspto-designvision-new-ai-image-search-tool-for-design-patents-what-applicants-should-know/</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USPTO launches new design patent examination AI tool,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https://www.uspto.gov/about-us/news-updates/uspto-launches-new-design-patent-examination-ai-tool</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Plan for Utilization of Artificial Intelligence (AI) Technology ...,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https://www.jpo.go.jp/e/system/laws/sesaku/ai_action_plan/ai_action_plan-fy2025.html</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Issue on Large Language Models in Design and Manufacturing – ASME JCISE,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https://asmejcise.org/2025/01/27/special-issue-on-large-language-models-in-design-and-manufacturing/</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CAD Workflows - Vectorworks,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https://www.vectorworks.net/en-US/newsroom/cad-ai</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LLM4CAD: Multi-Modal Large Language Models for Three-Dimensional Computer-Aided Design Generation - SiDi LAB,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https://sidilab.net/wp-content/uploads/2025/01/llm4cad_jcise_preprint.pdf</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fully automated CAD–CAE integration through design feature recognition and small language models - Oxford Academic, 3月 5,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https://academic.oup.com/jcde/article/13/1/275/8383427</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Dataset and Model for Learning Long‑Horizon 3D CAD UI Interactions from Video - arXiv, 3月 5,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https://arxiv.org/html/2505.24838v2</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AI agent learns to use CAD to create 3D objects from sketches | MIT News, 3月 5,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https://news.mit.edu/2025/new-ai-agent-learns-use-cad-create-3d-objects-sketches-1119</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VideoCAD: A Dataset and Model for Learning Long‑Horizon 3D CAD UI Interactions from Video, 3月 5,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https://ghadinehme.github.io/videocad.github.io/</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Human-AI Synergy in UI Design: Leveraging LLMs for UI Generation with Intent Clarification and Alignment - arXiv, 3月 5,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https://arxiv.org/html/2412.20071v3</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Web2Code: A Large-scale Webpage-to-Code Dataset and Evaluation Framework for Multimodal LLMs | Request PDF - ResearchGate, 3月 5,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https://www.researchgate.net/publication/397197514_Web2Code_A_Large-scale_Webpage-to-Code_Dataset_and_Evaluation_Framework_for_Multimodal_LLMs</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FG-CLIP: Fine-Grained Visual and Textual Alignment, 3月 5, 2026にアクセス、 </w:t>
      </w:r>
      <w:hyperlink r:id="rId41">
        <w:r w:rsidDel="00000000" w:rsidR="00000000" w:rsidRPr="00000000">
          <w:rPr>
            <w:rFonts w:ascii="Google Sans" w:cs="Google Sans" w:eastAsia="Google Sans" w:hAnsi="Google Sans"/>
            <w:color w:val="0000ee"/>
            <w:sz w:val="24"/>
            <w:szCs w:val="24"/>
            <w:u w:val="single"/>
            <w:rtl w:val="0"/>
          </w:rPr>
          <w:t xml:space="preserve">https://icml.cc/virtual/2025/poster/44568</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XR: Cross-Modal Agents for Composed Image Retrieval - ResearchGate, 3月 5, 2026にアクセス、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https://www.researchgate.net/publication/399956613_XR_Cross-Modal_Agents_for_Composed_Image_Retrieval</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ImageScope: Unifying Language-Guided Image Retrieval via Large Multimodal Model Collective Reasoning - arXiv, 3月 5, 2026にアクセス、 </w:t>
      </w:r>
      <w:hyperlink r:id="rId43">
        <w:r w:rsidDel="00000000" w:rsidR="00000000" w:rsidRPr="00000000">
          <w:rPr>
            <w:rFonts w:ascii="Google Sans" w:cs="Google Sans" w:eastAsia="Google Sans" w:hAnsi="Google Sans"/>
            <w:color w:val="0000ee"/>
            <w:sz w:val="24"/>
            <w:szCs w:val="24"/>
            <w:u w:val="single"/>
            <w:rtl w:val="0"/>
          </w:rPr>
          <w:t xml:space="preserve">https://arxiv.org/html/2503.10166v1</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3月 5, 2026にアクセス、 </w:t>
      </w:r>
      <w:hyperlink r:id="rId44">
        <w:r w:rsidDel="00000000" w:rsidR="00000000" w:rsidRPr="00000000">
          <w:rPr>
            <w:rFonts w:ascii="Google Sans" w:cs="Google Sans" w:eastAsia="Google Sans" w:hAnsi="Google Sans"/>
            <w:color w:val="0000ee"/>
            <w:sz w:val="24"/>
            <w:szCs w:val="24"/>
            <w:u w:val="single"/>
            <w:rtl w:val="0"/>
          </w:rPr>
          <w:t xml:space="preserve">https://huggingface.co/papers?q=composed%20image%20retrieval</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evaluation: Metrics, methodologies, best practices &amp; more - Meilisearch, 3月 5, 2026にアクセス、 </w:t>
      </w:r>
      <w:hyperlink r:id="rId45">
        <w:r w:rsidDel="00000000" w:rsidR="00000000" w:rsidRPr="00000000">
          <w:rPr>
            <w:rFonts w:ascii="Google Sans" w:cs="Google Sans" w:eastAsia="Google Sans" w:hAnsi="Google Sans"/>
            <w:color w:val="0000ee"/>
            <w:sz w:val="24"/>
            <w:szCs w:val="24"/>
            <w:u w:val="single"/>
            <w:rtl w:val="0"/>
          </w:rPr>
          <w:t xml:space="preserve">https://www.meilisearch.com/blog/rag-evaluation</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Metrics for Retrieval-Augmented Generation (RAG) Systems - GeeksforGeeks, 3月 5, 2026にアクセス、 </w:t>
      </w:r>
      <w:hyperlink r:id="rId46">
        <w:r w:rsidDel="00000000" w:rsidR="00000000" w:rsidRPr="00000000">
          <w:rPr>
            <w:rFonts w:ascii="Google Sans" w:cs="Google Sans" w:eastAsia="Google Sans" w:hAnsi="Google Sans"/>
            <w:color w:val="0000ee"/>
            <w:sz w:val="24"/>
            <w:szCs w:val="24"/>
            <w:u w:val="single"/>
            <w:rtl w:val="0"/>
          </w:rPr>
          <w:t xml:space="preserve">https://www.geeksforgeeks.org/nlp/evaluation-metrics-for-retrieval-augmented-generation-rag-systems/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Retriever for Enterprise-Grade RAG | NVIDIA Technical Blog, 3月 5, 2026にアクセス、 </w:t>
      </w:r>
      <w:hyperlink r:id="rId47">
        <w:r w:rsidDel="00000000" w:rsidR="00000000" w:rsidRPr="00000000">
          <w:rPr>
            <w:rFonts w:ascii="Google Sans" w:cs="Google Sans" w:eastAsia="Google Sans" w:hAnsi="Google Sans"/>
            <w:color w:val="0000ee"/>
            <w:sz w:val="24"/>
            <w:szCs w:val="24"/>
            <w:u w:val="single"/>
            <w:rtl w:val="0"/>
          </w:rPr>
          <w:t xml:space="preserve">https://developer.nvidia.com/blog/evaluating-retriever-for-enterprise-grade-rag/</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Composed Image Retrieval at CVPR 2025 - Voxel51, 3月 5, 2026にアクセス、 </w:t>
      </w:r>
      <w:hyperlink r:id="rId48">
        <w:r w:rsidDel="00000000" w:rsidR="00000000" w:rsidRPr="00000000">
          <w:rPr>
            <w:rFonts w:ascii="Google Sans" w:cs="Google Sans" w:eastAsia="Google Sans" w:hAnsi="Google Sans"/>
            <w:color w:val="0000ee"/>
            <w:sz w:val="24"/>
            <w:szCs w:val="24"/>
            <w:u w:val="single"/>
            <w:rtl w:val="0"/>
          </w:rPr>
          <w:t xml:space="preserve">https://voxel51.com/blog/composed-image-retrieval-at-cvpr-2025</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RAG evaluation: metrics, testing and best practices - Evidently AI, 3月 5, 2026にアクセス、 </w:t>
      </w:r>
      <w:hyperlink r:id="rId49">
        <w:r w:rsidDel="00000000" w:rsidR="00000000" w:rsidRPr="00000000">
          <w:rPr>
            <w:rFonts w:ascii="Google Sans" w:cs="Google Sans" w:eastAsia="Google Sans" w:hAnsi="Google Sans"/>
            <w:color w:val="0000ee"/>
            <w:sz w:val="24"/>
            <w:szCs w:val="24"/>
            <w:u w:val="single"/>
            <w:rtl w:val="0"/>
          </w:rPr>
          <w:t xml:space="preserve">https://www.evidentlyai.com/llm-guide/rag-evaluation</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and Improvement of Image Aesthetics Quality via Composition and Similarity, 3月 5, 2026にアクセス、 </w:t>
      </w:r>
      <w:hyperlink r:id="rId50">
        <w:r w:rsidDel="00000000" w:rsidR="00000000" w:rsidRPr="00000000">
          <w:rPr>
            <w:rFonts w:ascii="Google Sans" w:cs="Google Sans" w:eastAsia="Google Sans" w:hAnsi="Google Sans"/>
            <w:color w:val="0000ee"/>
            <w:sz w:val="24"/>
            <w:szCs w:val="24"/>
            <w:u w:val="single"/>
            <w:rtl w:val="0"/>
          </w:rPr>
          <w:t xml:space="preserve">https://www.mdpi.com/1424-8220/25/18/5919</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Aesthetic quality evaluation of packaging design with graph neural networks and composition features - PMC, 3月 5, 2026にアクセス、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https://pmc.ncbi.nlm.nih.gov/articles/PMC12528499/</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aesthetic quality in computer-generated renderings via a comparative analysis, 3月 5, 2026にアクセス、 </w:t>
      </w:r>
      <w:hyperlink r:id="rId52">
        <w:r w:rsidDel="00000000" w:rsidR="00000000" w:rsidRPr="00000000">
          <w:rPr>
            <w:rFonts w:ascii="Google Sans" w:cs="Google Sans" w:eastAsia="Google Sans" w:hAnsi="Google Sans"/>
            <w:color w:val="0000ee"/>
            <w:sz w:val="24"/>
            <w:szCs w:val="24"/>
            <w:u w:val="single"/>
            <w:rtl w:val="0"/>
          </w:rPr>
          <w:t xml:space="preserve">https://www.idajournal.com/index.php/ida/article/download/375/132/3374</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MRAG-Bench: Vision-Centric Evaluation for Retrieval-Augmented Multimodal Models, 3月 5, 2026にアクセス、 </w:t>
      </w:r>
      <w:hyperlink r:id="rId53">
        <w:r w:rsidDel="00000000" w:rsidR="00000000" w:rsidRPr="00000000">
          <w:rPr>
            <w:rFonts w:ascii="Google Sans" w:cs="Google Sans" w:eastAsia="Google Sans" w:hAnsi="Google Sans"/>
            <w:color w:val="0000ee"/>
            <w:sz w:val="24"/>
            <w:szCs w:val="24"/>
            <w:u w:val="single"/>
            <w:rtl w:val="0"/>
          </w:rPr>
          <w:t xml:space="preserve">https://openreview.net/forum?id=Usklli4gMc</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Safeguarding Multimodal Knowledge Copyright in the RAG-as-a-Service Environment, 3月 5, 2026にアクセス、 </w:t>
      </w:r>
      <w:hyperlink r:id="rId54">
        <w:r w:rsidDel="00000000" w:rsidR="00000000" w:rsidRPr="00000000">
          <w:rPr>
            <w:rFonts w:ascii="Google Sans" w:cs="Google Sans" w:eastAsia="Google Sans" w:hAnsi="Google Sans"/>
            <w:color w:val="0000ee"/>
            <w:sz w:val="24"/>
            <w:szCs w:val="24"/>
            <w:u w:val="single"/>
            <w:rtl w:val="0"/>
          </w:rPr>
          <w:t xml:space="preserve">https://arxiv.org/html/2506.10030v2</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Copyright Concerns in Retrieval Augmented Generation (RAG) - 36氪, 3月 5, 2026にアクセス、 </w:t>
      </w:r>
      <w:hyperlink r:id="rId55">
        <w:r w:rsidDel="00000000" w:rsidR="00000000" w:rsidRPr="00000000">
          <w:rPr>
            <w:rFonts w:ascii="Google Sans" w:cs="Google Sans" w:eastAsia="Google Sans" w:hAnsi="Google Sans"/>
            <w:color w:val="0000ee"/>
            <w:sz w:val="24"/>
            <w:szCs w:val="24"/>
            <w:u w:val="single"/>
            <w:rtl w:val="0"/>
          </w:rPr>
          <w:t xml:space="preserve">https://eu.36kr.com/en/p/3422429684387205</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Safeguarding Multimodal Knowledge Copyright in the RAG-as-a-Service Environment, 3月 5, 2026にアクセス、 </w:t>
      </w:r>
      <w:hyperlink r:id="rId56">
        <w:r w:rsidDel="00000000" w:rsidR="00000000" w:rsidRPr="00000000">
          <w:rPr>
            <w:rFonts w:ascii="Google Sans" w:cs="Google Sans" w:eastAsia="Google Sans" w:hAnsi="Google Sans"/>
            <w:color w:val="0000ee"/>
            <w:sz w:val="24"/>
            <w:szCs w:val="24"/>
            <w:u w:val="single"/>
            <w:rtl w:val="0"/>
          </w:rPr>
          <w:t xml:space="preserve">https://openreview.net/forum?id=eWBu4tY9ta</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Safeguarding Multimodal Knowledge Copyright in the RAG-as-a-Service Environment, 3月 5, 2026にアクセス、 </w:t>
      </w:r>
      <w:hyperlink r:id="rId57">
        <w:r w:rsidDel="00000000" w:rsidR="00000000" w:rsidRPr="00000000">
          <w:rPr>
            <w:rFonts w:ascii="Google Sans" w:cs="Google Sans" w:eastAsia="Google Sans" w:hAnsi="Google Sans"/>
            <w:color w:val="0000ee"/>
            <w:sz w:val="24"/>
            <w:szCs w:val="24"/>
            <w:u w:val="single"/>
            <w:rtl w:val="0"/>
          </w:rPr>
          <w:t xml:space="preserve">https://arxiv.org/html/2506.10030v1</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Optimization of Functional Feature Placement in Automotive CAD - Lawrence Technological University, 3月 5, 2026にアクセス、 </w:t>
      </w:r>
      <w:hyperlink r:id="rId58">
        <w:r w:rsidDel="00000000" w:rsidR="00000000" w:rsidRPr="00000000">
          <w:rPr>
            <w:rFonts w:ascii="Google Sans" w:cs="Google Sans" w:eastAsia="Google Sans" w:hAnsi="Google Sans"/>
            <w:color w:val="0000ee"/>
            <w:sz w:val="24"/>
            <w:szCs w:val="24"/>
            <w:u w:val="single"/>
            <w:rtl w:val="0"/>
          </w:rPr>
          <w:t xml:space="preserve">https://ltu.edu/wp-content/uploads/2025/11/AIDriven-Optimization-of-Functional-Feature-Placement-090225.pdf</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Retrieval to Encourage Reuse of CAD-Designs: A Methodological Study and Future Perspectives, 3月 5, 2026にアクセス、 </w:t>
      </w:r>
      <w:hyperlink r:id="rId59">
        <w:r w:rsidDel="00000000" w:rsidR="00000000" w:rsidRPr="00000000">
          <w:rPr>
            <w:rFonts w:ascii="Google Sans" w:cs="Google Sans" w:eastAsia="Google Sans" w:hAnsi="Google Sans"/>
            <w:color w:val="0000ee"/>
            <w:sz w:val="24"/>
            <w:szCs w:val="24"/>
            <w:u w:val="single"/>
            <w:rtl w:val="0"/>
          </w:rPr>
          <w:t xml:space="preserve">https://backend.orbit.dtu.dk/ws/portalfiles/portal/376359195/30_NDes2024.pdf</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JPO STATUS REPORT 2025 - 特許庁, 3月 5, 2026にアクセス、 </w:t>
      </w:r>
      <w:hyperlink r:id="rId60">
        <w:r w:rsidDel="00000000" w:rsidR="00000000" w:rsidRPr="00000000">
          <w:rPr>
            <w:rFonts w:ascii="Google Sans" w:cs="Google Sans" w:eastAsia="Google Sans" w:hAnsi="Google Sans"/>
            <w:color w:val="0000ee"/>
            <w:sz w:val="24"/>
            <w:szCs w:val="24"/>
            <w:u w:val="single"/>
            <w:rtl w:val="0"/>
          </w:rPr>
          <w:t xml:space="preserve">https://www.jpo.go.jp/resources/report/statusreport/2025/document/index/all.pdf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7197514_Web2Code_A_Large-scale_Webpage-to-Code_Dataset_and_Evaluation_Framework_for_Multimodal_LLMs" TargetMode="External"/><Relationship Id="rId42" Type="http://schemas.openxmlformats.org/officeDocument/2006/relationships/hyperlink" Target="https://www.researchgate.net/publication/399956613_XR_Cross-Modal_Agents_for_Composed_Image_Retrieval" TargetMode="External"/><Relationship Id="rId41" Type="http://schemas.openxmlformats.org/officeDocument/2006/relationships/hyperlink" Target="https://icml.cc/virtual/2025/poster/44568" TargetMode="External"/><Relationship Id="rId44" Type="http://schemas.openxmlformats.org/officeDocument/2006/relationships/hyperlink" Target="https://huggingface.co/papers?q=composed+image+retrieval" TargetMode="External"/><Relationship Id="rId43" Type="http://schemas.openxmlformats.org/officeDocument/2006/relationships/hyperlink" Target="https://arxiv.org/html/2503.10166v1" TargetMode="External"/><Relationship Id="rId46" Type="http://schemas.openxmlformats.org/officeDocument/2006/relationships/hyperlink" Target="https://www.geeksforgeeks.org/nlp/evaluation-metrics-for-retrieval-augmented-generation-rag-systems/" TargetMode="External"/><Relationship Id="rId45" Type="http://schemas.openxmlformats.org/officeDocument/2006/relationships/hyperlink" Target="https://www.meilisearch.com/blog/rag-evalu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2.08254v1" TargetMode="External"/><Relationship Id="rId48" Type="http://schemas.openxmlformats.org/officeDocument/2006/relationships/hyperlink" Target="https://voxel51.com/blog/composed-image-retrieval-at-cvpr-2025" TargetMode="External"/><Relationship Id="rId47" Type="http://schemas.openxmlformats.org/officeDocument/2006/relationships/hyperlink" Target="https://developer.nvidia.com/blog/evaluating-retriever-for-enterprise-grade-rag/" TargetMode="External"/><Relationship Id="rId49" Type="http://schemas.openxmlformats.org/officeDocument/2006/relationships/hyperlink" Target="https://www.evidentlyai.com/llm-guide/rag-evalua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ub.aimind.so/multimodal-rag-when-your-ai-needs-to-see-hear-and-understand-a7ab0e119167" TargetMode="External"/><Relationship Id="rId8" Type="http://schemas.openxmlformats.org/officeDocument/2006/relationships/hyperlink" Target="https://aitc.dentsusoken.com/column/multimodal-rag-knowledge/" TargetMode="External"/><Relationship Id="rId31" Type="http://schemas.openxmlformats.org/officeDocument/2006/relationships/hyperlink" Target="https://www.jpo.go.jp/e/system/laws/sesaku/ai_action_plan/ai_action_plan-fy2025.html" TargetMode="External"/><Relationship Id="rId30" Type="http://schemas.openxmlformats.org/officeDocument/2006/relationships/hyperlink" Target="https://www.uspto.gov/about-us/news-updates/uspto-launches-new-design-patent-examination-ai-tool" TargetMode="External"/><Relationship Id="rId33" Type="http://schemas.openxmlformats.org/officeDocument/2006/relationships/hyperlink" Target="https://www.vectorworks.net/en-US/newsroom/cad-ai" TargetMode="External"/><Relationship Id="rId32" Type="http://schemas.openxmlformats.org/officeDocument/2006/relationships/hyperlink" Target="https://asmejcise.org/2025/01/27/special-issue-on-large-language-models-in-design-and-manufacturing/" TargetMode="External"/><Relationship Id="rId35" Type="http://schemas.openxmlformats.org/officeDocument/2006/relationships/hyperlink" Target="https://academic.oup.com/jcde/article/13/1/275/8383427" TargetMode="External"/><Relationship Id="rId34" Type="http://schemas.openxmlformats.org/officeDocument/2006/relationships/hyperlink" Target="https://sidilab.net/wp-content/uploads/2025/01/llm4cad_jcise_preprint.pdf" TargetMode="External"/><Relationship Id="rId37" Type="http://schemas.openxmlformats.org/officeDocument/2006/relationships/hyperlink" Target="https://news.mit.edu/2025/new-ai-agent-learns-use-cad-create-3d-objects-sketches-1119" TargetMode="External"/><Relationship Id="rId36" Type="http://schemas.openxmlformats.org/officeDocument/2006/relationships/hyperlink" Target="https://arxiv.org/html/2505.24838v2" TargetMode="External"/><Relationship Id="rId39" Type="http://schemas.openxmlformats.org/officeDocument/2006/relationships/hyperlink" Target="https://arxiv.org/html/2412.20071v3" TargetMode="External"/><Relationship Id="rId38" Type="http://schemas.openxmlformats.org/officeDocument/2006/relationships/hyperlink" Target="https://ghadinehme.github.io/videocad.github.io/" TargetMode="External"/><Relationship Id="rId20" Type="http://schemas.openxmlformats.org/officeDocument/2006/relationships/hyperlink" Target="https://arxiv.org/html/2505.23990v1" TargetMode="External"/><Relationship Id="rId22" Type="http://schemas.openxmlformats.org/officeDocument/2006/relationships/hyperlink" Target="https://www.researchgate.net/publication/394322742_GUI-ReRank_Enhancing_GUI_Retrieval_with_Multi-Modal_LLM-based_Reranking" TargetMode="External"/><Relationship Id="rId21" Type="http://schemas.openxmlformats.org/officeDocument/2006/relationships/hyperlink" Target="https://arxiv.org/html/2508.15297v1" TargetMode="External"/><Relationship Id="rId24" Type="http://schemas.openxmlformats.org/officeDocument/2006/relationships/hyperlink" Target="https://ai.gopubby.com/from-proof-of-concept-to-possibility-the-future-of-ai-in-cad-f9e3caea2081" TargetMode="External"/><Relationship Id="rId23" Type="http://schemas.openxmlformats.org/officeDocument/2006/relationships/hyperlink" Target="https://asmedigitalcollection.asme.org/computingengineering/article/25/2/021005/1208543/LLM4CAD-Multimodal-Large-Language-Models-for-Three" TargetMode="External"/><Relationship Id="rId60" Type="http://schemas.openxmlformats.org/officeDocument/2006/relationships/hyperlink" Target="https://www.jpo.go.jp/resources/report/statusreport/2025/document/index/all.pdf" TargetMode="External"/><Relationship Id="rId26" Type="http://schemas.openxmlformats.org/officeDocument/2006/relationships/hyperlink" Target="https://ceur-ws.org/Vol-3775/paper11.pdf" TargetMode="External"/><Relationship Id="rId25" Type="http://schemas.openxmlformats.org/officeDocument/2006/relationships/hyperlink" Target="https://ceur-ws.org/Vol-4062/paper8.pdf" TargetMode="External"/><Relationship Id="rId28" Type="http://schemas.openxmlformats.org/officeDocument/2006/relationships/hyperlink" Target="https://www.themoonlight.io/en/review/hierarchical-multi-positive-contrastive-learning-for-patent-image-retrieval" TargetMode="External"/><Relationship Id="rId27" Type="http://schemas.openxmlformats.org/officeDocument/2006/relationships/hyperlink" Target="https://asmedigitalcollection.asme.org/mechanicaldesign/article/147/8/081703/1212334/Density-Refine-Patent-Image-Retrieval-by-Density" TargetMode="External"/><Relationship Id="rId29" Type="http://schemas.openxmlformats.org/officeDocument/2006/relationships/hyperlink" Target="https://www.panitchlaw.com/uspto-designvision-new-ai-image-search-tool-for-design-patents-what-applicants-should-know/" TargetMode="External"/><Relationship Id="rId51" Type="http://schemas.openxmlformats.org/officeDocument/2006/relationships/hyperlink" Target="https://pmc.ncbi.nlm.nih.gov/articles/PMC12528499/" TargetMode="External"/><Relationship Id="rId50" Type="http://schemas.openxmlformats.org/officeDocument/2006/relationships/hyperlink" Target="https://www.mdpi.com/1424-8220/25/18/5919" TargetMode="External"/><Relationship Id="rId53" Type="http://schemas.openxmlformats.org/officeDocument/2006/relationships/hyperlink" Target="https://openreview.net/forum?id=Usklli4gMc" TargetMode="External"/><Relationship Id="rId52" Type="http://schemas.openxmlformats.org/officeDocument/2006/relationships/hyperlink" Target="https://www.idajournal.com/index.php/ida/article/download/375/132/3374" TargetMode="External"/><Relationship Id="rId11" Type="http://schemas.openxmlformats.org/officeDocument/2006/relationships/hyperlink" Target="https://developer.nvidia.com/ja-jp/blog/an-easy-introduction-to-multimodal-retrieval-augmented-generation/" TargetMode="External"/><Relationship Id="rId55" Type="http://schemas.openxmlformats.org/officeDocument/2006/relationships/hyperlink" Target="https://eu.36kr.com/en/p/3422429684387205" TargetMode="External"/><Relationship Id="rId10" Type="http://schemas.openxmlformats.org/officeDocument/2006/relationships/hyperlink" Target="https://www.reddit.com/r/LLMDevs/comments/1o5oaas/multimodal_rag_at_scale_processing_200k_documents/" TargetMode="External"/><Relationship Id="rId54" Type="http://schemas.openxmlformats.org/officeDocument/2006/relationships/hyperlink" Target="https://arxiv.org/html/2506.10030v2" TargetMode="External"/><Relationship Id="rId13" Type="http://schemas.openxmlformats.org/officeDocument/2006/relationships/hyperlink" Target="https://academic.oup.com/nsr/article/11/12/nwae403/7896414" TargetMode="External"/><Relationship Id="rId57" Type="http://schemas.openxmlformats.org/officeDocument/2006/relationships/hyperlink" Target="https://arxiv.org/html/2506.10030v1" TargetMode="External"/><Relationship Id="rId12" Type="http://schemas.openxmlformats.org/officeDocument/2006/relationships/hyperlink" Target="https://aclanthology.org/2025.ijcnlp-long.2.pdf" TargetMode="External"/><Relationship Id="rId56" Type="http://schemas.openxmlformats.org/officeDocument/2006/relationships/hyperlink" Target="https://openreview.net/forum?id=eWBu4tY9ta" TargetMode="External"/><Relationship Id="rId15" Type="http://schemas.openxmlformats.org/officeDocument/2006/relationships/hyperlink" Target="https://arxiv.org/html/2601.03262v1" TargetMode="External"/><Relationship Id="rId59" Type="http://schemas.openxmlformats.org/officeDocument/2006/relationships/hyperlink" Target="https://backend.orbit.dtu.dk/ws/portalfiles/portal/376359195/30_NDes2024.pdf" TargetMode="External"/><Relationship Id="rId14" Type="http://schemas.openxmlformats.org/officeDocument/2006/relationships/hyperlink" Target="https://arxiv.org/html/2503.16824v1" TargetMode="External"/><Relationship Id="rId58" Type="http://schemas.openxmlformats.org/officeDocument/2006/relationships/hyperlink" Target="https://ltu.edu/wp-content/uploads/2025/11/AIDriven-Optimization-of-Functional-Feature-Placement-090225.pdf" TargetMode="External"/><Relationship Id="rId17" Type="http://schemas.openxmlformats.org/officeDocument/2006/relationships/hyperlink" Target="https://generative-vision.github.io/workshop-CVPR-25/papers/44.pdf" TargetMode="External"/><Relationship Id="rId16" Type="http://schemas.openxmlformats.org/officeDocument/2006/relationships/hyperlink" Target="https://arxiv.org/html/2508.12137v1" TargetMode="External"/><Relationship Id="rId19" Type="http://schemas.openxmlformats.org/officeDocument/2006/relationships/hyperlink" Target="https://developer.nvidia.com/blog/an-easy-introduction-to-multimodal-retrieval-augmented-generation/" TargetMode="External"/><Relationship Id="rId18" Type="http://schemas.openxmlformats.org/officeDocument/2006/relationships/hyperlink" Target="https://aclanthology.org/2025.acl-long.41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