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A659" w14:textId="198C724B" w:rsidR="003A673B" w:rsidRDefault="003A673B" w:rsidP="007A32E9">
      <w:r>
        <w:rPr>
          <w:rFonts w:hint="eastAsia"/>
        </w:rPr>
        <w:t>以下サイト</w:t>
      </w:r>
      <w:r w:rsidRPr="003A673B">
        <w:t>https://gemini.google.com/share/e71d5eab13c3</w:t>
      </w:r>
    </w:p>
    <w:p w14:paraId="529C8F98" w14:textId="061D019D" w:rsidR="007A32E9" w:rsidRDefault="007A32E9" w:rsidP="007A32E9">
      <w:r>
        <w:rPr>
          <w:rFonts w:hint="eastAsia"/>
        </w:rPr>
        <w:t>意匠・テキストマルチモーダル検索システムにおける情報量損失抑制のための相違表現抽出技術調査報告書</w:t>
      </w:r>
      <w:r>
        <w:t>1. 共有・固有表現の分離理論とマルチモーダル情報量損失意匠特有の視覚的意匠性と、VLM（視覚言語モデル）によって生成された機能記述文（テキスト）をアライメントさせるマルチモーダル検索システムの構築において、モダリティ間の情報量の損失は検索精度を直接的に左右する主要なボトルネックである 。従来のCLIPに代表される二重タワー型コントラスティブ学習（Contrastive Learning）は、画像とテキストという</w:t>
      </w:r>
      <w:r>
        <w:rPr>
          <w:rFonts w:hint="eastAsia"/>
        </w:rPr>
        <w:t>異なる情報源から「共有された不変のセマンティクス（</w:t>
      </w:r>
      <w:r>
        <w:t>Modality-Shared or Modality-Invariant）」を抽出して単一の共通空間へとマッピングすることを主目的としている 。しかしながら、このナイーブなアライメント処理を過度に進めると、モダリティ間の表現空間における幾何学的類似度が極限まで高まり、各モダリティが独自に保持する「固有の情報（Modality-Specific or Private）」がノイズとして抑制・棄却される現象、すなわち「表現崩壊（Representation Collapse）」または「モダリティ崩壊（Modality Collapse）」が不可避的に発生する 。意匠図面（TIF）に含まれる物理的な空間構造、細部の曲率、装飾的な幾何学パターン、および機能記述文が内包する日常の利用文脈や用途情報には、本質的に非対称な情報のギャップが存在する 。情報理論的な部分情報分解（Partial Information Decomposition: PID）の枠組みに基づけば、マルチモーダルデータは、モダリティ間で重複する冗長情報（Redundant）、各モダリティにユニークな固</w:t>
      </w:r>
      <w:r>
        <w:rPr>
          <w:rFonts w:hint="eastAsia"/>
        </w:rPr>
        <w:t>有情報（</w:t>
      </w:r>
      <w:r>
        <w:t>Unique）、そして両者が組み合わさることで初めて立ち現れる相乗情報（Synergistic）に大別される 。画像ベクトルとテキストベクトルを同一のコサイン類似度に引き込む単純アライメントは、これら固有情報と相乗情報を物理的に破壊し、類似特許の検索において極めて重要となる「細部の相違」を無視した粗いマッチングに終始する結果を招く 。したがって、情報の同一化のみを強制するのではない、相違部分（固有情報）を相補的に保持しながら共通概念をアライメントする高度な「共有・固有表現分離（Shared-Private Disentanglement）」の学習フレームワークの構築が希求されている 。2. 共有・固有表現学習における数理的制約と損失関数モダリティ間で重複する情報量を最小化しつつ、個別の識別力を保持するため、様々なマルチモーダル学習モデルにおいて直交性制約や非相関化のための差分損失（Difference Loss）が提案され、有効性が検証されている 。2.1 差分損失による空間直交性の強制MISAやSenti-</w:t>
      </w:r>
      <w:proofErr w:type="spellStart"/>
      <w:r>
        <w:t>iFusion</w:t>
      </w:r>
      <w:proofErr w:type="spellEnd"/>
      <w:r>
        <w:t>、CAMSA等のモデルにおいて広く適用されている差分損失 $\</w:t>
      </w:r>
      <w:proofErr w:type="spellStart"/>
      <w:r>
        <w:t>mathcal</w:t>
      </w:r>
      <w:proofErr w:type="spellEnd"/>
      <w:r>
        <w:t>{L}_{\text{diff}}$ は、共有サブスペース特徴量 $</w:t>
      </w:r>
      <w:proofErr w:type="spellStart"/>
      <w:r>
        <w:t>s_m</w:t>
      </w:r>
      <w:proofErr w:type="spellEnd"/>
      <w:r>
        <w:t>$ と固有サブスペース特徴量 $</w:t>
      </w:r>
      <w:proofErr w:type="spellStart"/>
      <w:r>
        <w:t>p_m</w:t>
      </w:r>
      <w:proofErr w:type="spellEnd"/>
      <w:r>
        <w:t>$ の幾何学的な独立性を保証するために定義される 。数式的には、L2正規化およびゼロ平均化処理（Zero-mean Unit-variance）が施された両ベクトルの相互相関行列に対するフロベニウスノルム（Frobenius Norm）の二乗を最小化する設計となってい</w:t>
      </w:r>
      <w:r>
        <w:lastRenderedPageBreak/>
        <w:t>る ：$$\</w:t>
      </w:r>
      <w:proofErr w:type="spellStart"/>
      <w:r>
        <w:t>mathcal</w:t>
      </w:r>
      <w:proofErr w:type="spellEnd"/>
      <w:r>
        <w:t>{L}_{\text{diff}} = \frac{1}{|\</w:t>
      </w:r>
      <w:proofErr w:type="spellStart"/>
      <w:r>
        <w:t>mathcal</w:t>
      </w:r>
      <w:proofErr w:type="spellEnd"/>
      <w:r>
        <w:t>{M}|} \sum_{m \in \</w:t>
      </w:r>
      <w:proofErr w:type="spellStart"/>
      <w:r>
        <w:t>mathcal</w:t>
      </w:r>
      <w:proofErr w:type="spellEnd"/>
      <w:r>
        <w:t>{M}} \frac{1}{d_m^2} \left\| (\tilde{h}_</w:t>
      </w:r>
      <w:proofErr w:type="spellStart"/>
      <w:r>
        <w:t>m^s</w:t>
      </w:r>
      <w:proofErr w:type="spellEnd"/>
      <w:r>
        <w:t>)^{\top} \tilde{h}_</w:t>
      </w:r>
      <w:proofErr w:type="spellStart"/>
      <w:r>
        <w:t>m^p</w:t>
      </w:r>
      <w:proofErr w:type="spellEnd"/>
      <w:r>
        <w:t xml:space="preserve"> \right\|_F^2$$ここで、$\</w:t>
      </w:r>
      <w:proofErr w:type="spellStart"/>
      <w:r>
        <w:t>mathcal</w:t>
      </w:r>
      <w:proofErr w:type="spellEnd"/>
      <w:r>
        <w:t>{M}$ はモダリティの集合（画像およびテキスト）、$</w:t>
      </w:r>
      <w:proofErr w:type="spellStart"/>
      <w:r>
        <w:t>d_m</w:t>
      </w:r>
      <w:proofErr w:type="spellEnd"/>
      <w:r>
        <w:t>$ は対応する潜在特徴ベクトルの次元数、$\tilde{h}_</w:t>
      </w:r>
      <w:proofErr w:type="spellStart"/>
      <w:r>
        <w:t>m^s</w:t>
      </w:r>
      <w:proofErr w:type="spellEnd"/>
      <w:r>
        <w:t>$ はゼロ平均・L2正規化後の共有特徴ベクトル、$\tilde{h}_</w:t>
      </w:r>
      <w:proofErr w:type="spellStart"/>
      <w:r>
        <w:t>m^p</w:t>
      </w:r>
      <w:proofErr w:type="spellEnd"/>
      <w:r>
        <w:t>$ は同じく固有特徴ベクトルを指す 。この損失を最小化することにより、共有ベクトルと固有ベクトルが幾何学</w:t>
      </w:r>
      <w:r>
        <w:rPr>
          <w:rFonts w:hint="eastAsia"/>
        </w:rPr>
        <w:t>的に完全に直交した独立サブスペースへと射影され、情報の二重保持やシグナルのリーク（漏洩）が物理的に阻止される</w:t>
      </w:r>
      <w:r>
        <w:t xml:space="preserve"> 。2.2 Barlow Twins 損失による冗長性の削減自己教師あり学習における次元崩壊の抑制を端緒とし、</w:t>
      </w:r>
      <w:proofErr w:type="spellStart"/>
      <w:r>
        <w:t>DeCUR</w:t>
      </w:r>
      <w:proofErr w:type="spellEnd"/>
      <w:r>
        <w:t>等のマルチモーダル分離モデルにも応用される Barlow Twins 損失は、同一バッチ内における二つのモダリティ出力ベクトル間のクロス相関行列を直接単位行列に近似させる ：$$\</w:t>
      </w:r>
      <w:proofErr w:type="spellStart"/>
      <w:r>
        <w:t>mathcal</w:t>
      </w:r>
      <w:proofErr w:type="spellEnd"/>
      <w:r>
        <w:t>{L}_{\text{BT}} = \sum_{</w:t>
      </w:r>
      <w:proofErr w:type="spellStart"/>
      <w:r>
        <w:t>i</w:t>
      </w:r>
      <w:proofErr w:type="spellEnd"/>
      <w:r>
        <w:t>=1}^{D} (1 - \</w:t>
      </w:r>
      <w:proofErr w:type="spellStart"/>
      <w:r>
        <w:t>mathcal</w:t>
      </w:r>
      <w:proofErr w:type="spellEnd"/>
      <w:r>
        <w:t>{C}_{ii})^2 + \lambda_{\text{BT}} \sum_{</w:t>
      </w:r>
      <w:proofErr w:type="spellStart"/>
      <w:r>
        <w:t>i</w:t>
      </w:r>
      <w:proofErr w:type="spellEnd"/>
      <w:r>
        <w:t>=1}^{D} \sum_{j \</w:t>
      </w:r>
      <w:proofErr w:type="spellStart"/>
      <w:r>
        <w:t>neq</w:t>
      </w:r>
      <w:proofErr w:type="spellEnd"/>
      <w:r>
        <w:t xml:space="preserve"> </w:t>
      </w:r>
      <w:proofErr w:type="spellStart"/>
      <w:r>
        <w:t>i</w:t>
      </w:r>
      <w:proofErr w:type="spellEnd"/>
      <w:r>
        <w:t>}^{D} \</w:t>
      </w:r>
      <w:proofErr w:type="spellStart"/>
      <w:r>
        <w:t>mathcal</w:t>
      </w:r>
      <w:proofErr w:type="spellEnd"/>
      <w:r>
        <w:t>{C}_{</w:t>
      </w:r>
      <w:proofErr w:type="spellStart"/>
      <w:r>
        <w:t>ij</w:t>
      </w:r>
      <w:proofErr w:type="spellEnd"/>
      <w:r>
        <w:t>}^2$$ここで、$\</w:t>
      </w:r>
      <w:proofErr w:type="spellStart"/>
      <w:r>
        <w:t>mathcal</w:t>
      </w:r>
      <w:proofErr w:type="spellEnd"/>
      <w:r>
        <w:t>{C}$ は次元 $D \times D$ のバッチ間クロス相関行列であり、$\lambda_{\text{BT}}$ は非対角成分をゼロに圧縮するための正則化定数である 。対角成分 $\</w:t>
      </w:r>
      <w:proofErr w:type="spellStart"/>
      <w:r>
        <w:t>mathcal</w:t>
      </w:r>
      <w:proofErr w:type="spellEnd"/>
      <w:r>
        <w:t>{C}_{ii}$ の最大化は、正対するペア（画像と機能記述文）のセマンティックな一致度を保証する一方、</w:t>
      </w:r>
      <w:r>
        <w:rPr>
          <w:rFonts w:hint="eastAsia"/>
        </w:rPr>
        <w:t>非対角成分</w:t>
      </w:r>
      <w:r>
        <w:t xml:space="preserve"> $\</w:t>
      </w:r>
      <w:proofErr w:type="spellStart"/>
      <w:r>
        <w:t>mathcal</w:t>
      </w:r>
      <w:proofErr w:type="spellEnd"/>
      <w:r>
        <w:t>{C}_{</w:t>
      </w:r>
      <w:proofErr w:type="spellStart"/>
      <w:r>
        <w:t>ij</w:t>
      </w:r>
      <w:proofErr w:type="spellEnd"/>
      <w:r>
        <w:t>} \, (</w:t>
      </w:r>
      <w:proofErr w:type="spellStart"/>
      <w:r>
        <w:t>i</w:t>
      </w:r>
      <w:proofErr w:type="spellEnd"/>
      <w:r>
        <w:t xml:space="preserve"> \</w:t>
      </w:r>
      <w:proofErr w:type="spellStart"/>
      <w:r>
        <w:t>neq</w:t>
      </w:r>
      <w:proofErr w:type="spellEnd"/>
      <w:r>
        <w:t xml:space="preserve"> j)$ の最小化は、各埋め込みベクトルの次元間における統計的な冗長性を極限まで削減する 。これにより、ベクトルの各チャネルが完全に異なる機能的・視覚的特徴を個別に表現する余白が確保され、情報損失の最大抑制に寄与する 。2.3 </w:t>
      </w:r>
      <w:proofErr w:type="spellStart"/>
      <w:r>
        <w:t>ReCo</w:t>
      </w:r>
      <w:proofErr w:type="spellEnd"/>
      <w:r>
        <w:t xml:space="preserve"> (Relaxing </w:t>
      </w:r>
      <w:proofErr w:type="spellStart"/>
      <w:r>
        <w:t>Contrastiveness</w:t>
      </w:r>
      <w:proofErr w:type="spellEnd"/>
      <w:r>
        <w:t xml:space="preserve">) による空間緩和従来の </w:t>
      </w:r>
      <w:proofErr w:type="spellStart"/>
      <w:r>
        <w:t>InfoNCE</w:t>
      </w:r>
      <w:proofErr w:type="spellEnd"/>
      <w:r>
        <w:t xml:space="preserve"> 損失は、正ペア以外のすべてのバッチ内サンプル（負例ペア）に対してコサイン類似度 $-1$（すなわち逆方向への引き離</w:t>
      </w:r>
      <w:r>
        <w:rPr>
          <w:rFonts w:hint="eastAsia"/>
        </w:rPr>
        <w:t>し）を強制するため、空間全体が不自然な圧力に曝される</w:t>
      </w:r>
      <w:r>
        <w:t xml:space="preserve"> 。</w:t>
      </w:r>
      <w:proofErr w:type="spellStart"/>
      <w:r>
        <w:t>ReCo</w:t>
      </w:r>
      <w:proofErr w:type="spellEnd"/>
      <w:r>
        <w:t>（コントラスティブ緩和法）は、すでに直交しているか、負の相関関係にある負例ペアの反発力をカットオフする非対称設計を導入している ：$$\</w:t>
      </w:r>
      <w:proofErr w:type="spellStart"/>
      <w:r>
        <w:t>mathcal</w:t>
      </w:r>
      <w:proofErr w:type="spellEnd"/>
      <w:r>
        <w:t>{L}_{\text{</w:t>
      </w:r>
      <w:proofErr w:type="spellStart"/>
      <w:r>
        <w:t>ReCo</w:t>
      </w:r>
      <w:proofErr w:type="spellEnd"/>
      <w:r>
        <w:t>}} = \sum_{</w:t>
      </w:r>
      <w:proofErr w:type="spellStart"/>
      <w:r>
        <w:t>i</w:t>
      </w:r>
      <w:proofErr w:type="spellEnd"/>
      <w:r>
        <w:t>} (1 - \</w:t>
      </w:r>
      <w:proofErr w:type="spellStart"/>
      <w:r>
        <w:t>mathcal</w:t>
      </w:r>
      <w:proofErr w:type="spellEnd"/>
      <w:r>
        <w:t>{C}_{ii})^2 + \lambda_{\text{</w:t>
      </w:r>
      <w:proofErr w:type="spellStart"/>
      <w:r>
        <w:t>ReCo</w:t>
      </w:r>
      <w:proofErr w:type="spellEnd"/>
      <w:r>
        <w:t>}} \sum_{</w:t>
      </w:r>
      <w:proofErr w:type="spellStart"/>
      <w:r>
        <w:t>i</w:t>
      </w:r>
      <w:proofErr w:type="spellEnd"/>
      <w:r>
        <w:t>} \sum_{j \</w:t>
      </w:r>
      <w:proofErr w:type="spellStart"/>
      <w:r>
        <w:t>neq</w:t>
      </w:r>
      <w:proofErr w:type="spellEnd"/>
      <w:r>
        <w:t xml:space="preserve"> </w:t>
      </w:r>
      <w:proofErr w:type="spellStart"/>
      <w:r>
        <w:t>i</w:t>
      </w:r>
      <w:proofErr w:type="spellEnd"/>
      <w:r>
        <w:t>} \max(0, \</w:t>
      </w:r>
      <w:proofErr w:type="spellStart"/>
      <w:r>
        <w:t>mathcal</w:t>
      </w:r>
      <w:proofErr w:type="spellEnd"/>
      <w:r>
        <w:t>{C}_{</w:t>
      </w:r>
      <w:proofErr w:type="spellStart"/>
      <w:r>
        <w:t>ij</w:t>
      </w:r>
      <w:proofErr w:type="spellEnd"/>
      <w:r>
        <w:t>})^2$$$\max(0, \</w:t>
      </w:r>
      <w:proofErr w:type="spellStart"/>
      <w:r>
        <w:t>mathcal</w:t>
      </w:r>
      <w:proofErr w:type="spellEnd"/>
      <w:r>
        <w:t>{C}_{</w:t>
      </w:r>
      <w:proofErr w:type="spellStart"/>
      <w:r>
        <w:t>ij</w:t>
      </w:r>
      <w:proofErr w:type="spellEnd"/>
      <w:r>
        <w:t>})$ 項の作用により、コサイン類似度が $0$ 以下のネガティブペアはそれ以上反発されず、潜在空間の自由度が保存される 。これにより、同一カテゴリーの微細なバリエーションを無理に排斥せず、局所的な構造多様性を埋め込み表現に残存させることが可能となる 。2.4 四元数表現空間と固有コードブックの導入さらなる相違情報の抽出アプローチとして、QUESTが提示する四元数（Quaternion）を用いたマルチモーダル対照学習や、</w:t>
      </w:r>
      <w:proofErr w:type="spellStart"/>
      <w:r>
        <w:t>CodeBind</w:t>
      </w:r>
      <w:proofErr w:type="spellEnd"/>
      <w:r>
        <w:t>が提示するコードブック分離アーキテクチャが挙げられる 。QUESTは実数空間を拡張した四元数ベクトル空間上に共有成分と固有成分を同時配置し、独自の四元数コントラスティブ目的関数と直交性制</w:t>
      </w:r>
      <w:r>
        <w:lastRenderedPageBreak/>
        <w:t>約によって「他方モダリティの支配（Modality Dominance）」によるユニーク特徴量の忘却を防ぐ 。一方、</w:t>
      </w:r>
      <w:proofErr w:type="spellStart"/>
      <w:r>
        <w:t>CodeBind</w:t>
      </w:r>
      <w:proofErr w:type="spellEnd"/>
      <w:r>
        <w:t>はベクトル量子化（Vector Quantization: VQ）の手法を取り入れ、モダリティ間で固定的に共有される「共有コードブック（Shared Codebook）」と、それぞれの特性を保存する「固有コードブック（Specific Codebook</w:t>
      </w:r>
      <w:r>
        <w:rPr>
          <w:rFonts w:hint="eastAsia"/>
        </w:rPr>
        <w:t>）」を個別に用意し、共有成分のみを部分空間で整列させることで、過剰アライメントを構造的に回避している</w:t>
      </w:r>
      <w:r>
        <w:t xml:space="preserve"> 。3. 幾何学的射影および零空間（Null-Space）を用いたデカップリング技術学習プロセスそのものを複雑化させる代わりに、事前学習済みモデル（例: CLIP）が保持する表現空間の代数的な幾何構造を利用し、後処理、あるいは超軽量な射影アダプターを介して直交射影を行う技術が実務上有望視されている 。3.1 零空間投影（Null-Space Projection）の数理NS-Netなどで有効性が示されている零</w:t>
      </w:r>
      <w:r>
        <w:rPr>
          <w:rFonts w:hint="eastAsia"/>
        </w:rPr>
        <w:t>空間（</w:t>
      </w:r>
      <w:r>
        <w:t>Null-Space）投影は、画像特徴量に不可避的に交絡している「高レベルの言語セマンティクス」を幾何学的に消去し、画像のみが持つアーティファクトや幾何形状特徴を純粋に単離するための技術である 。</w:t>
      </w:r>
    </w:p>
    <w:p w14:paraId="469E4A44" w14:textId="5B3DA537" w:rsidR="00012CFE" w:rsidRDefault="007A32E9" w:rsidP="007A32E9">
      <w:r>
        <w:rPr>
          <w:rFonts w:hint="eastAsia"/>
        </w:rPr>
        <w:t>画像特徴</w:t>
      </w:r>
      <w:r>
        <w:t xml:space="preserve"> $U \in \</w:t>
      </w:r>
      <w:proofErr w:type="spellStart"/>
      <w:r>
        <w:t>mathbb</w:t>
      </w:r>
      <w:proofErr w:type="spellEnd"/>
      <w:r>
        <w:t>{R}^{d}$ から、対応するテキスト特徴 $V \in \</w:t>
      </w:r>
      <w:proofErr w:type="spellStart"/>
      <w:r>
        <w:t>mathbb</w:t>
      </w:r>
      <w:proofErr w:type="spellEnd"/>
      <w:r>
        <w:t>{R}^{d}$ の線形成分を数学的に取り除く場合、まずテキスト特徴の射影空間に対する直交補空間（零空間） $X_V$ を構築する 。CLIPモデルのテキストエンコーダ出力を近似アンカーとし、画像特徴をこの $X_V$ に射影することで、意味的に重複した不要な情報が差し引かれた「純粋な幾何相違ベクトル」 $U_{\text{</w:t>
      </w:r>
      <w:proofErr w:type="spellStart"/>
      <w:r>
        <w:t>orth</w:t>
      </w:r>
      <w:proofErr w:type="spellEnd"/>
      <w:r>
        <w:t>}}$ を一意に決定する ：$$U_{\text{</w:t>
      </w:r>
      <w:proofErr w:type="spellStart"/>
      <w:r>
        <w:t>orth</w:t>
      </w:r>
      <w:proofErr w:type="spellEnd"/>
      <w:r>
        <w:t>}} = \left( \</w:t>
      </w:r>
      <w:proofErr w:type="spellStart"/>
      <w:r>
        <w:t>mathbf</w:t>
      </w:r>
      <w:proofErr w:type="spellEnd"/>
      <w:r>
        <w:t>{I} - V(V^{\top}V)^{-1}V^{\top} \right) U$$この代数的操作により、画像とテキストの過剰な類似化（セマンティック侵食）が数理的に阻止され、言語化しがたい微細なデザインパターンの情報量が画像の「固有残差」として保存される 。3.2 グラム・シュミット正交化と選択的直交射影（SOP）</w:t>
      </w:r>
      <w:proofErr w:type="spellStart"/>
      <w:r>
        <w:t>SOP</w:t>
      </w:r>
      <w:proofErr w:type="spellEnd"/>
      <w:r>
        <w:t>（Selective Orthogonal Projection Network）は、入力された画像表現の中から「不変のベース文脈（画像全体の背景など）」を</w:t>
      </w:r>
      <w:r>
        <w:rPr>
          <w:rFonts w:hint="eastAsia"/>
        </w:rPr>
        <w:t>アンカーとして同定し、追加されたテキスト修飾情報がこのベース部分空間を撹乱しないよう、グラム・シュミット（</w:t>
      </w:r>
      <w:r>
        <w:t>Gram-Schmidt）正交化プロセスを動的に適用する 。これにより、合成特徴ベクトルが常にアンカー特徴の Null空間内で展開されるよう強制する「直交射影整合性損失」を付与し、画像固有のコンテキストの歪みを物理的に防いでいる 。3.3 変換の $\lambda$-直交性制約と部分空間学習異なる次元や異なる世代のモデル表現間でアライメントを構築する際、厳密な直交（等長写像）制約は適合性を過度に損なう恐</w:t>
      </w:r>
      <w:r>
        <w:rPr>
          <w:rFonts w:hint="eastAsia"/>
        </w:rPr>
        <w:t>れがある</w:t>
      </w:r>
      <w:r>
        <w:t xml:space="preserve"> 。$\lambda$-直交性制約（$\lambda$-Orthogonality Regularization）は、アフィン変換行列 $W$ に対してソフトな正則化項を適用し、幾何学的安定性と柔軟性の双方を調整可能にする ：$$\</w:t>
      </w:r>
      <w:proofErr w:type="spellStart"/>
      <w:r>
        <w:t>mathcal</w:t>
      </w:r>
      <w:proofErr w:type="spellEnd"/>
      <w:r>
        <w:t>{L}_{\lambda\text{-</w:t>
      </w:r>
      <w:proofErr w:type="spellStart"/>
      <w:r>
        <w:t>orth</w:t>
      </w:r>
      <w:proofErr w:type="spellEnd"/>
      <w:r>
        <w:t>}} = \left\| W^{\top}W - \</w:t>
      </w:r>
      <w:proofErr w:type="spellStart"/>
      <w:r>
        <w:t>mathbf</w:t>
      </w:r>
      <w:proofErr w:type="spellEnd"/>
      <w:r>
        <w:t>{I} \right\|_F^2 + \lambda_{\text{</w:t>
      </w:r>
      <w:proofErr w:type="spellStart"/>
      <w:r>
        <w:t>orth</w:t>
      </w:r>
      <w:proofErr w:type="spellEnd"/>
      <w:r>
        <w:t>}} \</w:t>
      </w:r>
      <w:proofErr w:type="spellStart"/>
      <w:r>
        <w:t>cdot</w:t>
      </w:r>
      <w:proofErr w:type="spellEnd"/>
      <w:r>
        <w:t xml:space="preserve"> \text{Constraint}(W)$$これにより</w:t>
      </w:r>
      <w:r>
        <w:rPr>
          <w:rFonts w:hint="eastAsia"/>
        </w:rPr>
        <w:t>、表現の完全な崩壊を防ぎながら、下流タスク（意匠</w:t>
      </w:r>
      <w:r>
        <w:rPr>
          <w:rFonts w:hint="eastAsia"/>
        </w:rPr>
        <w:lastRenderedPageBreak/>
        <w:t>分類の細分化等）に適したアライメントの歪みを意図的かつ緩やかに許容することが可能となる</w:t>
      </w:r>
      <w:r>
        <w:t xml:space="preserve"> 。また、</w:t>
      </w:r>
      <w:proofErr w:type="spellStart"/>
      <w:r>
        <w:t>SLiCS</w:t>
      </w:r>
      <w:proofErr w:type="spellEnd"/>
      <w:r>
        <w:t>（Sparse Linear Concept Subspaces）に代表される手法では、密な埋め込み空間を複数の「正コーン（Positive Cones）」に分解し、概念固有のディクショナリ（辞書学習）を交互最適化によって獲得することで、スパースかつ意味論的に解釈可能な直交部分空間の抽出を実現している 。4. 特異な表現空間歪みの回避と多様性確保のアプロー</w:t>
      </w:r>
      <w:r>
        <w:rPr>
          <w:rFonts w:hint="eastAsia"/>
        </w:rPr>
        <w:t>チマルチモーダル対照学習における根本的な幾何学的異方性（</w:t>
      </w:r>
      <w:r>
        <w:t>Anisotropy）や、過剰適合に伴う空間の狭窄化（円錐状偏向）を制御することは、ロバストな検索結果を維持するために必須である 。4.1 表現ブレンド（</w:t>
      </w:r>
      <w:proofErr w:type="spellStart"/>
      <w:r>
        <w:t>RepBlend</w:t>
      </w:r>
      <w:proofErr w:type="spellEnd"/>
      <w:r>
        <w:t>）によるコラプスの緩和対照学習を用いたファインチューニングが進行すると、徐々に同一モダリティ内の特徴が非常に狭い超球面に凝縮され、モダリティ内でのバリエーションの識別能が低下する現象が発生する 。これを防止するため、</w:t>
      </w:r>
      <w:proofErr w:type="spellStart"/>
      <w:r>
        <w:t>RepBlend</w:t>
      </w:r>
      <w:proofErr w:type="spellEnd"/>
      <w:r>
        <w:t>（表現ブレンド）フレームワークは、クロスモーダル（画像</w:t>
      </w:r>
      <w:r>
        <w:rPr>
          <w:rFonts w:hint="eastAsia"/>
        </w:rPr>
        <w:t>対テキスト）の強い対照シグナルを一部希釈化し、モダリティ内部（</w:t>
      </w:r>
      <w:r>
        <w:t>Intra-modal）での表現の多様性を維持するブレンディング関数を導入している 。これにより、全体のアライメントと各チャネルの細部表現の分離が両立される 。4.2 多様体幾何（Submanifold Geometry）の保存と SPLICE多次元埋め込み内の「共有された固有幾何（Intrinsic Geometry）」を正確に特定し、歪みのない変換を学習するために、SPLICEでは Predictability Minimization（予測</w:t>
      </w:r>
      <w:r>
        <w:rPr>
          <w:rFonts w:hint="eastAsia"/>
        </w:rPr>
        <w:t>最小化法）を交差自己符号化器（</w:t>
      </w:r>
      <w:r>
        <w:t>Crossed Autoencoder）の形態で実装している 。モダリティ間の共有潜在空間と、各モダリティが専有する固有潜在空間の測地線距離（Geodesic Distances）をそれぞれ不変の多様体（Submanifold）として保護することにより、モデル構造の誤指定や次元の不適合があった場合でも、特定のモダリティが他方の分散を不当に吸収（リーク）することを頑健に抑制する 。5. 意匠マルチモーダルパイプライン（Phase 2）への具体的適用シナリオ意匠データの検索精度向上</w:t>
      </w:r>
      <w:r>
        <w:rPr>
          <w:rFonts w:hint="eastAsia"/>
        </w:rPr>
        <w:t>を目指した</w:t>
      </w:r>
      <w:r>
        <w:t>Phase 2（埋め込み生成）において、小橋氏から指摘された「画像から分かることとテキストから分かることの共通部分、特に相違部分を捉えられるように学習」するという機能要件を具現化するため、以下の数理的・構造的適用アーキテクチャを定義する 。5.1 バックボーンの凍結と低ランク共有・固有デコーダの配置モデルサイズ全体の肥大化および過剰適合（Catastrophic Forgetting）を防ぐため、 Phase 2 に位置する元のモデル（</w:t>
      </w:r>
      <w:proofErr w:type="spellStart"/>
      <w:r>
        <w:t>openai</w:t>
      </w:r>
      <w:proofErr w:type="spellEnd"/>
      <w:r>
        <w:t>/clip-vit-base-patch32 およ</w:t>
      </w:r>
      <w:r>
        <w:rPr>
          <w:rFonts w:hint="eastAsia"/>
        </w:rPr>
        <w:t>び</w:t>
      </w:r>
      <w:r>
        <w:t xml:space="preserve"> sentence-transformers）の主要重みパラメータは完全に固定（Frozen）する 。その出力ベクトルに対し、</w:t>
      </w:r>
      <w:proofErr w:type="spellStart"/>
      <w:r>
        <w:t>MultiLoReFT</w:t>
      </w:r>
      <w:proofErr w:type="spellEnd"/>
      <w:r>
        <w:t xml:space="preserve">およびFOCALを参考にした低ランク射影層（MLP / </w:t>
      </w:r>
      <w:proofErr w:type="spellStart"/>
      <w:r>
        <w:t>LoRA</w:t>
      </w:r>
      <w:proofErr w:type="spellEnd"/>
      <w:r>
        <w:t>アダプター）をマウントし、結合的にファインチューニングを行う 。入力画像（TIF）から抽出された 512次元ベクトル $</w:t>
      </w:r>
      <w:proofErr w:type="spellStart"/>
      <w:r>
        <w:t>x_v</w:t>
      </w:r>
      <w:proofErr w:type="spellEnd"/>
      <w:r>
        <w:t>$ と、</w:t>
      </w:r>
      <w:proofErr w:type="spellStart"/>
      <w:r>
        <w:t>SmolVLM</w:t>
      </w:r>
      <w:proofErr w:type="spellEnd"/>
      <w:r>
        <w:t>によってPhase 1で構築された funcdesc.csv の機能テキストから抽出された 768次元ベクトル $</w:t>
      </w:r>
      <w:proofErr w:type="spellStart"/>
      <w:r>
        <w:t>x_t</w:t>
      </w:r>
      <w:proofErr w:type="spellEnd"/>
      <w:r>
        <w:t>$ に対し、それぞれ線形射影ア</w:t>
      </w:r>
      <w:r>
        <w:rPr>
          <w:rFonts w:hint="eastAsia"/>
        </w:rPr>
        <w:t>ダプ</w:t>
      </w:r>
      <w:r>
        <w:rPr>
          <w:rFonts w:hint="eastAsia"/>
        </w:rPr>
        <w:lastRenderedPageBreak/>
        <w:t>ター</w:t>
      </w:r>
      <w:r>
        <w:t xml:space="preserve"> $\</w:t>
      </w:r>
      <w:proofErr w:type="spellStart"/>
      <w:r>
        <w:t>Phi_v</w:t>
      </w:r>
      <w:proofErr w:type="spellEnd"/>
      <w:r>
        <w:t>(\</w:t>
      </w:r>
      <w:proofErr w:type="spellStart"/>
      <w:r>
        <w:t>cdot</w:t>
      </w:r>
      <w:proofErr w:type="spellEnd"/>
      <w:r>
        <w:t>), \</w:t>
      </w:r>
      <w:proofErr w:type="spellStart"/>
      <w:r>
        <w:t>Phi_t</w:t>
      </w:r>
      <w:proofErr w:type="spellEnd"/>
      <w:r>
        <w:t>(\</w:t>
      </w:r>
      <w:proofErr w:type="spellStart"/>
      <w:r>
        <w:t>cdot</w:t>
      </w:r>
      <w:proofErr w:type="spellEnd"/>
      <w:r>
        <w:t>)$ を用いて 512次元の射影ベクトル $</w:t>
      </w:r>
      <w:proofErr w:type="spellStart"/>
      <w:r>
        <w:t>z_v</w:t>
      </w:r>
      <w:proofErr w:type="spellEnd"/>
      <w:r>
        <w:t xml:space="preserve">, </w:t>
      </w:r>
      <w:proofErr w:type="spellStart"/>
      <w:r>
        <w:t>z_t</w:t>
      </w:r>
      <w:proofErr w:type="spellEnd"/>
      <w:r>
        <w:t>$ を出力する ：$$</w:t>
      </w:r>
      <w:proofErr w:type="spellStart"/>
      <w:r>
        <w:t>z_v</w:t>
      </w:r>
      <w:proofErr w:type="spellEnd"/>
      <w:r>
        <w:t xml:space="preserve"> = \</w:t>
      </w:r>
      <w:proofErr w:type="spellStart"/>
      <w:r>
        <w:t>Phi_v</w:t>
      </w:r>
      <w:proofErr w:type="spellEnd"/>
      <w:r>
        <w:t>(</w:t>
      </w:r>
      <w:proofErr w:type="spellStart"/>
      <w:r>
        <w:t>x_v</w:t>
      </w:r>
      <w:proofErr w:type="spellEnd"/>
      <w:r>
        <w:t>) \in \</w:t>
      </w:r>
      <w:proofErr w:type="spellStart"/>
      <w:r>
        <w:t>mathbb</w:t>
      </w:r>
      <w:proofErr w:type="spellEnd"/>
      <w:r>
        <w:t xml:space="preserve">{R}^{512}, \quad </w:t>
      </w:r>
      <w:proofErr w:type="spellStart"/>
      <w:r>
        <w:t>z_t</w:t>
      </w:r>
      <w:proofErr w:type="spellEnd"/>
      <w:r>
        <w:t xml:space="preserve"> = \</w:t>
      </w:r>
      <w:proofErr w:type="spellStart"/>
      <w:r>
        <w:t>Phi_t</w:t>
      </w:r>
      <w:proofErr w:type="spellEnd"/>
      <w:r>
        <w:t>(</w:t>
      </w:r>
      <w:proofErr w:type="spellStart"/>
      <w:r>
        <w:t>x_t</w:t>
      </w:r>
      <w:proofErr w:type="spellEnd"/>
      <w:r>
        <w:t>) \in \</w:t>
      </w:r>
      <w:proofErr w:type="spellStart"/>
      <w:r>
        <w:t>mathbb</w:t>
      </w:r>
      <w:proofErr w:type="spellEnd"/>
      <w:r>
        <w:t>{R}^{512}$$得られた各 512次元ベクトルを、あらかじめチャネル分離されたサブスペースに物理的に分割する 。すなわち、各埋め込みベクトルの前半 $D_{\text{shared}} = 256$ 次元を「</w:t>
      </w:r>
      <w:r>
        <w:rPr>
          <w:rFonts w:hint="eastAsia"/>
        </w:rPr>
        <w:t>共有サブスペース（</w:t>
      </w:r>
      <w:r>
        <w:t>Shared Subspace）」、後半 $D_{\text{private}} = 256$ 次元を「固有サブスペース（Private / Specific Subspace）」に割り当てる ：$$</w:t>
      </w:r>
      <w:proofErr w:type="spellStart"/>
      <w:r>
        <w:t>z_v</w:t>
      </w:r>
      <w:proofErr w:type="spellEnd"/>
      <w:r>
        <w:t xml:space="preserve"> = \left[ </w:t>
      </w:r>
      <w:proofErr w:type="spellStart"/>
      <w:r>
        <w:t>s_v</w:t>
      </w:r>
      <w:proofErr w:type="spellEnd"/>
      <w:r>
        <w:t xml:space="preserve"> \, ; \, </w:t>
      </w:r>
      <w:proofErr w:type="spellStart"/>
      <w:r>
        <w:t>p_v</w:t>
      </w:r>
      <w:proofErr w:type="spellEnd"/>
      <w:r>
        <w:t xml:space="preserve"> \right], \quad </w:t>
      </w:r>
      <w:proofErr w:type="spellStart"/>
      <w:r>
        <w:t>z_t</w:t>
      </w:r>
      <w:proofErr w:type="spellEnd"/>
      <w:r>
        <w:t xml:space="preserve"> = \left[ </w:t>
      </w:r>
      <w:proofErr w:type="spellStart"/>
      <w:r>
        <w:t>s_t</w:t>
      </w:r>
      <w:proofErr w:type="spellEnd"/>
      <w:r>
        <w:t xml:space="preserve"> \, ; \, </w:t>
      </w:r>
      <w:proofErr w:type="spellStart"/>
      <w:r>
        <w:t>p_t</w:t>
      </w:r>
      <w:proofErr w:type="spellEnd"/>
      <w:r>
        <w:t xml:space="preserve"> \right]$$ここで、 $</w:t>
      </w:r>
      <w:proofErr w:type="spellStart"/>
      <w:r>
        <w:t>s_v</w:t>
      </w:r>
      <w:proofErr w:type="spellEnd"/>
      <w:r>
        <w:t xml:space="preserve">, </w:t>
      </w:r>
      <w:proofErr w:type="spellStart"/>
      <w:r>
        <w:t>s_t</w:t>
      </w:r>
      <w:proofErr w:type="spellEnd"/>
      <w:r>
        <w:t xml:space="preserve"> \in \</w:t>
      </w:r>
      <w:proofErr w:type="spellStart"/>
      <w:r>
        <w:t>mathbb</w:t>
      </w:r>
      <w:proofErr w:type="spellEnd"/>
      <w:r>
        <w:t>{R}^{256}$ は各々画像とテキストの共有シグナル、 $</w:t>
      </w:r>
      <w:proofErr w:type="spellStart"/>
      <w:r>
        <w:t>p_v</w:t>
      </w:r>
      <w:proofErr w:type="spellEnd"/>
      <w:r>
        <w:t xml:space="preserve">, </w:t>
      </w:r>
      <w:proofErr w:type="spellStart"/>
      <w:r>
        <w:t>p_t</w:t>
      </w:r>
      <w:proofErr w:type="spellEnd"/>
      <w:r>
        <w:t xml:space="preserve"> \in \</w:t>
      </w:r>
      <w:proofErr w:type="spellStart"/>
      <w:r>
        <w:t>mathbb</w:t>
      </w:r>
      <w:proofErr w:type="spellEnd"/>
      <w:r>
        <w:t>{R}^{256}$ は固有の相違シグナル（画像専用、テキスト専用の特徴量）である 。5.2 Phase 2用カスタムマルチタスク学習損失アダプターパラメータの更新には、以下の3つの損失関数の重み付き同時最適化（Multi-Task Learning）を適用し、過剰な同一化を排除しながら相違（固有）情報を分離学習させる ：$$\</w:t>
      </w:r>
      <w:proofErr w:type="spellStart"/>
      <w:r>
        <w:t>mathcal</w:t>
      </w:r>
      <w:proofErr w:type="spellEnd"/>
      <w:r>
        <w:t>{L}_{\text{total}} = \alpha \</w:t>
      </w:r>
      <w:proofErr w:type="spellStart"/>
      <w:r>
        <w:t>mathcal</w:t>
      </w:r>
      <w:proofErr w:type="spellEnd"/>
      <w:r>
        <w:t>{L}_{\text{align}}(</w:t>
      </w:r>
      <w:proofErr w:type="spellStart"/>
      <w:r>
        <w:t>s_v</w:t>
      </w:r>
      <w:proofErr w:type="spellEnd"/>
      <w:r>
        <w:t xml:space="preserve">, </w:t>
      </w:r>
      <w:proofErr w:type="spellStart"/>
      <w:r>
        <w:t>s_t</w:t>
      </w:r>
      <w:proofErr w:type="spellEnd"/>
      <w:r>
        <w:t>) + \beta \</w:t>
      </w:r>
      <w:proofErr w:type="spellStart"/>
      <w:r>
        <w:t>mathcal</w:t>
      </w:r>
      <w:proofErr w:type="spellEnd"/>
      <w:r>
        <w:t>{L}_{\text{diff}}(</w:t>
      </w:r>
      <w:proofErr w:type="spellStart"/>
      <w:r>
        <w:t>s_v</w:t>
      </w:r>
      <w:proofErr w:type="spellEnd"/>
      <w:r>
        <w:t xml:space="preserve">, </w:t>
      </w:r>
      <w:proofErr w:type="spellStart"/>
      <w:r>
        <w:t>p_v</w:t>
      </w:r>
      <w:proofErr w:type="spellEnd"/>
      <w:r>
        <w:t xml:space="preserve">, </w:t>
      </w:r>
      <w:proofErr w:type="spellStart"/>
      <w:r>
        <w:t>s_t</w:t>
      </w:r>
      <w:proofErr w:type="spellEnd"/>
      <w:r>
        <w:t xml:space="preserve">, </w:t>
      </w:r>
      <w:proofErr w:type="spellStart"/>
      <w:r>
        <w:t>p_t</w:t>
      </w:r>
      <w:proofErr w:type="spellEnd"/>
      <w:r>
        <w:t>) + \gamma \</w:t>
      </w:r>
      <w:proofErr w:type="spellStart"/>
      <w:r>
        <w:t>mathcal</w:t>
      </w:r>
      <w:proofErr w:type="spellEnd"/>
      <w:r>
        <w:t>{L}_{\text{diversity}}(</w:t>
      </w:r>
      <w:proofErr w:type="spellStart"/>
      <w:r>
        <w:t>p_v</w:t>
      </w:r>
      <w:proofErr w:type="spellEnd"/>
      <w:r>
        <w:t xml:space="preserve">, </w:t>
      </w:r>
      <w:proofErr w:type="spellStart"/>
      <w:r>
        <w:t>p_t</w:t>
      </w:r>
      <w:proofErr w:type="spellEnd"/>
      <w:r>
        <w:t>)$$アライメント損失 $\</w:t>
      </w:r>
      <w:proofErr w:type="spellStart"/>
      <w:r>
        <w:t>mathcal</w:t>
      </w:r>
      <w:proofErr w:type="spellEnd"/>
      <w:r>
        <w:t>{L}_{\text{align}}$: 共有サブスペース間（$</w:t>
      </w:r>
      <w:proofErr w:type="spellStart"/>
      <w:r>
        <w:t>s_v</w:t>
      </w:r>
      <w:proofErr w:type="spellEnd"/>
      <w:r>
        <w:t xml:space="preserve">, </w:t>
      </w:r>
      <w:proofErr w:type="spellStart"/>
      <w:r>
        <w:t>s_t</w:t>
      </w:r>
      <w:proofErr w:type="spellEnd"/>
      <w:r>
        <w:t xml:space="preserve">$）のコサイン類似度を最大化するための対称型 </w:t>
      </w:r>
      <w:proofErr w:type="spellStart"/>
      <w:r>
        <w:t>InfoNCE</w:t>
      </w:r>
      <w:proofErr w:type="spellEnd"/>
      <w:r>
        <w:t xml:space="preserve"> または対照学習損失を使用する 。直交性制約（自己内） $\</w:t>
      </w:r>
      <w:proofErr w:type="spellStart"/>
      <w:r>
        <w:t>mathcal</w:t>
      </w:r>
      <w:proofErr w:type="spellEnd"/>
      <w:r>
        <w:t>{L}_{\text{diff}}$: 画像モダリティ内での共有 $</w:t>
      </w:r>
      <w:proofErr w:type="spellStart"/>
      <w:r>
        <w:t>s_v</w:t>
      </w:r>
      <w:proofErr w:type="spellEnd"/>
      <w:r>
        <w:t>$ と固有 $</w:t>
      </w:r>
      <w:proofErr w:type="spellStart"/>
      <w:r>
        <w:t>p_v</w:t>
      </w:r>
      <w:proofErr w:type="spellEnd"/>
      <w:r>
        <w:t>$、およびテキストモダリティ内での共有 $</w:t>
      </w:r>
      <w:proofErr w:type="spellStart"/>
      <w:r>
        <w:t>s_t</w:t>
      </w:r>
      <w:proofErr w:type="spellEnd"/>
      <w:r>
        <w:t>$ と固有 $</w:t>
      </w:r>
      <w:proofErr w:type="spellStart"/>
      <w:r>
        <w:t>p_t</w:t>
      </w:r>
      <w:proofErr w:type="spellEnd"/>
      <w:r>
        <w:t>$ のそれぞれの相関をゼロにするため、セクション2.1で定義した差分（直交性）損失を強制する 。多角性（コラプス防止）損失 $\</w:t>
      </w:r>
      <w:proofErr w:type="spellStart"/>
      <w:r>
        <w:t>mathcal</w:t>
      </w:r>
      <w:proofErr w:type="spellEnd"/>
      <w:r>
        <w:t>{L}_{\text{diversity}}$: 各固有埋め込み（$</w:t>
      </w:r>
      <w:proofErr w:type="spellStart"/>
      <w:r>
        <w:t>p_v</w:t>
      </w:r>
      <w:proofErr w:type="spellEnd"/>
      <w:r>
        <w:t xml:space="preserve">, </w:t>
      </w:r>
      <w:proofErr w:type="spellStart"/>
      <w:r>
        <w:t>p_t</w:t>
      </w:r>
      <w:proofErr w:type="spellEnd"/>
      <w:r>
        <w:t>$）が同一の定数ベクトルに退化（コラプス）することを防ぐため、バッチ全体の相互相関行列に対する非対角成分ゼロ化（Barlow Twins正則化）、あるいは独立チャネル分散保存ペナルティを適用</w:t>
      </w:r>
      <w:r>
        <w:rPr>
          <w:rFonts w:hint="eastAsia"/>
        </w:rPr>
        <w:t>する</w:t>
      </w:r>
      <w:r>
        <w:t xml:space="preserve"> 。5.3 検索フェーズ（Phase 3）の統合検索戦略Phase 3における実際のクエリ検索プロセスでは、テキストによる検索要求（クエリ）から「共有クエリベクトル $s_{q\_txt}$」および「固有クエリベクトル $p_{q\_txt}$」を同様に抽出し、FAISSに保持された異なる複数のデータベースインデックスに対して段階的なハイブリッド探索を行う 。まず、概念ベースフィルタリング（共有一致）として、$s_{q\_txt}$ と画像の共有インデックス $s_{</w:t>
      </w:r>
      <w:proofErr w:type="spellStart"/>
      <w:r>
        <w:t>db</w:t>
      </w:r>
      <w:proofErr w:type="spellEnd"/>
      <w:r>
        <w:t>\_</w:t>
      </w:r>
      <w:proofErr w:type="spellStart"/>
      <w:r>
        <w:t>img</w:t>
      </w:r>
      <w:proofErr w:type="spellEnd"/>
      <w:r>
        <w:t>}$ の類似度を計測し</w:t>
      </w:r>
      <w:r>
        <w:rPr>
          <w:rFonts w:hint="eastAsia"/>
        </w:rPr>
        <w:t>、基本的な製品意匠の同一カテゴリー群（例</w:t>
      </w:r>
      <w:r>
        <w:t>: グローブ類）を高速に選定する 。続いて、幾何・機能残差マッチング（固有一致）として、クエリから得られた固有機能記述 $p_{q\_txt}$ を用いてデータベーステキストの固有インデックス $p_{</w:t>
      </w:r>
      <w:proofErr w:type="spellStart"/>
      <w:r>
        <w:t>db</w:t>
      </w:r>
      <w:proofErr w:type="spellEnd"/>
      <w:r>
        <w:t>\_txt}$ を探索する 。同時に、画像の純幾何形状のバリエーションをターゲットとする場合は、Null-space投影技術を組み合わせた画像側の固有ベクトルインデックス $p_{</w:t>
      </w:r>
      <w:proofErr w:type="spellStart"/>
      <w:r>
        <w:t>db</w:t>
      </w:r>
      <w:proofErr w:type="spellEnd"/>
      <w:r>
        <w:t>\_</w:t>
      </w:r>
      <w:proofErr w:type="spellStart"/>
      <w:r>
        <w:t>img</w:t>
      </w:r>
      <w:proofErr w:type="spellEnd"/>
      <w:r>
        <w:t>}$ に対しても探索を実施す</w:t>
      </w:r>
      <w:r>
        <w:lastRenderedPageBreak/>
        <w:t>る 。これら複数の異なるアプローチから返され</w:t>
      </w:r>
      <w:r>
        <w:rPr>
          <w:rFonts w:hint="eastAsia"/>
        </w:rPr>
        <w:t>た候補群の順位スコアを、逆順位融合（</w:t>
      </w:r>
      <w:r>
        <w:t>RRF）で動的にブレンドすることで、概念的な妥当性とデザインパターンの詳細類似性の両方を完全にカバーした最終 Top-K 特許リストが出力される 。6. 各種制約手法の比較および意匠検索適合性評価以下の比較表は、調査した主要な表現分離技術について、その数理モデルから導き出されるメリット、デメリット、および今回の意匠マルチモーダル検索システム（Phase 2）に実装した際の具体的な期待効果を評価したものである。手法名適用領域（ドメイン）主要な数理的アプローチ / 損失関数意</w:t>
      </w:r>
      <w:r>
        <w:rPr>
          <w:rFonts w:hint="eastAsia"/>
        </w:rPr>
        <w:t>匠システム（</w:t>
      </w:r>
      <w:r>
        <w:t>Phase 2）への適合性とメリットデメリット / 実装時のトレードオフ予測される効果 / 導入メリットMISA感情分析 (MSA)共有/固有特徴抽出器の分離、差分損失 $\</w:t>
      </w:r>
      <w:proofErr w:type="spellStart"/>
      <w:r>
        <w:t>mathcal</w:t>
      </w:r>
      <w:proofErr w:type="spellEnd"/>
      <w:r>
        <w:t>{L}_{\text{diff}}$、MMDによる分布整合 。極めて高い数理的に実証された最もシンプルかつ頑健な直交化フレームワークであり、既存の埋め込みモデルの後続アダプターに適用しやすい 。ハイパーパラメータ（重み定数）のチューニングが、データセットごとに必須となる 。画像のみに現れる幾何デザインと、テキス</w:t>
      </w:r>
      <w:r>
        <w:rPr>
          <w:rFonts w:hint="eastAsia"/>
        </w:rPr>
        <w:t>トに現れる用途セマンティクスの混同（情報の冗長コラプス）を防ぐ</w:t>
      </w:r>
      <w:r>
        <w:t xml:space="preserve"> 。Null-Space Projection (NS-Net)画像検出（生成AI検出・画像編集）テキスト特徴の直交補空間（Null-space）への、視覚特徴ベクトルの線形射影 。極めて高い（学習不要）既存のCLIPを完全に凍結した状態で、代数射影マトリックスの計算だけで実行可能であるため、開発コストが最も低い 。言語セマンティクスが一部完全に無視されるため、完全に非意味論的な物理的類似度のみにマッチングが偏る可能性がある 。テキストによる「セ</w:t>
      </w:r>
      <w:r>
        <w:rPr>
          <w:rFonts w:hint="eastAsia"/>
        </w:rPr>
        <w:t>マンティック侵食」を排し、言葉で説明しきれない複雑な意匠の「見た目の幾何的類似性」を個別に保持する</w:t>
      </w:r>
      <w:r>
        <w:t xml:space="preserve"> 。Barlow Twins自己教師あり画像分類バッチ内の特徴クロス相関行列を単位行列 $I$ に近づけ、非対角成分を削減する損失 。高い固有特徴ベクトル（後半256次元）の次元内相関を完全にゼロ化し、各次元の表現能を拡張できる 。安定した学習のために、比較的大規模なミニバッチサイズ（128以上など）を維持する必要がある 。特徴のチャネル（次元）ごとに、「曲率」「突起構造」「機能用途」といった個別属性が自律的に</w:t>
      </w:r>
      <w:r>
        <w:rPr>
          <w:rFonts w:hint="eastAsia"/>
        </w:rPr>
        <w:t>マッピングされ、情報保持量が極大化する</w:t>
      </w:r>
      <w:r>
        <w:t xml:space="preserve"> 。QUEST視覚言語対照学習 (MCL)四元数（Quaternion）表現空間上のアライメントと自己ペナルティ、直交性制約 。中</w:t>
      </w:r>
      <w:r>
        <w:rPr>
          <w:rFonts w:hint="eastAsia"/>
        </w:rPr>
        <w:t>〜高実数空間では対処が困難な「モダリティ支配（画像による勾配乗っ取り）」を強力に防止できる</w:t>
      </w:r>
      <w:r>
        <w:t xml:space="preserve"> 。四元数専用のエンコーダ・デコーダ機構およびフュージョンモジュールの新規開発を要するため、初期実装コストが高い 。テキストの意味表現と図面形状がそれぞれ四元数の異なる虚数部に自然分離され、他方の存在によるユニーク特徴の忘却を徹底抑制する 。</w:t>
      </w:r>
      <w:proofErr w:type="spellStart"/>
      <w:r>
        <w:t>ReCo</w:t>
      </w:r>
      <w:proofErr w:type="spellEnd"/>
      <w:r>
        <w:t xml:space="preserve"> (Relaxed Contrastive)医用画像セマンティックアライメントコサイン類似度 $\le 0$ の負例バッチサンプルに対するペナルティ（反発勾配）の動的カットオフ 。高い同じ意匠分類（Locarno分類）に属する</w:t>
      </w:r>
      <w:r>
        <w:lastRenderedPageBreak/>
        <w:t>「緩やかに類似した別特許」を、アライメント学習で過度に排除しない 。近接した誤検出サンプルを引き離す能力がやや低下し、高精度な特定検索（一意の特許の同定）に影響する場合がある 。潜在空間における極端な反発ストレスが緩和され、意匠製品カテゴリーごとの自然な近接トポロジーが保存される 。$\lambda$-Orthogonality表現整合（後方互換学習）アフィン変換学習時の直交制約条件の強度の動的な調整（$\lambda$-Orthogonal） 。中</w:t>
      </w:r>
      <w:r>
        <w:rPr>
          <w:rFonts w:hint="eastAsia"/>
        </w:rPr>
        <w:t>〜高厳格な正交化がもたらす下流タスク（意匠検索分類の予測精度など）へのパフォーマンス低下をバランスできる</w:t>
      </w:r>
      <w:r>
        <w:t xml:space="preserve"> 。最適な $\lambda$ 値の決定に、一定の経験的探索（グリッドサーチ等）を要求される 。共有サブスペースと固有サブスペースの間の「不完全な独立（緩やかなオーバーラップ）」を意図的にチューニング可能にし、システムの適応力を高める 。7. </w:t>
      </w:r>
      <w:r>
        <w:rPr>
          <w:rFonts w:hint="eastAsia"/>
        </w:rPr>
        <w:t>総括および技術的提言本技術調査報告を通じて明らかになった知見に基づき、現行の意匠・テキストマルチモーダル検索システムへの相違表現抽出技術の導入に際し、以下の二段階の段階的なアプローチを提言する</w:t>
      </w:r>
      <w:r>
        <w:t xml:space="preserve"> 。短期フェーズ：零空間投影（Null-Space Projection）による学習不要の相違分離検索既存の事前学習済みCLIP画像・テキストエンコーダ、およびsentence-transformersを一切学習（ファインチューニング）させることなく即時実装可能なアプローチである 。画像インデックスの生成時において、対</w:t>
      </w:r>
      <w:r>
        <w:rPr>
          <w:rFonts w:hint="eastAsia"/>
        </w:rPr>
        <w:t>応するテキスト特徴量（</w:t>
      </w:r>
      <w:r>
        <w:t>VLMによって生成された機能文テキスト）のコサイン類似度成分に対する Null-space（零空間直交補空間）を数理的に構築する 。画像ベクトルをこの零空間に投影させ、高レベルなカテゴリー・言語セマンティクス（例: 「保護グローブであること」）が差し引かれた「画像固有の幾何学相違ベクトル（Null特徴量）」を生成し、もう一本の独立した画像インデックス（FAISS）として登録する 。Phase 3における検索時に、「通常CLIPテキストアライメント検索」と「Null幾何類似度検索」を並列</w:t>
      </w:r>
      <w:r>
        <w:rPr>
          <w:rFonts w:hint="eastAsia"/>
        </w:rPr>
        <w:t>に実行し、</w:t>
      </w:r>
      <w:r>
        <w:t>RRFで統合する 。これにより、セマンティクスによる画像特徴の侵食をゼロに抑えた、真の幾何パターン形状のみに基づく詳細相違検索が即座にシステムに付加される 。中長期フェーズ：低ランク・共有固有アダプター（</w:t>
      </w:r>
      <w:proofErr w:type="spellStart"/>
      <w:r>
        <w:t>LoRA</w:t>
      </w:r>
      <w:proofErr w:type="spellEnd"/>
      <w:r>
        <w:t>）の導入による本格的分離結合学習一定の計算リソースの投下と、ドメイン特有の意匠ペアデータを用いた微調整（Fine-tuning）が許容される場合に適用すべき最高精度のアプローチである 。バックボーンを固定（Frozen）し、画像およびテキストエンコーダの出力、あるいは</w:t>
      </w:r>
      <w:proofErr w:type="spellStart"/>
      <w:r>
        <w:t>ViT</w:t>
      </w:r>
      <w:proofErr w:type="spellEnd"/>
      <w:r>
        <w:t>の中間レイヤーに</w:t>
      </w:r>
      <w:r>
        <w:rPr>
          <w:rFonts w:hint="eastAsia"/>
        </w:rPr>
        <w:t>低ランク学習アダプター層（</w:t>
      </w:r>
      <w:proofErr w:type="spellStart"/>
      <w:r>
        <w:t>LoRA</w:t>
      </w:r>
      <w:proofErr w:type="spellEnd"/>
      <w:r>
        <w:t xml:space="preserve"> / MLP）を追加する 。出力ベクトル（512次元）を「共有チャネル（前半256次元）」と「固有チャリティ（後半256次元）」に物理的に分離配置する 。共有部分には共通のアライメント損失（</w:t>
      </w:r>
      <w:proofErr w:type="spellStart"/>
      <w:r>
        <w:t>InfoNCE</w:t>
      </w:r>
      <w:proofErr w:type="spellEnd"/>
      <w:r>
        <w:t xml:space="preserve"> / </w:t>
      </w:r>
      <w:proofErr w:type="spellStart"/>
      <w:r>
        <w:t>ReCo</w:t>
      </w:r>
      <w:proofErr w:type="spellEnd"/>
      <w:r>
        <w:t>損失）を適用し 、各モダリティ内の共有・固有部分の間には差分損失（フロベニウスノルム二乗による直交性強制）を課して相互の漏洩を防止する 。同時に、固有部分にはBarlow Twinsに準拠した冗長性削減正則化を付与し、個々の次元が独立したデザイン要素を多様にコ</w:t>
      </w:r>
      <w:r>
        <w:rPr>
          <w:rFonts w:hint="eastAsia"/>
        </w:rPr>
        <w:t>ードす</w:t>
      </w:r>
      <w:r>
        <w:rPr>
          <w:rFonts w:hint="eastAsia"/>
        </w:rPr>
        <w:lastRenderedPageBreak/>
        <w:t>るように促す</w:t>
      </w:r>
      <w:r>
        <w:t xml:space="preserve"> 。学習後の各サブスペースから抽出された共有・固有の個別インデックスに対し、用途ベース・幾何ベースのマッチングを実行しRRF統合を行うことで、情報損失の最小化、ひいては意匠検索の網羅性と極小的な形状相違の識別性を極限まで高めた次世代特許検索システムが構築可能となる 。</w:t>
      </w:r>
    </w:p>
    <w:sectPr w:rsidR="00012CF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E9"/>
    <w:rsid w:val="00012CFE"/>
    <w:rsid w:val="00061850"/>
    <w:rsid w:val="002D6D23"/>
    <w:rsid w:val="003A673B"/>
    <w:rsid w:val="007A32E9"/>
    <w:rsid w:val="00851774"/>
    <w:rsid w:val="009C42BE"/>
    <w:rsid w:val="00E730D7"/>
    <w:rsid w:val="00F36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B808FE"/>
  <w15:chartTrackingRefBased/>
  <w15:docId w15:val="{189149E8-D418-4A54-96A6-29F860803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32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A32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A32E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A32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A32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A32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A32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A32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A32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A32E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A32E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A32E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A32E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A32E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A32E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A32E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A32E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A32E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A32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A32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2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A32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32E9"/>
    <w:pPr>
      <w:spacing w:before="160"/>
      <w:jc w:val="center"/>
    </w:pPr>
    <w:rPr>
      <w:i/>
      <w:iCs/>
      <w:color w:val="404040" w:themeColor="text1" w:themeTint="BF"/>
    </w:rPr>
  </w:style>
  <w:style w:type="character" w:customStyle="1" w:styleId="a8">
    <w:name w:val="引用文 (文字)"/>
    <w:basedOn w:val="a0"/>
    <w:link w:val="a7"/>
    <w:uiPriority w:val="29"/>
    <w:rsid w:val="007A32E9"/>
    <w:rPr>
      <w:i/>
      <w:iCs/>
      <w:color w:val="404040" w:themeColor="text1" w:themeTint="BF"/>
    </w:rPr>
  </w:style>
  <w:style w:type="paragraph" w:styleId="a9">
    <w:name w:val="List Paragraph"/>
    <w:basedOn w:val="a"/>
    <w:uiPriority w:val="34"/>
    <w:qFormat/>
    <w:rsid w:val="007A32E9"/>
    <w:pPr>
      <w:ind w:left="720"/>
      <w:contextualSpacing/>
    </w:pPr>
  </w:style>
  <w:style w:type="character" w:styleId="21">
    <w:name w:val="Intense Emphasis"/>
    <w:basedOn w:val="a0"/>
    <w:uiPriority w:val="21"/>
    <w:qFormat/>
    <w:rsid w:val="007A32E9"/>
    <w:rPr>
      <w:i/>
      <w:iCs/>
      <w:color w:val="0F4761" w:themeColor="accent1" w:themeShade="BF"/>
    </w:rPr>
  </w:style>
  <w:style w:type="paragraph" w:styleId="22">
    <w:name w:val="Intense Quote"/>
    <w:basedOn w:val="a"/>
    <w:next w:val="a"/>
    <w:link w:val="23"/>
    <w:uiPriority w:val="30"/>
    <w:qFormat/>
    <w:rsid w:val="007A3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A32E9"/>
    <w:rPr>
      <w:i/>
      <w:iCs/>
      <w:color w:val="0F4761" w:themeColor="accent1" w:themeShade="BF"/>
    </w:rPr>
  </w:style>
  <w:style w:type="character" w:styleId="24">
    <w:name w:val="Intense Reference"/>
    <w:basedOn w:val="a0"/>
    <w:uiPriority w:val="32"/>
    <w:qFormat/>
    <w:rsid w:val="007A3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3203</TotalTime>
  <Pages>8</Pages>
  <Words>1648</Words>
  <Characters>9400</Characters>
  <Application>Microsoft Office Word</Application>
  <DocSecurity>0</DocSecurity>
  <Lines>78</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大喜 藤原</dc:creator>
  <cp:keywords/>
  <dc:description/>
  <cp:lastModifiedBy>大喜 藤原</cp:lastModifiedBy>
  <cp:revision>2</cp:revision>
  <dcterms:created xsi:type="dcterms:W3CDTF">2026-06-06T04:13:00Z</dcterms:created>
  <dcterms:modified xsi:type="dcterms:W3CDTF">2026-06-08T15:09:00Z</dcterms:modified>
</cp:coreProperties>
</file>