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60FE1" w14:textId="77777777" w:rsidR="00BF1526" w:rsidRPr="00094D4D" w:rsidRDefault="00BF1526" w:rsidP="00BF1526">
      <w:pPr>
        <w:jc w:val="center"/>
        <w:rPr>
          <w:rFonts w:ascii="Arial" w:hAnsi="Arial" w:cs="Arial"/>
          <w:b/>
          <w:bCs/>
          <w:sz w:val="48"/>
          <w:szCs w:val="48"/>
        </w:rPr>
      </w:pPr>
      <w:r w:rsidRPr="00094D4D">
        <w:rPr>
          <w:rFonts w:ascii="Arial" w:hAnsi="Arial" w:cs="Arial"/>
          <w:b/>
          <w:bCs/>
          <w:sz w:val="48"/>
          <w:szCs w:val="48"/>
        </w:rPr>
        <w:t>Universidade Estácio de Sá</w:t>
      </w:r>
    </w:p>
    <w:p w14:paraId="43DC0840" w14:textId="77777777" w:rsidR="00BF1526" w:rsidRPr="00094D4D" w:rsidRDefault="00BF1526" w:rsidP="00BF1526">
      <w:pPr>
        <w:jc w:val="center"/>
        <w:rPr>
          <w:rFonts w:ascii="Arial" w:hAnsi="Arial" w:cs="Arial"/>
        </w:rPr>
      </w:pPr>
      <w:r w:rsidRPr="00094D4D">
        <w:rPr>
          <w:rFonts w:ascii="Arial" w:hAnsi="Arial" w:cs="Arial"/>
        </w:rPr>
        <w:br/>
      </w:r>
    </w:p>
    <w:p w14:paraId="6B354D19" w14:textId="77777777" w:rsidR="00BF1526" w:rsidRPr="00094D4D" w:rsidRDefault="00BF1526" w:rsidP="00BF1526">
      <w:pPr>
        <w:jc w:val="center"/>
        <w:rPr>
          <w:rFonts w:ascii="Arial" w:hAnsi="Arial" w:cs="Arial"/>
          <w:b/>
          <w:bCs/>
          <w:sz w:val="32"/>
          <w:szCs w:val="32"/>
        </w:rPr>
      </w:pPr>
      <w:r w:rsidRPr="00094D4D">
        <w:rPr>
          <w:rFonts w:ascii="Arial" w:hAnsi="Arial" w:cs="Arial"/>
          <w:b/>
          <w:bCs/>
          <w:sz w:val="32"/>
          <w:szCs w:val="32"/>
        </w:rPr>
        <w:t>Polo Estácio EAD - Batatais / SP</w:t>
      </w:r>
    </w:p>
    <w:p w14:paraId="76DBADB7" w14:textId="77777777" w:rsidR="00BF1526" w:rsidRDefault="00BF1526" w:rsidP="00BF1526">
      <w:pPr>
        <w:jc w:val="center"/>
      </w:pPr>
      <w:r w:rsidRPr="00094D4D">
        <w:rPr>
          <w:rFonts w:ascii="Arial" w:hAnsi="Arial" w:cs="Arial"/>
        </w:rPr>
        <w:br/>
      </w:r>
      <w:r w:rsidRPr="00094D4D">
        <w:rPr>
          <w:rFonts w:ascii="Arial" w:hAnsi="Arial" w:cs="Arial"/>
        </w:rPr>
        <w:br/>
      </w:r>
      <w:r w:rsidRPr="00094D4D">
        <w:rPr>
          <w:rFonts w:ascii="Arial" w:hAnsi="Arial" w:cs="Arial"/>
        </w:rPr>
        <w:br/>
      </w:r>
      <w:r w:rsidRPr="00094D4D">
        <w:br/>
      </w:r>
      <w:r w:rsidRPr="00094D4D">
        <w:br/>
      </w:r>
    </w:p>
    <w:p w14:paraId="64A44C93" w14:textId="77777777" w:rsidR="00BF1526" w:rsidRDefault="00BF1526" w:rsidP="00BF1526">
      <w:pPr>
        <w:jc w:val="center"/>
      </w:pPr>
    </w:p>
    <w:p w14:paraId="0E1A906D" w14:textId="77777777" w:rsidR="00BF1526" w:rsidRDefault="00BF1526" w:rsidP="00BF1526">
      <w:pPr>
        <w:jc w:val="center"/>
      </w:pPr>
    </w:p>
    <w:p w14:paraId="2C236417" w14:textId="77777777" w:rsidR="00BF1526" w:rsidRDefault="00BF1526" w:rsidP="00BF1526">
      <w:pPr>
        <w:jc w:val="center"/>
      </w:pPr>
    </w:p>
    <w:p w14:paraId="64C38C90" w14:textId="77777777" w:rsidR="00BF1526" w:rsidRPr="00094D4D" w:rsidRDefault="00BF1526" w:rsidP="00C03029">
      <w:pPr>
        <w:spacing w:line="276" w:lineRule="auto"/>
        <w:jc w:val="center"/>
        <w:rPr>
          <w:rFonts w:ascii="Arial" w:hAnsi="Arial" w:cs="Arial"/>
          <w:sz w:val="24"/>
          <w:szCs w:val="24"/>
        </w:rPr>
      </w:pPr>
      <w:r w:rsidRPr="00094D4D">
        <w:br/>
      </w:r>
      <w:r w:rsidRPr="00094D4D">
        <w:br/>
      </w:r>
      <w:r w:rsidRPr="00094D4D">
        <w:br/>
      </w:r>
      <w:r w:rsidRPr="00094D4D">
        <w:br/>
      </w:r>
      <w:r w:rsidRPr="00094D4D">
        <w:br/>
      </w:r>
    </w:p>
    <w:p w14:paraId="16245A57" w14:textId="77777777" w:rsidR="00C03029" w:rsidRDefault="00BF1526" w:rsidP="00C03029">
      <w:pPr>
        <w:spacing w:after="0" w:line="276" w:lineRule="auto"/>
        <w:jc w:val="right"/>
        <w:rPr>
          <w:rFonts w:ascii="Arial" w:hAnsi="Arial" w:cs="Arial"/>
          <w:b/>
          <w:bCs/>
          <w:sz w:val="24"/>
          <w:szCs w:val="24"/>
        </w:rPr>
      </w:pPr>
      <w:r w:rsidRPr="00094D4D">
        <w:rPr>
          <w:rFonts w:ascii="Arial" w:hAnsi="Arial" w:cs="Arial"/>
          <w:b/>
          <w:bCs/>
          <w:sz w:val="24"/>
          <w:szCs w:val="24"/>
        </w:rPr>
        <w:t>Curso:</w:t>
      </w:r>
      <w:r w:rsidRPr="00094D4D">
        <w:rPr>
          <w:rFonts w:ascii="Arial" w:hAnsi="Arial" w:cs="Arial"/>
          <w:sz w:val="24"/>
          <w:szCs w:val="24"/>
        </w:rPr>
        <w:t xml:space="preserve"> Desenvolvimento Full Stack</w:t>
      </w:r>
      <w:r w:rsidRPr="00094D4D">
        <w:rPr>
          <w:rFonts w:ascii="Arial" w:hAnsi="Arial" w:cs="Arial"/>
          <w:sz w:val="24"/>
          <w:szCs w:val="24"/>
        </w:rPr>
        <w:br/>
      </w:r>
      <w:r w:rsidRPr="00094D4D">
        <w:rPr>
          <w:rFonts w:ascii="Arial" w:hAnsi="Arial" w:cs="Arial"/>
          <w:b/>
          <w:bCs/>
          <w:sz w:val="24"/>
          <w:szCs w:val="24"/>
        </w:rPr>
        <w:t>Disciplina:</w:t>
      </w:r>
      <w:r w:rsidRPr="00094D4D">
        <w:rPr>
          <w:rFonts w:ascii="Arial" w:hAnsi="Arial" w:cs="Arial"/>
          <w:sz w:val="24"/>
          <w:szCs w:val="24"/>
        </w:rPr>
        <w:t xml:space="preserve"> </w:t>
      </w:r>
      <w:r w:rsidR="00C03029" w:rsidRPr="00C03029">
        <w:rPr>
          <w:rFonts w:ascii="Arial" w:hAnsi="Arial" w:cs="Arial"/>
          <w:sz w:val="24"/>
          <w:szCs w:val="24"/>
        </w:rPr>
        <w:t>BackEnd sem banco não tem</w:t>
      </w:r>
    </w:p>
    <w:p w14:paraId="3CF451B8" w14:textId="709C1168" w:rsidR="00BF1526" w:rsidRPr="00094D4D" w:rsidRDefault="00BF1526" w:rsidP="00C03029">
      <w:pPr>
        <w:spacing w:after="0" w:line="276" w:lineRule="auto"/>
        <w:jc w:val="right"/>
        <w:rPr>
          <w:rFonts w:ascii="Arial" w:hAnsi="Arial" w:cs="Arial"/>
          <w:sz w:val="24"/>
          <w:szCs w:val="24"/>
        </w:rPr>
      </w:pPr>
      <w:r w:rsidRPr="00094D4D">
        <w:rPr>
          <w:rFonts w:ascii="Arial" w:hAnsi="Arial" w:cs="Arial"/>
          <w:b/>
          <w:bCs/>
          <w:sz w:val="24"/>
          <w:szCs w:val="24"/>
        </w:rPr>
        <w:t xml:space="preserve">Missão Prática - </w:t>
      </w:r>
      <w:r w:rsidRPr="00C03029">
        <w:rPr>
          <w:rFonts w:ascii="Arial" w:hAnsi="Arial" w:cs="Arial"/>
          <w:sz w:val="24"/>
          <w:szCs w:val="24"/>
        </w:rPr>
        <w:t xml:space="preserve">Nível </w:t>
      </w:r>
      <w:r w:rsidR="00C03029" w:rsidRPr="00C03029">
        <w:rPr>
          <w:rFonts w:ascii="Arial" w:hAnsi="Arial" w:cs="Arial"/>
          <w:sz w:val="24"/>
          <w:szCs w:val="24"/>
        </w:rPr>
        <w:t>3</w:t>
      </w:r>
      <w:r w:rsidRPr="00C03029">
        <w:rPr>
          <w:rFonts w:ascii="Arial" w:hAnsi="Arial" w:cs="Arial"/>
          <w:sz w:val="24"/>
          <w:szCs w:val="24"/>
        </w:rPr>
        <w:br/>
      </w:r>
      <w:r w:rsidRPr="00094D4D">
        <w:rPr>
          <w:rFonts w:ascii="Arial" w:hAnsi="Arial" w:cs="Arial"/>
          <w:b/>
          <w:bCs/>
          <w:sz w:val="24"/>
          <w:szCs w:val="24"/>
        </w:rPr>
        <w:t>Turma:</w:t>
      </w:r>
      <w:r w:rsidRPr="00094D4D">
        <w:rPr>
          <w:rFonts w:ascii="Arial" w:hAnsi="Arial" w:cs="Arial"/>
          <w:sz w:val="24"/>
          <w:szCs w:val="24"/>
        </w:rPr>
        <w:t xml:space="preserve"> RPG001</w:t>
      </w:r>
      <w:r w:rsidR="00C03029">
        <w:rPr>
          <w:rFonts w:ascii="Arial" w:hAnsi="Arial" w:cs="Arial"/>
          <w:sz w:val="24"/>
          <w:szCs w:val="24"/>
        </w:rPr>
        <w:t>6</w:t>
      </w:r>
      <w:r w:rsidRPr="00094D4D">
        <w:rPr>
          <w:rFonts w:ascii="Arial" w:hAnsi="Arial" w:cs="Arial"/>
          <w:sz w:val="24"/>
          <w:szCs w:val="24"/>
        </w:rPr>
        <w:br/>
      </w:r>
      <w:r w:rsidRPr="00094D4D">
        <w:rPr>
          <w:rFonts w:ascii="Arial" w:hAnsi="Arial" w:cs="Arial"/>
          <w:b/>
          <w:bCs/>
          <w:sz w:val="24"/>
          <w:szCs w:val="24"/>
        </w:rPr>
        <w:t>Semestre Letivo:</w:t>
      </w:r>
      <w:r w:rsidRPr="00094D4D">
        <w:rPr>
          <w:rFonts w:ascii="Arial" w:hAnsi="Arial" w:cs="Arial"/>
          <w:sz w:val="24"/>
          <w:szCs w:val="24"/>
        </w:rPr>
        <w:t xml:space="preserve"> 2024.3</w:t>
      </w:r>
      <w:r w:rsidRPr="00094D4D">
        <w:rPr>
          <w:rFonts w:ascii="Arial" w:hAnsi="Arial" w:cs="Arial"/>
          <w:sz w:val="24"/>
          <w:szCs w:val="24"/>
        </w:rPr>
        <w:br/>
      </w:r>
      <w:r w:rsidRPr="00094D4D">
        <w:rPr>
          <w:rFonts w:ascii="Arial" w:hAnsi="Arial" w:cs="Arial"/>
          <w:b/>
          <w:bCs/>
          <w:sz w:val="24"/>
          <w:szCs w:val="24"/>
        </w:rPr>
        <w:t xml:space="preserve"> Integrante:</w:t>
      </w:r>
      <w:r w:rsidRPr="00094D4D">
        <w:rPr>
          <w:rFonts w:ascii="Arial" w:hAnsi="Arial" w:cs="Arial"/>
          <w:sz w:val="24"/>
          <w:szCs w:val="24"/>
        </w:rPr>
        <w:t xml:space="preserve"> Daiana Maira de Oliveira Lascala</w:t>
      </w:r>
    </w:p>
    <w:p w14:paraId="03EFDEC8" w14:textId="77777777" w:rsidR="00BF1526" w:rsidRDefault="00BF1526" w:rsidP="00C03029">
      <w:pPr>
        <w:spacing w:line="240" w:lineRule="auto"/>
        <w:jc w:val="right"/>
      </w:pPr>
      <w:r w:rsidRPr="00094D4D">
        <w:rPr>
          <w:rFonts w:ascii="Arial" w:hAnsi="Arial" w:cs="Arial"/>
          <w:sz w:val="24"/>
          <w:szCs w:val="24"/>
        </w:rPr>
        <w:br/>
      </w:r>
      <w:r w:rsidRPr="00094D4D">
        <w:rPr>
          <w:rFonts w:ascii="Arial" w:hAnsi="Arial" w:cs="Arial"/>
          <w:sz w:val="24"/>
          <w:szCs w:val="24"/>
        </w:rPr>
        <w:br/>
      </w:r>
      <w:r w:rsidRPr="00094D4D">
        <w:br/>
      </w:r>
      <w:r w:rsidRPr="00094D4D">
        <w:br/>
      </w:r>
      <w:r w:rsidRPr="00094D4D">
        <w:br/>
      </w:r>
      <w:r w:rsidRPr="00094D4D">
        <w:br/>
      </w:r>
      <w:r w:rsidRPr="00094D4D">
        <w:br/>
      </w:r>
      <w:r w:rsidRPr="00094D4D">
        <w:br/>
      </w:r>
      <w:r w:rsidRPr="00094D4D">
        <w:br/>
      </w:r>
      <w:r w:rsidRPr="00094D4D">
        <w:br/>
      </w:r>
    </w:p>
    <w:p w14:paraId="4560C5A8" w14:textId="77777777" w:rsidR="00BF1526" w:rsidRDefault="00BF1526" w:rsidP="00BF1526">
      <w:pPr>
        <w:jc w:val="right"/>
      </w:pPr>
    </w:p>
    <w:p w14:paraId="7F73F887" w14:textId="77777777" w:rsidR="00BF1526" w:rsidRDefault="00BF1526" w:rsidP="00BF1526">
      <w:pPr>
        <w:jc w:val="right"/>
      </w:pPr>
    </w:p>
    <w:p w14:paraId="03677F21" w14:textId="77777777" w:rsidR="00C03029" w:rsidRDefault="00C03029" w:rsidP="00BF1526">
      <w:pPr>
        <w:jc w:val="right"/>
      </w:pPr>
    </w:p>
    <w:p w14:paraId="16D619DD" w14:textId="77777777" w:rsidR="00BF1526" w:rsidRPr="00094D4D" w:rsidRDefault="00BF1526" w:rsidP="00BF1526">
      <w:pPr>
        <w:rPr>
          <w:rFonts w:ascii="Arial" w:hAnsi="Arial" w:cs="Arial"/>
          <w:sz w:val="24"/>
          <w:szCs w:val="24"/>
        </w:rPr>
      </w:pPr>
    </w:p>
    <w:p w14:paraId="2EAAF4D9" w14:textId="77777777" w:rsidR="00BF1526" w:rsidRPr="00094D4D" w:rsidRDefault="00BF1526" w:rsidP="00461E1E">
      <w:pPr>
        <w:spacing w:line="240" w:lineRule="auto"/>
        <w:jc w:val="both"/>
        <w:rPr>
          <w:rFonts w:ascii="Arial" w:hAnsi="Arial" w:cs="Arial"/>
          <w:b/>
          <w:bCs/>
          <w:sz w:val="28"/>
          <w:szCs w:val="28"/>
        </w:rPr>
      </w:pPr>
      <w:r w:rsidRPr="00094D4D">
        <w:rPr>
          <w:rFonts w:ascii="Arial" w:hAnsi="Arial" w:cs="Arial"/>
          <w:b/>
          <w:bCs/>
          <w:sz w:val="28"/>
          <w:szCs w:val="28"/>
        </w:rPr>
        <w:lastRenderedPageBreak/>
        <w:t>Título</w:t>
      </w:r>
    </w:p>
    <w:p w14:paraId="7AF7647F" w14:textId="77777777" w:rsidR="00C03029" w:rsidRPr="00C03029" w:rsidRDefault="00C03029" w:rsidP="00461E1E">
      <w:pPr>
        <w:spacing w:after="0" w:line="240" w:lineRule="auto"/>
        <w:jc w:val="both"/>
        <w:rPr>
          <w:rFonts w:ascii="Arial" w:hAnsi="Arial" w:cs="Arial"/>
          <w:sz w:val="24"/>
          <w:szCs w:val="24"/>
        </w:rPr>
      </w:pPr>
      <w:r w:rsidRPr="00C03029">
        <w:rPr>
          <w:rFonts w:ascii="Arial" w:hAnsi="Arial" w:cs="Arial"/>
          <w:sz w:val="24"/>
          <w:szCs w:val="24"/>
        </w:rPr>
        <w:t>Criação de aplicativo Java, com acesso ao banco de dados SQL Server através do</w:t>
      </w:r>
    </w:p>
    <w:p w14:paraId="1C94766D" w14:textId="7FD766D3" w:rsidR="00BF1526" w:rsidRDefault="00C03029" w:rsidP="00461E1E">
      <w:pPr>
        <w:spacing w:after="0" w:line="240" w:lineRule="auto"/>
        <w:jc w:val="both"/>
        <w:rPr>
          <w:rFonts w:ascii="Arial" w:hAnsi="Arial" w:cs="Arial"/>
          <w:sz w:val="24"/>
          <w:szCs w:val="24"/>
        </w:rPr>
      </w:pPr>
      <w:r w:rsidRPr="00C03029">
        <w:rPr>
          <w:rFonts w:ascii="Arial" w:hAnsi="Arial" w:cs="Arial"/>
          <w:sz w:val="24"/>
          <w:szCs w:val="24"/>
        </w:rPr>
        <w:t>middleware JDBC.</w:t>
      </w:r>
    </w:p>
    <w:p w14:paraId="2B82AFEE" w14:textId="77777777" w:rsidR="00C03029" w:rsidRDefault="00C03029" w:rsidP="00461E1E">
      <w:pPr>
        <w:spacing w:after="0" w:line="240" w:lineRule="auto"/>
        <w:jc w:val="both"/>
        <w:rPr>
          <w:rFonts w:ascii="Arial" w:hAnsi="Arial" w:cs="Arial"/>
          <w:sz w:val="24"/>
          <w:szCs w:val="24"/>
        </w:rPr>
      </w:pPr>
    </w:p>
    <w:p w14:paraId="62C031EE" w14:textId="77777777" w:rsidR="00C03029" w:rsidRPr="00094D4D" w:rsidRDefault="00C03029" w:rsidP="00461E1E">
      <w:pPr>
        <w:spacing w:after="0" w:line="240" w:lineRule="auto"/>
        <w:jc w:val="both"/>
        <w:rPr>
          <w:rFonts w:ascii="Arial" w:hAnsi="Arial" w:cs="Arial"/>
          <w:sz w:val="24"/>
          <w:szCs w:val="24"/>
        </w:rPr>
      </w:pPr>
    </w:p>
    <w:p w14:paraId="068FFB9C" w14:textId="77777777" w:rsidR="00BF1526" w:rsidRDefault="00BF1526" w:rsidP="00461E1E">
      <w:pPr>
        <w:spacing w:line="240" w:lineRule="auto"/>
        <w:jc w:val="both"/>
        <w:rPr>
          <w:rFonts w:ascii="Arial" w:hAnsi="Arial" w:cs="Arial"/>
          <w:b/>
          <w:bCs/>
          <w:sz w:val="28"/>
          <w:szCs w:val="28"/>
        </w:rPr>
      </w:pPr>
      <w:r w:rsidRPr="00094D4D">
        <w:rPr>
          <w:rFonts w:ascii="Arial" w:hAnsi="Arial" w:cs="Arial"/>
          <w:b/>
          <w:bCs/>
          <w:sz w:val="28"/>
          <w:szCs w:val="28"/>
        </w:rPr>
        <w:t>Objetivo da Prática</w:t>
      </w:r>
    </w:p>
    <w:p w14:paraId="6A85D4B4" w14:textId="77777777" w:rsidR="00C03029" w:rsidRDefault="00C03029" w:rsidP="00461E1E">
      <w:pPr>
        <w:pStyle w:val="ListParagraph"/>
        <w:numPr>
          <w:ilvl w:val="0"/>
          <w:numId w:val="3"/>
        </w:numPr>
        <w:spacing w:line="240" w:lineRule="auto"/>
        <w:jc w:val="both"/>
        <w:rPr>
          <w:rFonts w:ascii="Arial" w:hAnsi="Arial" w:cs="Arial"/>
          <w:sz w:val="24"/>
          <w:szCs w:val="24"/>
        </w:rPr>
      </w:pPr>
      <w:r w:rsidRPr="00C03029">
        <w:rPr>
          <w:rFonts w:ascii="Arial" w:hAnsi="Arial" w:cs="Arial"/>
          <w:sz w:val="24"/>
          <w:szCs w:val="24"/>
        </w:rPr>
        <w:t>Implementar persistência com base no middleware JDBC.</w:t>
      </w:r>
    </w:p>
    <w:p w14:paraId="0CF8D389" w14:textId="77777777" w:rsidR="00C03029" w:rsidRDefault="00C03029" w:rsidP="00461E1E">
      <w:pPr>
        <w:pStyle w:val="ListParagraph"/>
        <w:numPr>
          <w:ilvl w:val="0"/>
          <w:numId w:val="3"/>
        </w:numPr>
        <w:spacing w:line="240" w:lineRule="auto"/>
        <w:jc w:val="both"/>
        <w:rPr>
          <w:rFonts w:ascii="Arial" w:hAnsi="Arial" w:cs="Arial"/>
          <w:sz w:val="24"/>
          <w:szCs w:val="24"/>
        </w:rPr>
      </w:pPr>
      <w:r w:rsidRPr="00C03029">
        <w:rPr>
          <w:rFonts w:ascii="Arial" w:hAnsi="Arial" w:cs="Arial"/>
          <w:sz w:val="24"/>
          <w:szCs w:val="24"/>
        </w:rPr>
        <w:t>Utilizar o padrão DAO (Data Access Object) no manuseio de dados.</w:t>
      </w:r>
    </w:p>
    <w:p w14:paraId="62B0DABB" w14:textId="77777777" w:rsidR="00C03029" w:rsidRDefault="00C03029" w:rsidP="00461E1E">
      <w:pPr>
        <w:pStyle w:val="ListParagraph"/>
        <w:numPr>
          <w:ilvl w:val="0"/>
          <w:numId w:val="3"/>
        </w:numPr>
        <w:spacing w:line="240" w:lineRule="auto"/>
        <w:jc w:val="both"/>
        <w:rPr>
          <w:rFonts w:ascii="Arial" w:hAnsi="Arial" w:cs="Arial"/>
          <w:sz w:val="24"/>
          <w:szCs w:val="24"/>
        </w:rPr>
      </w:pPr>
      <w:r w:rsidRPr="00C03029">
        <w:rPr>
          <w:rFonts w:ascii="Arial" w:hAnsi="Arial" w:cs="Arial"/>
          <w:sz w:val="24"/>
          <w:szCs w:val="24"/>
        </w:rPr>
        <w:t>Implementar o mapeamento objeto-relacional em sistemas Java.</w:t>
      </w:r>
    </w:p>
    <w:p w14:paraId="27A6015E" w14:textId="3C8C0537" w:rsidR="00C03029" w:rsidRPr="00C03029" w:rsidRDefault="00C03029" w:rsidP="00461E1E">
      <w:pPr>
        <w:pStyle w:val="ListParagraph"/>
        <w:numPr>
          <w:ilvl w:val="0"/>
          <w:numId w:val="3"/>
        </w:numPr>
        <w:spacing w:line="240" w:lineRule="auto"/>
        <w:jc w:val="both"/>
        <w:rPr>
          <w:rFonts w:ascii="Arial" w:hAnsi="Arial" w:cs="Arial"/>
          <w:sz w:val="24"/>
          <w:szCs w:val="24"/>
        </w:rPr>
      </w:pPr>
      <w:r w:rsidRPr="00C03029">
        <w:rPr>
          <w:rFonts w:ascii="Arial" w:hAnsi="Arial" w:cs="Arial"/>
          <w:sz w:val="24"/>
          <w:szCs w:val="24"/>
        </w:rPr>
        <w:t>Criar sistemas cadastrais com persistência em banco relacional.</w:t>
      </w:r>
    </w:p>
    <w:p w14:paraId="38FFF163" w14:textId="77777777" w:rsidR="00BF1526" w:rsidRDefault="00BF1526" w:rsidP="00461E1E">
      <w:pPr>
        <w:spacing w:line="240" w:lineRule="auto"/>
        <w:jc w:val="both"/>
        <w:rPr>
          <w:rFonts w:ascii="Arial" w:hAnsi="Arial" w:cs="Arial"/>
          <w:sz w:val="24"/>
          <w:szCs w:val="24"/>
        </w:rPr>
      </w:pPr>
    </w:p>
    <w:p w14:paraId="242013D5" w14:textId="77777777" w:rsidR="00BF1526" w:rsidRPr="00BF1526" w:rsidRDefault="00BF1526" w:rsidP="00461E1E">
      <w:pPr>
        <w:spacing w:line="240" w:lineRule="auto"/>
        <w:jc w:val="both"/>
        <w:rPr>
          <w:rFonts w:ascii="Arial" w:hAnsi="Arial" w:cs="Arial"/>
          <w:b/>
          <w:bCs/>
          <w:sz w:val="28"/>
          <w:szCs w:val="28"/>
        </w:rPr>
      </w:pPr>
      <w:r w:rsidRPr="00BF1526">
        <w:rPr>
          <w:rFonts w:ascii="Arial" w:hAnsi="Arial" w:cs="Arial"/>
          <w:b/>
          <w:bCs/>
          <w:sz w:val="28"/>
          <w:szCs w:val="28"/>
        </w:rPr>
        <w:t>Descrição dos Códigos:</w:t>
      </w:r>
    </w:p>
    <w:p w14:paraId="7548C53F" w14:textId="157FFAA1" w:rsidR="00C03029" w:rsidRPr="00C03029" w:rsidRDefault="00C03029" w:rsidP="00461E1E">
      <w:pPr>
        <w:spacing w:line="240" w:lineRule="auto"/>
        <w:jc w:val="both"/>
        <w:rPr>
          <w:rFonts w:ascii="Arial" w:hAnsi="Arial" w:cs="Arial"/>
          <w:sz w:val="24"/>
          <w:szCs w:val="24"/>
        </w:rPr>
      </w:pPr>
      <w:r w:rsidRPr="00C03029">
        <w:rPr>
          <w:rFonts w:ascii="Arial" w:hAnsi="Arial" w:cs="Arial"/>
          <w:sz w:val="24"/>
          <w:szCs w:val="24"/>
        </w:rPr>
        <w:t>Neste projeto, foram implementadas as seguintes classes</w:t>
      </w:r>
    </w:p>
    <w:p w14:paraId="03C3FDD2" w14:textId="77777777" w:rsidR="00C03029" w:rsidRPr="00C03029" w:rsidRDefault="00C03029" w:rsidP="00461E1E">
      <w:pPr>
        <w:numPr>
          <w:ilvl w:val="0"/>
          <w:numId w:val="5"/>
        </w:numPr>
        <w:spacing w:line="240" w:lineRule="auto"/>
        <w:jc w:val="both"/>
        <w:rPr>
          <w:rFonts w:ascii="Arial" w:hAnsi="Arial" w:cs="Arial"/>
          <w:sz w:val="24"/>
          <w:szCs w:val="24"/>
        </w:rPr>
      </w:pPr>
      <w:r w:rsidRPr="00C03029">
        <w:rPr>
          <w:rFonts w:ascii="Arial" w:hAnsi="Arial" w:cs="Arial"/>
          <w:b/>
          <w:bCs/>
          <w:sz w:val="24"/>
          <w:szCs w:val="24"/>
        </w:rPr>
        <w:t>Classe Pessoa</w:t>
      </w:r>
      <w:r w:rsidRPr="00C03029">
        <w:rPr>
          <w:rFonts w:ascii="Arial" w:hAnsi="Arial" w:cs="Arial"/>
          <w:sz w:val="24"/>
          <w:szCs w:val="24"/>
        </w:rPr>
        <w:t>: Classe base com campos comuns e método para exibir os dados.</w:t>
      </w:r>
    </w:p>
    <w:p w14:paraId="10ED258D" w14:textId="77777777" w:rsidR="00C03029" w:rsidRPr="00C03029" w:rsidRDefault="00C03029" w:rsidP="00461E1E">
      <w:pPr>
        <w:numPr>
          <w:ilvl w:val="0"/>
          <w:numId w:val="5"/>
        </w:numPr>
        <w:spacing w:line="240" w:lineRule="auto"/>
        <w:jc w:val="both"/>
        <w:rPr>
          <w:rFonts w:ascii="Arial" w:hAnsi="Arial" w:cs="Arial"/>
          <w:sz w:val="24"/>
          <w:szCs w:val="24"/>
        </w:rPr>
      </w:pPr>
      <w:r w:rsidRPr="00C03029">
        <w:rPr>
          <w:rFonts w:ascii="Arial" w:hAnsi="Arial" w:cs="Arial"/>
          <w:b/>
          <w:bCs/>
          <w:sz w:val="24"/>
          <w:szCs w:val="24"/>
        </w:rPr>
        <w:t>Classe PessoaFisica</w:t>
      </w:r>
      <w:r w:rsidRPr="00C03029">
        <w:rPr>
          <w:rFonts w:ascii="Arial" w:hAnsi="Arial" w:cs="Arial"/>
          <w:sz w:val="24"/>
          <w:szCs w:val="24"/>
        </w:rPr>
        <w:t>: Herdou de Pessoa e adicionou o campo CPF, incluindo construtores e método sobrescrito para exibir os dados.</w:t>
      </w:r>
    </w:p>
    <w:p w14:paraId="74C657E7" w14:textId="77777777" w:rsidR="00C03029" w:rsidRPr="00C03029" w:rsidRDefault="00C03029" w:rsidP="00461E1E">
      <w:pPr>
        <w:numPr>
          <w:ilvl w:val="0"/>
          <w:numId w:val="5"/>
        </w:numPr>
        <w:spacing w:line="240" w:lineRule="auto"/>
        <w:jc w:val="both"/>
        <w:rPr>
          <w:rFonts w:ascii="Arial" w:hAnsi="Arial" w:cs="Arial"/>
          <w:sz w:val="24"/>
          <w:szCs w:val="24"/>
        </w:rPr>
      </w:pPr>
      <w:r w:rsidRPr="00C03029">
        <w:rPr>
          <w:rFonts w:ascii="Arial" w:hAnsi="Arial" w:cs="Arial"/>
          <w:b/>
          <w:bCs/>
          <w:sz w:val="24"/>
          <w:szCs w:val="24"/>
        </w:rPr>
        <w:t>Classe PessoaJuridica</w:t>
      </w:r>
      <w:r w:rsidRPr="00C03029">
        <w:rPr>
          <w:rFonts w:ascii="Arial" w:hAnsi="Arial" w:cs="Arial"/>
          <w:sz w:val="24"/>
          <w:szCs w:val="24"/>
        </w:rPr>
        <w:t>: Herdou de Pessoa e adicionou o campo CNPJ, também com construtores e método sobrescrito para exibir os dados.</w:t>
      </w:r>
    </w:p>
    <w:p w14:paraId="78273645" w14:textId="77777777" w:rsidR="00C03029" w:rsidRPr="00C03029" w:rsidRDefault="00C03029" w:rsidP="00461E1E">
      <w:pPr>
        <w:numPr>
          <w:ilvl w:val="0"/>
          <w:numId w:val="5"/>
        </w:numPr>
        <w:spacing w:line="240" w:lineRule="auto"/>
        <w:jc w:val="both"/>
        <w:rPr>
          <w:rFonts w:ascii="Arial" w:hAnsi="Arial" w:cs="Arial"/>
          <w:sz w:val="24"/>
          <w:szCs w:val="24"/>
        </w:rPr>
      </w:pPr>
      <w:r w:rsidRPr="00C03029">
        <w:rPr>
          <w:rFonts w:ascii="Arial" w:hAnsi="Arial" w:cs="Arial"/>
          <w:b/>
          <w:bCs/>
          <w:sz w:val="24"/>
          <w:szCs w:val="24"/>
        </w:rPr>
        <w:t>Classe ConectorBD</w:t>
      </w:r>
      <w:r w:rsidRPr="00C03029">
        <w:rPr>
          <w:rFonts w:ascii="Arial" w:hAnsi="Arial" w:cs="Arial"/>
          <w:sz w:val="24"/>
          <w:szCs w:val="24"/>
        </w:rPr>
        <w:t>: Responsável pela conexão com o banco de dados.</w:t>
      </w:r>
    </w:p>
    <w:p w14:paraId="1359F0ED" w14:textId="77777777" w:rsidR="00C03029" w:rsidRPr="00C03029" w:rsidRDefault="00C03029" w:rsidP="00461E1E">
      <w:pPr>
        <w:numPr>
          <w:ilvl w:val="0"/>
          <w:numId w:val="5"/>
        </w:numPr>
        <w:spacing w:line="240" w:lineRule="auto"/>
        <w:jc w:val="both"/>
        <w:rPr>
          <w:rFonts w:ascii="Arial" w:hAnsi="Arial" w:cs="Arial"/>
          <w:sz w:val="24"/>
          <w:szCs w:val="24"/>
        </w:rPr>
      </w:pPr>
      <w:r w:rsidRPr="00C03029">
        <w:rPr>
          <w:rFonts w:ascii="Arial" w:hAnsi="Arial" w:cs="Arial"/>
          <w:b/>
          <w:bCs/>
          <w:sz w:val="24"/>
          <w:szCs w:val="24"/>
        </w:rPr>
        <w:t>Classe SequenceManager</w:t>
      </w:r>
      <w:r w:rsidRPr="00C03029">
        <w:rPr>
          <w:rFonts w:ascii="Arial" w:hAnsi="Arial" w:cs="Arial"/>
          <w:sz w:val="24"/>
          <w:szCs w:val="24"/>
        </w:rPr>
        <w:t>: Gerencia a sequência de IDs para as inserções.</w:t>
      </w:r>
    </w:p>
    <w:p w14:paraId="7C7C7150" w14:textId="77777777" w:rsidR="00C03029" w:rsidRPr="00C03029" w:rsidRDefault="00C03029" w:rsidP="00461E1E">
      <w:pPr>
        <w:numPr>
          <w:ilvl w:val="0"/>
          <w:numId w:val="5"/>
        </w:numPr>
        <w:spacing w:line="240" w:lineRule="auto"/>
        <w:jc w:val="both"/>
        <w:rPr>
          <w:rFonts w:ascii="Arial" w:hAnsi="Arial" w:cs="Arial"/>
          <w:sz w:val="24"/>
          <w:szCs w:val="24"/>
        </w:rPr>
      </w:pPr>
      <w:r w:rsidRPr="00C03029">
        <w:rPr>
          <w:rFonts w:ascii="Arial" w:hAnsi="Arial" w:cs="Arial"/>
          <w:b/>
          <w:bCs/>
          <w:sz w:val="24"/>
          <w:szCs w:val="24"/>
        </w:rPr>
        <w:t>Classes PessoaFisicaDAO e PessoaJuridicaDAO</w:t>
      </w:r>
      <w:r w:rsidRPr="00C03029">
        <w:rPr>
          <w:rFonts w:ascii="Arial" w:hAnsi="Arial" w:cs="Arial"/>
          <w:sz w:val="24"/>
          <w:szCs w:val="24"/>
        </w:rPr>
        <w:t>: Implementaram os métodos para CRUD (Create, Read, Update, Delete) no banco de dados.</w:t>
      </w:r>
    </w:p>
    <w:p w14:paraId="1340F197" w14:textId="77777777" w:rsidR="00BF1526" w:rsidRPr="00094D4D" w:rsidRDefault="00BF1526" w:rsidP="00461E1E">
      <w:pPr>
        <w:spacing w:line="240" w:lineRule="auto"/>
        <w:jc w:val="both"/>
        <w:rPr>
          <w:rFonts w:ascii="Arial" w:hAnsi="Arial" w:cs="Arial"/>
          <w:sz w:val="24"/>
          <w:szCs w:val="24"/>
        </w:rPr>
      </w:pPr>
    </w:p>
    <w:p w14:paraId="0F815A1D" w14:textId="47D4127D" w:rsidR="00BF1526" w:rsidRDefault="00BF1526" w:rsidP="00461E1E">
      <w:pPr>
        <w:spacing w:line="240" w:lineRule="auto"/>
        <w:jc w:val="both"/>
        <w:rPr>
          <w:rFonts w:ascii="Arial" w:hAnsi="Arial" w:cs="Arial"/>
          <w:b/>
          <w:bCs/>
          <w:sz w:val="28"/>
          <w:szCs w:val="28"/>
        </w:rPr>
      </w:pPr>
      <w:r w:rsidRPr="00BF1526">
        <w:rPr>
          <w:rFonts w:ascii="Arial" w:hAnsi="Arial" w:cs="Arial"/>
          <w:b/>
          <w:bCs/>
          <w:sz w:val="28"/>
          <w:szCs w:val="28"/>
        </w:rPr>
        <w:t>Os resultados da execução dos códigos</w:t>
      </w:r>
    </w:p>
    <w:p w14:paraId="2E21D779" w14:textId="77777777" w:rsidR="00461E1E" w:rsidRDefault="00461E1E" w:rsidP="00461E1E">
      <w:pPr>
        <w:spacing w:line="240" w:lineRule="auto"/>
        <w:jc w:val="both"/>
        <w:rPr>
          <w:rFonts w:ascii="Arial" w:hAnsi="Arial" w:cs="Arial"/>
          <w:b/>
          <w:bCs/>
          <w:sz w:val="28"/>
          <w:szCs w:val="28"/>
        </w:rPr>
      </w:pPr>
    </w:p>
    <w:p w14:paraId="6A79AC58"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Inclusão de Pessoa Física: Sucesso</w:t>
      </w:r>
    </w:p>
    <w:p w14:paraId="58D5A0C8"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Alteração de Pessoa Física: Sucesso</w:t>
      </w:r>
    </w:p>
    <w:p w14:paraId="1685F951"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Lista de Pessoas Físicas:</w:t>
      </w:r>
    </w:p>
    <w:p w14:paraId="2CBA580B"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Pessoa Física: Nome: João Silva, Telefone: 88888-8888</w:t>
      </w:r>
    </w:p>
    <w:p w14:paraId="03D059A5"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Exclusão de Pessoa Física: Sucesso</w:t>
      </w:r>
    </w:p>
    <w:p w14:paraId="6B0BB288" w14:textId="77777777" w:rsidR="00461E1E" w:rsidRPr="00461E1E" w:rsidRDefault="00461E1E" w:rsidP="00461E1E">
      <w:pPr>
        <w:spacing w:line="240" w:lineRule="auto"/>
        <w:jc w:val="both"/>
        <w:rPr>
          <w:rFonts w:ascii="Arial" w:hAnsi="Arial" w:cs="Arial"/>
          <w:sz w:val="28"/>
          <w:szCs w:val="28"/>
        </w:rPr>
      </w:pPr>
    </w:p>
    <w:p w14:paraId="3ACCEFF6"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Inclusão de Pessoa Jurídica: Sucesso</w:t>
      </w:r>
    </w:p>
    <w:p w14:paraId="631E8137"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Alteração de Pessoa Jurídica: Sucesso</w:t>
      </w:r>
    </w:p>
    <w:p w14:paraId="244FF472"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Lista de Pessoas Jurídicas:</w:t>
      </w:r>
    </w:p>
    <w:p w14:paraId="2A618E9C" w14:textId="77777777"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lastRenderedPageBreak/>
        <w:t>Pessoa Jurídica: Nome: Empresa XYZ, Telefone: 96666-6666</w:t>
      </w:r>
    </w:p>
    <w:p w14:paraId="29F5F910" w14:textId="7BA8BE4D" w:rsidR="00461E1E" w:rsidRPr="00461E1E" w:rsidRDefault="00461E1E" w:rsidP="00461E1E">
      <w:pPr>
        <w:spacing w:line="240" w:lineRule="auto"/>
        <w:jc w:val="both"/>
        <w:rPr>
          <w:rFonts w:ascii="Arial" w:hAnsi="Arial" w:cs="Arial"/>
          <w:sz w:val="28"/>
          <w:szCs w:val="28"/>
        </w:rPr>
      </w:pPr>
      <w:r w:rsidRPr="00461E1E">
        <w:rPr>
          <w:rFonts w:ascii="Arial" w:hAnsi="Arial" w:cs="Arial"/>
          <w:sz w:val="28"/>
          <w:szCs w:val="28"/>
        </w:rPr>
        <w:t>Exclusão de Pessoa Jurídica: Sucesso</w:t>
      </w:r>
    </w:p>
    <w:p w14:paraId="24425774" w14:textId="77777777" w:rsidR="00BF1526" w:rsidRDefault="00BF1526" w:rsidP="00461E1E">
      <w:pPr>
        <w:spacing w:line="240" w:lineRule="auto"/>
        <w:jc w:val="both"/>
      </w:pPr>
    </w:p>
    <w:p w14:paraId="7819134E" w14:textId="77777777" w:rsidR="00BF1526" w:rsidRPr="00BF1526" w:rsidRDefault="00BF1526" w:rsidP="00461E1E">
      <w:pPr>
        <w:spacing w:line="240" w:lineRule="auto"/>
        <w:jc w:val="both"/>
        <w:rPr>
          <w:rFonts w:ascii="Arial" w:hAnsi="Arial" w:cs="Arial"/>
          <w:b/>
          <w:bCs/>
          <w:sz w:val="28"/>
          <w:szCs w:val="28"/>
        </w:rPr>
      </w:pPr>
      <w:r w:rsidRPr="00BF1526">
        <w:rPr>
          <w:rFonts w:ascii="Arial" w:hAnsi="Arial" w:cs="Arial"/>
          <w:b/>
          <w:bCs/>
          <w:sz w:val="28"/>
          <w:szCs w:val="28"/>
        </w:rPr>
        <w:t>Análise e Conclusão:</w:t>
      </w:r>
    </w:p>
    <w:p w14:paraId="19816BD3" w14:textId="77777777" w:rsidR="00461E1E" w:rsidRPr="00461E1E" w:rsidRDefault="00461E1E" w:rsidP="00461E1E">
      <w:pPr>
        <w:pStyle w:val="NormalWeb"/>
        <w:numPr>
          <w:ilvl w:val="0"/>
          <w:numId w:val="2"/>
        </w:numPr>
        <w:jc w:val="both"/>
        <w:rPr>
          <w:rFonts w:ascii="Arial" w:eastAsiaTheme="minorHAnsi" w:hAnsi="Arial" w:cs="Arial"/>
          <w:kern w:val="2"/>
          <w:lang w:eastAsia="en-US"/>
          <w14:ligatures w14:val="standardContextual"/>
        </w:rPr>
      </w:pPr>
      <w:r w:rsidRPr="00461E1E">
        <w:rPr>
          <w:rFonts w:ascii="Arial" w:eastAsiaTheme="minorHAnsi" w:hAnsi="Arial" w:cs="Arial"/>
          <w:b/>
          <w:bCs/>
          <w:kern w:val="2"/>
          <w:lang w:eastAsia="en-US"/>
          <w14:ligatures w14:val="standardContextual"/>
        </w:rPr>
        <w:t>Qual a importância dos componentes de middleware, como o JDBC?</w:t>
      </w:r>
    </w:p>
    <w:p w14:paraId="15124297" w14:textId="77777777" w:rsidR="00461E1E" w:rsidRPr="00461E1E" w:rsidRDefault="00461E1E" w:rsidP="00461E1E">
      <w:pPr>
        <w:pStyle w:val="NormalWeb"/>
        <w:ind w:left="720"/>
        <w:jc w:val="both"/>
        <w:rPr>
          <w:rFonts w:ascii="Arial" w:eastAsiaTheme="minorHAnsi" w:hAnsi="Arial" w:cs="Arial"/>
          <w:kern w:val="2"/>
          <w:lang w:eastAsia="en-US"/>
          <w14:ligatures w14:val="standardContextual"/>
        </w:rPr>
      </w:pPr>
      <w:r w:rsidRPr="00461E1E">
        <w:rPr>
          <w:rFonts w:ascii="Arial" w:eastAsiaTheme="minorHAnsi" w:hAnsi="Arial" w:cs="Arial"/>
          <w:kern w:val="2"/>
          <w:lang w:eastAsia="en-US"/>
          <w14:ligatures w14:val="standardContextual"/>
        </w:rPr>
        <w:t>Os componentes de middleware, como o JDBC (Java Database Connectivity), são essenciais para a comunicação entre aplicações Java e bancos de dados. O JDBC oferece uma API padrão que facilita o acesso a dados, permitindo que desenvolvedores realizem operações como consultas, inserções e atualizações de forma consistente e eficiente. Sem o JDBC, seria necessário desenvolver um código específico para cada tipo de banco de dados, o que aumentaria a complexidade e reduziria a portabilidade da aplicação.</w:t>
      </w:r>
    </w:p>
    <w:p w14:paraId="7F5A78BA" w14:textId="3439EA0F" w:rsidR="00BF1526" w:rsidRDefault="00BF1526" w:rsidP="00461E1E">
      <w:pPr>
        <w:spacing w:line="240" w:lineRule="auto"/>
        <w:jc w:val="both"/>
        <w:rPr>
          <w:rFonts w:ascii="Arial" w:hAnsi="Arial" w:cs="Arial"/>
          <w:sz w:val="24"/>
          <w:szCs w:val="24"/>
        </w:rPr>
      </w:pPr>
    </w:p>
    <w:p w14:paraId="7A0C0959" w14:textId="77777777" w:rsidR="00BF1526" w:rsidRPr="00BF1526" w:rsidRDefault="00BF1526" w:rsidP="00461E1E">
      <w:pPr>
        <w:spacing w:line="240" w:lineRule="auto"/>
        <w:ind w:left="1440"/>
        <w:jc w:val="both"/>
        <w:rPr>
          <w:rFonts w:ascii="Arial" w:hAnsi="Arial" w:cs="Arial"/>
          <w:sz w:val="24"/>
          <w:szCs w:val="24"/>
        </w:rPr>
      </w:pPr>
    </w:p>
    <w:p w14:paraId="22602D80" w14:textId="77777777" w:rsidR="00461E1E" w:rsidRPr="00461E1E" w:rsidRDefault="00461E1E" w:rsidP="00461E1E">
      <w:pPr>
        <w:pStyle w:val="NormalWeb"/>
        <w:numPr>
          <w:ilvl w:val="0"/>
          <w:numId w:val="2"/>
        </w:numPr>
        <w:jc w:val="both"/>
        <w:rPr>
          <w:rFonts w:ascii="Arial" w:eastAsiaTheme="minorHAnsi" w:hAnsi="Arial" w:cs="Arial"/>
          <w:b/>
          <w:bCs/>
          <w:kern w:val="2"/>
          <w:lang w:eastAsia="en-US"/>
          <w14:ligatures w14:val="standardContextual"/>
        </w:rPr>
      </w:pPr>
      <w:r w:rsidRPr="00461E1E">
        <w:rPr>
          <w:rFonts w:ascii="Arial" w:eastAsiaTheme="minorHAnsi" w:hAnsi="Arial" w:cs="Arial"/>
          <w:b/>
          <w:bCs/>
          <w:kern w:val="2"/>
          <w:lang w:eastAsia="en-US"/>
          <w14:ligatures w14:val="standardContextual"/>
        </w:rPr>
        <w:t>Qual a diferença no uso de Statement ou PreparedStatement para a manipulação de dados?</w:t>
      </w:r>
    </w:p>
    <w:p w14:paraId="34A43170" w14:textId="77777777" w:rsidR="00461E1E" w:rsidRDefault="00461E1E" w:rsidP="00461E1E">
      <w:pPr>
        <w:pStyle w:val="NormalWeb"/>
        <w:ind w:left="708"/>
        <w:jc w:val="both"/>
        <w:rPr>
          <w:rFonts w:ascii="Arial" w:eastAsiaTheme="minorHAnsi" w:hAnsi="Arial" w:cs="Arial"/>
          <w:kern w:val="2"/>
          <w:lang w:eastAsia="en-US"/>
          <w14:ligatures w14:val="standardContextual"/>
        </w:rPr>
      </w:pPr>
      <w:r w:rsidRPr="00461E1E">
        <w:rPr>
          <w:rFonts w:ascii="Arial" w:eastAsiaTheme="minorHAnsi" w:hAnsi="Arial" w:cs="Arial"/>
          <w:kern w:val="2"/>
          <w:lang w:eastAsia="en-US"/>
          <w14:ligatures w14:val="standardContextual"/>
        </w:rPr>
        <w:t>O Statement e o PreparedStatement são usados para executar instruções SQL em um banco de dados, mas têm diferenças significativas:</w:t>
      </w:r>
    </w:p>
    <w:p w14:paraId="466A3224" w14:textId="269B7354" w:rsidR="00461E1E" w:rsidRPr="00461E1E" w:rsidRDefault="00461E1E" w:rsidP="00461E1E">
      <w:pPr>
        <w:pStyle w:val="NormalWeb"/>
        <w:ind w:left="708"/>
        <w:jc w:val="both"/>
        <w:rPr>
          <w:rFonts w:ascii="Arial" w:eastAsiaTheme="minorHAnsi" w:hAnsi="Arial" w:cs="Arial"/>
          <w:kern w:val="2"/>
          <w:lang w:eastAsia="en-US"/>
          <w14:ligatures w14:val="standardContextual"/>
        </w:rPr>
      </w:pPr>
      <w:r w:rsidRPr="00461E1E">
        <w:rPr>
          <w:rFonts w:ascii="Arial" w:eastAsiaTheme="minorHAnsi" w:hAnsi="Arial" w:cs="Arial"/>
          <w:kern w:val="2"/>
          <w:lang w:eastAsia="en-US"/>
          <w14:ligatures w14:val="standardContextual"/>
        </w:rPr>
        <w:t>Statement: Utilizado para executar instruções SQL simples. Cada vez que uma nova instrução é executada, a consulta deve ser recompilada, o que pode impactar a performance em operações repetitivas.</w:t>
      </w:r>
    </w:p>
    <w:p w14:paraId="73127B0C" w14:textId="77777777" w:rsidR="00461E1E" w:rsidRPr="00461E1E" w:rsidRDefault="00461E1E" w:rsidP="00461E1E">
      <w:pPr>
        <w:pStyle w:val="NormalWeb"/>
        <w:ind w:left="720"/>
        <w:jc w:val="both"/>
        <w:rPr>
          <w:rFonts w:ascii="Arial" w:eastAsiaTheme="minorHAnsi" w:hAnsi="Arial" w:cs="Arial"/>
          <w:kern w:val="2"/>
          <w:lang w:eastAsia="en-US"/>
          <w14:ligatures w14:val="standardContextual"/>
        </w:rPr>
      </w:pPr>
      <w:r w:rsidRPr="00461E1E">
        <w:rPr>
          <w:rFonts w:ascii="Arial" w:eastAsiaTheme="minorHAnsi" w:hAnsi="Arial" w:cs="Arial"/>
          <w:kern w:val="2"/>
          <w:lang w:eastAsia="en-US"/>
          <w14:ligatures w14:val="standardContextual"/>
        </w:rPr>
        <w:t>PreparedStatement: Permite que você preencha os parâmetros da consulta e compile a instrução apenas uma vez. Isso não só melhora a performance, mas também oferece maior segurança contra ataques de SQL injection, pois os parâmetros são tratados de maneira segura.</w:t>
      </w:r>
    </w:p>
    <w:p w14:paraId="5BCBDBED" w14:textId="77777777" w:rsidR="00461E1E" w:rsidRPr="00461E1E" w:rsidRDefault="00461E1E" w:rsidP="00461E1E">
      <w:pPr>
        <w:pStyle w:val="NormalWeb"/>
        <w:jc w:val="both"/>
        <w:rPr>
          <w:rFonts w:ascii="Arial" w:eastAsiaTheme="minorHAnsi" w:hAnsi="Arial" w:cs="Arial"/>
          <w:kern w:val="2"/>
          <w:lang w:eastAsia="en-US"/>
          <w14:ligatures w14:val="standardContextual"/>
        </w:rPr>
      </w:pPr>
    </w:p>
    <w:p w14:paraId="67B58B3B" w14:textId="77777777" w:rsidR="00461E1E" w:rsidRPr="00461E1E" w:rsidRDefault="00461E1E" w:rsidP="00461E1E">
      <w:pPr>
        <w:pStyle w:val="ListParagraph"/>
        <w:numPr>
          <w:ilvl w:val="0"/>
          <w:numId w:val="2"/>
        </w:numPr>
        <w:spacing w:line="240" w:lineRule="auto"/>
        <w:jc w:val="both"/>
        <w:rPr>
          <w:rFonts w:ascii="Arial" w:hAnsi="Arial" w:cs="Arial"/>
          <w:sz w:val="24"/>
          <w:szCs w:val="24"/>
        </w:rPr>
      </w:pPr>
      <w:r w:rsidRPr="00461E1E">
        <w:rPr>
          <w:rFonts w:ascii="Arial" w:hAnsi="Arial" w:cs="Arial"/>
          <w:b/>
          <w:bCs/>
          <w:sz w:val="24"/>
          <w:szCs w:val="24"/>
        </w:rPr>
        <w:t>Como o padrão DAO melhora a manutenibilidade do software?</w:t>
      </w:r>
    </w:p>
    <w:p w14:paraId="54CC5A93" w14:textId="77777777" w:rsidR="00461E1E" w:rsidRPr="00461E1E" w:rsidRDefault="00461E1E" w:rsidP="00461E1E">
      <w:pPr>
        <w:pStyle w:val="ListParagraph"/>
        <w:spacing w:line="240" w:lineRule="auto"/>
        <w:jc w:val="both"/>
        <w:rPr>
          <w:rFonts w:ascii="Arial" w:hAnsi="Arial" w:cs="Arial"/>
          <w:sz w:val="24"/>
          <w:szCs w:val="24"/>
        </w:rPr>
      </w:pPr>
    </w:p>
    <w:p w14:paraId="62795E9A" w14:textId="77777777" w:rsidR="00461E1E" w:rsidRPr="00461E1E" w:rsidRDefault="00461E1E" w:rsidP="00461E1E">
      <w:pPr>
        <w:spacing w:line="240" w:lineRule="auto"/>
        <w:jc w:val="both"/>
        <w:rPr>
          <w:rFonts w:ascii="Arial" w:hAnsi="Arial" w:cs="Arial"/>
          <w:sz w:val="24"/>
          <w:szCs w:val="24"/>
        </w:rPr>
      </w:pPr>
      <w:r w:rsidRPr="00461E1E">
        <w:rPr>
          <w:rFonts w:ascii="Arial" w:hAnsi="Arial" w:cs="Arial"/>
          <w:sz w:val="24"/>
          <w:szCs w:val="24"/>
        </w:rPr>
        <w:t>O padrão DAO (Data Access Object) promove a separação das preocupações no código, isolando a lógica de acesso a dados da lógica de negócios. Isso traz vários benefícios para a manutenibilidade do software:</w:t>
      </w:r>
    </w:p>
    <w:p w14:paraId="652F19B4" w14:textId="77777777" w:rsidR="00461E1E" w:rsidRPr="00461E1E" w:rsidRDefault="00461E1E" w:rsidP="00461E1E">
      <w:pPr>
        <w:numPr>
          <w:ilvl w:val="0"/>
          <w:numId w:val="7"/>
        </w:numPr>
        <w:spacing w:line="240" w:lineRule="auto"/>
        <w:jc w:val="both"/>
        <w:rPr>
          <w:rFonts w:ascii="Arial" w:hAnsi="Arial" w:cs="Arial"/>
          <w:sz w:val="24"/>
          <w:szCs w:val="24"/>
        </w:rPr>
      </w:pPr>
      <w:r w:rsidRPr="00461E1E">
        <w:rPr>
          <w:rFonts w:ascii="Arial" w:hAnsi="Arial" w:cs="Arial"/>
          <w:b/>
          <w:bCs/>
          <w:sz w:val="24"/>
          <w:szCs w:val="24"/>
        </w:rPr>
        <w:t>Encapsulamento</w:t>
      </w:r>
      <w:r w:rsidRPr="00461E1E">
        <w:rPr>
          <w:rFonts w:ascii="Arial" w:hAnsi="Arial" w:cs="Arial"/>
          <w:sz w:val="24"/>
          <w:szCs w:val="24"/>
        </w:rPr>
        <w:t>: A lógica de acesso a dados é centralizada, facilitando a manutenção e a implementação de alterações.</w:t>
      </w:r>
    </w:p>
    <w:p w14:paraId="5AF9ED79" w14:textId="77777777" w:rsidR="00461E1E" w:rsidRPr="00461E1E" w:rsidRDefault="00461E1E" w:rsidP="00461E1E">
      <w:pPr>
        <w:numPr>
          <w:ilvl w:val="0"/>
          <w:numId w:val="7"/>
        </w:numPr>
        <w:spacing w:line="240" w:lineRule="auto"/>
        <w:jc w:val="both"/>
        <w:rPr>
          <w:rFonts w:ascii="Arial" w:hAnsi="Arial" w:cs="Arial"/>
          <w:sz w:val="24"/>
          <w:szCs w:val="24"/>
        </w:rPr>
      </w:pPr>
      <w:r w:rsidRPr="00461E1E">
        <w:rPr>
          <w:rFonts w:ascii="Arial" w:hAnsi="Arial" w:cs="Arial"/>
          <w:b/>
          <w:bCs/>
          <w:sz w:val="24"/>
          <w:szCs w:val="24"/>
        </w:rPr>
        <w:t>Testabilidade</w:t>
      </w:r>
      <w:r w:rsidRPr="00461E1E">
        <w:rPr>
          <w:rFonts w:ascii="Arial" w:hAnsi="Arial" w:cs="Arial"/>
          <w:sz w:val="24"/>
          <w:szCs w:val="24"/>
        </w:rPr>
        <w:t>: A separação permite que os desenvolvedores realizem testes unitários nas classes de negócios sem depender de operações diretas no banco de dados.</w:t>
      </w:r>
    </w:p>
    <w:p w14:paraId="4118280E" w14:textId="77777777" w:rsidR="00461E1E" w:rsidRPr="00461E1E" w:rsidRDefault="00461E1E" w:rsidP="00461E1E">
      <w:pPr>
        <w:numPr>
          <w:ilvl w:val="0"/>
          <w:numId w:val="7"/>
        </w:numPr>
        <w:spacing w:line="240" w:lineRule="auto"/>
        <w:jc w:val="both"/>
        <w:rPr>
          <w:rFonts w:ascii="Arial" w:hAnsi="Arial" w:cs="Arial"/>
          <w:sz w:val="24"/>
          <w:szCs w:val="24"/>
        </w:rPr>
      </w:pPr>
      <w:r w:rsidRPr="00461E1E">
        <w:rPr>
          <w:rFonts w:ascii="Arial" w:hAnsi="Arial" w:cs="Arial"/>
          <w:b/>
          <w:bCs/>
          <w:sz w:val="24"/>
          <w:szCs w:val="24"/>
        </w:rPr>
        <w:lastRenderedPageBreak/>
        <w:t>Flexibilidade</w:t>
      </w:r>
      <w:r w:rsidRPr="00461E1E">
        <w:rPr>
          <w:rFonts w:ascii="Arial" w:hAnsi="Arial" w:cs="Arial"/>
          <w:sz w:val="24"/>
          <w:szCs w:val="24"/>
        </w:rPr>
        <w:t>: Mudanças no banco de dados ou na forma como os dados são acessados podem ser feitas com mínimo impacto na lógica de negócios.</w:t>
      </w:r>
    </w:p>
    <w:p w14:paraId="3FD1C374" w14:textId="5E1BC2FB" w:rsidR="00BF1526" w:rsidRDefault="00BF1526" w:rsidP="00461E1E">
      <w:pPr>
        <w:pStyle w:val="ListParagraph"/>
        <w:spacing w:line="240" w:lineRule="auto"/>
        <w:jc w:val="both"/>
        <w:rPr>
          <w:rFonts w:ascii="Arial" w:hAnsi="Arial" w:cs="Arial"/>
          <w:sz w:val="24"/>
          <w:szCs w:val="24"/>
        </w:rPr>
      </w:pPr>
    </w:p>
    <w:p w14:paraId="334D59D5" w14:textId="77777777" w:rsidR="00461E1E" w:rsidRDefault="00461E1E" w:rsidP="00461E1E">
      <w:pPr>
        <w:pStyle w:val="ListParagraph"/>
        <w:spacing w:line="240" w:lineRule="auto"/>
        <w:jc w:val="both"/>
        <w:rPr>
          <w:rFonts w:ascii="Arial" w:hAnsi="Arial" w:cs="Arial"/>
          <w:sz w:val="24"/>
          <w:szCs w:val="24"/>
        </w:rPr>
      </w:pPr>
    </w:p>
    <w:p w14:paraId="671B1E21" w14:textId="0FE42BDD" w:rsidR="00461E1E" w:rsidRPr="00461E1E" w:rsidRDefault="00461E1E" w:rsidP="00461E1E">
      <w:pPr>
        <w:pStyle w:val="ListParagraph"/>
        <w:numPr>
          <w:ilvl w:val="0"/>
          <w:numId w:val="2"/>
        </w:numPr>
        <w:spacing w:line="240" w:lineRule="auto"/>
        <w:jc w:val="both"/>
        <w:rPr>
          <w:rFonts w:ascii="Arial" w:hAnsi="Arial" w:cs="Arial"/>
          <w:b/>
          <w:bCs/>
          <w:sz w:val="24"/>
          <w:szCs w:val="24"/>
        </w:rPr>
      </w:pPr>
      <w:r w:rsidRPr="00461E1E">
        <w:rPr>
          <w:rFonts w:ascii="Arial" w:hAnsi="Arial" w:cs="Arial"/>
          <w:b/>
          <w:bCs/>
          <w:sz w:val="24"/>
          <w:szCs w:val="24"/>
        </w:rPr>
        <w:t>Como a herança é refletida no banco de dados, quando lidamos com um modelo estritamente relacional?</w:t>
      </w:r>
    </w:p>
    <w:p w14:paraId="1C075FAC" w14:textId="77777777" w:rsidR="00BF1526" w:rsidRDefault="00BF1526" w:rsidP="00461E1E">
      <w:pPr>
        <w:spacing w:line="240" w:lineRule="auto"/>
        <w:jc w:val="both"/>
        <w:rPr>
          <w:rFonts w:ascii="Arial" w:hAnsi="Arial" w:cs="Arial"/>
          <w:sz w:val="24"/>
          <w:szCs w:val="24"/>
        </w:rPr>
      </w:pPr>
    </w:p>
    <w:p w14:paraId="6FCEF298" w14:textId="77777777" w:rsidR="00461E1E" w:rsidRPr="00461E1E" w:rsidRDefault="00461E1E" w:rsidP="00461E1E">
      <w:pPr>
        <w:spacing w:line="240" w:lineRule="auto"/>
        <w:jc w:val="both"/>
        <w:rPr>
          <w:rFonts w:ascii="Arial" w:hAnsi="Arial" w:cs="Arial"/>
          <w:sz w:val="24"/>
          <w:szCs w:val="24"/>
        </w:rPr>
      </w:pPr>
      <w:r w:rsidRPr="00461E1E">
        <w:rPr>
          <w:rFonts w:ascii="Arial" w:hAnsi="Arial" w:cs="Arial"/>
          <w:sz w:val="24"/>
          <w:szCs w:val="24"/>
        </w:rPr>
        <w:t>Em um modelo de banco de dados estritamente relacional, a herança pode ser um desafio, pois o SQL não possui suporte nativo para a herança de classes como em linguagens de programação orientadas a objetos. As abordagens comuns para representar herança em um banco de dados relacional incluem:</w:t>
      </w:r>
    </w:p>
    <w:p w14:paraId="713D9D1D" w14:textId="77777777" w:rsidR="00461E1E" w:rsidRPr="00461E1E" w:rsidRDefault="00461E1E" w:rsidP="00461E1E">
      <w:pPr>
        <w:numPr>
          <w:ilvl w:val="0"/>
          <w:numId w:val="8"/>
        </w:numPr>
        <w:spacing w:line="240" w:lineRule="auto"/>
        <w:jc w:val="both"/>
        <w:rPr>
          <w:rFonts w:ascii="Arial" w:hAnsi="Arial" w:cs="Arial"/>
          <w:sz w:val="24"/>
          <w:szCs w:val="24"/>
        </w:rPr>
      </w:pPr>
      <w:r w:rsidRPr="00461E1E">
        <w:rPr>
          <w:rFonts w:ascii="Arial" w:hAnsi="Arial" w:cs="Arial"/>
          <w:b/>
          <w:bCs/>
          <w:sz w:val="24"/>
          <w:szCs w:val="24"/>
        </w:rPr>
        <w:t>Tabela por Hierarquia</w:t>
      </w:r>
      <w:r w:rsidRPr="00461E1E">
        <w:rPr>
          <w:rFonts w:ascii="Arial" w:hAnsi="Arial" w:cs="Arial"/>
          <w:sz w:val="24"/>
          <w:szCs w:val="24"/>
        </w:rPr>
        <w:t>: Criar uma tabela para a classe base e tabelas separadas para cada subclasse, onde cada subclasse armazena apenas seus atributos adicionais.</w:t>
      </w:r>
    </w:p>
    <w:p w14:paraId="63C150F4" w14:textId="77777777" w:rsidR="00461E1E" w:rsidRPr="00461E1E" w:rsidRDefault="00461E1E" w:rsidP="00461E1E">
      <w:pPr>
        <w:numPr>
          <w:ilvl w:val="0"/>
          <w:numId w:val="8"/>
        </w:numPr>
        <w:spacing w:line="240" w:lineRule="auto"/>
        <w:jc w:val="both"/>
        <w:rPr>
          <w:rFonts w:ascii="Arial" w:hAnsi="Arial" w:cs="Arial"/>
          <w:sz w:val="24"/>
          <w:szCs w:val="24"/>
        </w:rPr>
      </w:pPr>
      <w:r w:rsidRPr="00461E1E">
        <w:rPr>
          <w:rFonts w:ascii="Arial" w:hAnsi="Arial" w:cs="Arial"/>
          <w:b/>
          <w:bCs/>
          <w:sz w:val="24"/>
          <w:szCs w:val="24"/>
        </w:rPr>
        <w:t>Tabela por Classe</w:t>
      </w:r>
      <w:r w:rsidRPr="00461E1E">
        <w:rPr>
          <w:rFonts w:ascii="Arial" w:hAnsi="Arial" w:cs="Arial"/>
          <w:sz w:val="24"/>
          <w:szCs w:val="24"/>
        </w:rPr>
        <w:t>: Criar uma tabela para cada classe (base e subclasses) e incluir todos os atributos. Isso pode resultar em colunas nulas para atributos não aplicáveis, mas mantém todas as informações em tabelas separadas.</w:t>
      </w:r>
    </w:p>
    <w:p w14:paraId="0A4B7E61" w14:textId="77777777" w:rsidR="00461E1E" w:rsidRPr="00461E1E" w:rsidRDefault="00461E1E" w:rsidP="00461E1E">
      <w:pPr>
        <w:numPr>
          <w:ilvl w:val="0"/>
          <w:numId w:val="8"/>
        </w:numPr>
        <w:spacing w:line="240" w:lineRule="auto"/>
        <w:jc w:val="both"/>
        <w:rPr>
          <w:rFonts w:ascii="Arial" w:hAnsi="Arial" w:cs="Arial"/>
          <w:sz w:val="24"/>
          <w:szCs w:val="24"/>
        </w:rPr>
      </w:pPr>
      <w:r w:rsidRPr="00461E1E">
        <w:rPr>
          <w:rFonts w:ascii="Arial" w:hAnsi="Arial" w:cs="Arial"/>
          <w:b/>
          <w:bCs/>
          <w:sz w:val="24"/>
          <w:szCs w:val="24"/>
        </w:rPr>
        <w:t>Tabela Única</w:t>
      </w:r>
      <w:r w:rsidRPr="00461E1E">
        <w:rPr>
          <w:rFonts w:ascii="Arial" w:hAnsi="Arial" w:cs="Arial"/>
          <w:sz w:val="24"/>
          <w:szCs w:val="24"/>
        </w:rPr>
        <w:t>: Criar uma única tabela que armazena todos os atributos das classes, incluindo um tipo de coluna para diferenciar entre os tipos de registros. Isso simplifica as operações, mas pode causar problemas de integridade de dados.</w:t>
      </w:r>
    </w:p>
    <w:p w14:paraId="37218ABC" w14:textId="77777777" w:rsidR="00461E1E" w:rsidRDefault="00461E1E" w:rsidP="00461E1E">
      <w:pPr>
        <w:spacing w:line="240" w:lineRule="auto"/>
        <w:jc w:val="both"/>
        <w:rPr>
          <w:rFonts w:ascii="Arial" w:hAnsi="Arial" w:cs="Arial"/>
          <w:sz w:val="24"/>
          <w:szCs w:val="24"/>
        </w:rPr>
      </w:pPr>
    </w:p>
    <w:p w14:paraId="65B66A0B" w14:textId="77777777" w:rsidR="00461E1E" w:rsidRDefault="00461E1E" w:rsidP="00461E1E">
      <w:pPr>
        <w:spacing w:line="240" w:lineRule="auto"/>
        <w:jc w:val="both"/>
        <w:rPr>
          <w:rFonts w:ascii="Arial" w:hAnsi="Arial" w:cs="Arial"/>
          <w:sz w:val="24"/>
          <w:szCs w:val="24"/>
        </w:rPr>
      </w:pPr>
    </w:p>
    <w:p w14:paraId="38A5F3CC" w14:textId="77777777" w:rsidR="00461E1E" w:rsidRPr="00BF1526" w:rsidRDefault="00461E1E" w:rsidP="00461E1E">
      <w:pPr>
        <w:spacing w:line="240" w:lineRule="auto"/>
        <w:jc w:val="both"/>
        <w:rPr>
          <w:rFonts w:ascii="Arial" w:hAnsi="Arial" w:cs="Arial"/>
          <w:sz w:val="24"/>
          <w:szCs w:val="24"/>
        </w:rPr>
      </w:pPr>
    </w:p>
    <w:p w14:paraId="0DA54DCF" w14:textId="77777777" w:rsidR="00BF1526" w:rsidRPr="00BF1526" w:rsidRDefault="00BF1526" w:rsidP="00461E1E">
      <w:pPr>
        <w:spacing w:line="240" w:lineRule="auto"/>
        <w:jc w:val="both"/>
        <w:rPr>
          <w:rFonts w:ascii="Arial" w:hAnsi="Arial" w:cs="Arial"/>
          <w:b/>
          <w:bCs/>
          <w:sz w:val="24"/>
          <w:szCs w:val="24"/>
        </w:rPr>
      </w:pPr>
      <w:r w:rsidRPr="00BF1526">
        <w:rPr>
          <w:rFonts w:ascii="Arial" w:hAnsi="Arial" w:cs="Arial"/>
          <w:b/>
          <w:bCs/>
          <w:sz w:val="24"/>
          <w:szCs w:val="24"/>
        </w:rPr>
        <w:t>Repositório Git:</w:t>
      </w:r>
    </w:p>
    <w:p w14:paraId="0C6C63C6" w14:textId="4DA9BC2F" w:rsidR="007E726A" w:rsidRDefault="00461E1E" w:rsidP="00461E1E">
      <w:pPr>
        <w:spacing w:line="240" w:lineRule="auto"/>
        <w:jc w:val="both"/>
      </w:pPr>
      <w:r w:rsidRPr="00461E1E">
        <w:rPr>
          <w:rFonts w:ascii="Arial" w:hAnsi="Arial" w:cs="Arial"/>
          <w:sz w:val="24"/>
          <w:szCs w:val="24"/>
        </w:rPr>
        <w:t>https://github.com/DaianaLascala/Missao-3---BackEnd-sem-banco-n-o-tem</w:t>
      </w:r>
    </w:p>
    <w:sectPr w:rsidR="007E726A" w:rsidSect="00BF1526">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465AD"/>
    <w:multiLevelType w:val="multilevel"/>
    <w:tmpl w:val="F464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A319C"/>
    <w:multiLevelType w:val="multilevel"/>
    <w:tmpl w:val="D93690BA"/>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36734"/>
    <w:multiLevelType w:val="multilevel"/>
    <w:tmpl w:val="1A404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163C3"/>
    <w:multiLevelType w:val="multilevel"/>
    <w:tmpl w:val="D1A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477B1"/>
    <w:multiLevelType w:val="multilevel"/>
    <w:tmpl w:val="45B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57802"/>
    <w:multiLevelType w:val="multilevel"/>
    <w:tmpl w:val="5984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82F15"/>
    <w:multiLevelType w:val="multilevel"/>
    <w:tmpl w:val="C894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00D54"/>
    <w:multiLevelType w:val="multilevel"/>
    <w:tmpl w:val="EB8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186285">
    <w:abstractNumId w:val="5"/>
  </w:num>
  <w:num w:numId="2" w16cid:durableId="1247617279">
    <w:abstractNumId w:val="2"/>
  </w:num>
  <w:num w:numId="3" w16cid:durableId="751851945">
    <w:abstractNumId w:val="1"/>
  </w:num>
  <w:num w:numId="4" w16cid:durableId="364143129">
    <w:abstractNumId w:val="0"/>
  </w:num>
  <w:num w:numId="5" w16cid:durableId="823202762">
    <w:abstractNumId w:val="6"/>
  </w:num>
  <w:num w:numId="6" w16cid:durableId="2137141802">
    <w:abstractNumId w:val="3"/>
  </w:num>
  <w:num w:numId="7" w16cid:durableId="1938325288">
    <w:abstractNumId w:val="7"/>
  </w:num>
  <w:num w:numId="8" w16cid:durableId="1493181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26"/>
    <w:rsid w:val="00122118"/>
    <w:rsid w:val="00260749"/>
    <w:rsid w:val="00461E1E"/>
    <w:rsid w:val="00516D3E"/>
    <w:rsid w:val="00680282"/>
    <w:rsid w:val="006F5F4A"/>
    <w:rsid w:val="007E726A"/>
    <w:rsid w:val="00B32F7A"/>
    <w:rsid w:val="00B83A85"/>
    <w:rsid w:val="00BF1526"/>
    <w:rsid w:val="00C03029"/>
    <w:rsid w:val="00F828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0BEA"/>
  <w15:chartTrackingRefBased/>
  <w15:docId w15:val="{4310ECB6-8B15-4B09-B181-F02BD666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26"/>
  </w:style>
  <w:style w:type="paragraph" w:styleId="Heading1">
    <w:name w:val="heading 1"/>
    <w:basedOn w:val="Normal"/>
    <w:next w:val="Normal"/>
    <w:link w:val="Heading1Char"/>
    <w:uiPriority w:val="9"/>
    <w:qFormat/>
    <w:rsid w:val="00BF1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5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5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5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5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5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5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526"/>
    <w:rPr>
      <w:rFonts w:eastAsiaTheme="majorEastAsia" w:cstheme="majorBidi"/>
      <w:color w:val="272727" w:themeColor="text1" w:themeTint="D8"/>
    </w:rPr>
  </w:style>
  <w:style w:type="paragraph" w:styleId="Title">
    <w:name w:val="Title"/>
    <w:basedOn w:val="Normal"/>
    <w:next w:val="Normal"/>
    <w:link w:val="TitleChar"/>
    <w:uiPriority w:val="10"/>
    <w:qFormat/>
    <w:rsid w:val="00BF1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526"/>
    <w:pPr>
      <w:spacing w:before="160"/>
      <w:jc w:val="center"/>
    </w:pPr>
    <w:rPr>
      <w:i/>
      <w:iCs/>
      <w:color w:val="404040" w:themeColor="text1" w:themeTint="BF"/>
    </w:rPr>
  </w:style>
  <w:style w:type="character" w:customStyle="1" w:styleId="QuoteChar">
    <w:name w:val="Quote Char"/>
    <w:basedOn w:val="DefaultParagraphFont"/>
    <w:link w:val="Quote"/>
    <w:uiPriority w:val="29"/>
    <w:rsid w:val="00BF1526"/>
    <w:rPr>
      <w:i/>
      <w:iCs/>
      <w:color w:val="404040" w:themeColor="text1" w:themeTint="BF"/>
    </w:rPr>
  </w:style>
  <w:style w:type="paragraph" w:styleId="ListParagraph">
    <w:name w:val="List Paragraph"/>
    <w:basedOn w:val="Normal"/>
    <w:uiPriority w:val="34"/>
    <w:qFormat/>
    <w:rsid w:val="00BF1526"/>
    <w:pPr>
      <w:ind w:left="720"/>
      <w:contextualSpacing/>
    </w:pPr>
  </w:style>
  <w:style w:type="character" w:styleId="IntenseEmphasis">
    <w:name w:val="Intense Emphasis"/>
    <w:basedOn w:val="DefaultParagraphFont"/>
    <w:uiPriority w:val="21"/>
    <w:qFormat/>
    <w:rsid w:val="00BF1526"/>
    <w:rPr>
      <w:i/>
      <w:iCs/>
      <w:color w:val="2F5496" w:themeColor="accent1" w:themeShade="BF"/>
    </w:rPr>
  </w:style>
  <w:style w:type="paragraph" w:styleId="IntenseQuote">
    <w:name w:val="Intense Quote"/>
    <w:basedOn w:val="Normal"/>
    <w:next w:val="Normal"/>
    <w:link w:val="IntenseQuoteChar"/>
    <w:uiPriority w:val="30"/>
    <w:qFormat/>
    <w:rsid w:val="00BF1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526"/>
    <w:rPr>
      <w:i/>
      <w:iCs/>
      <w:color w:val="2F5496" w:themeColor="accent1" w:themeShade="BF"/>
    </w:rPr>
  </w:style>
  <w:style w:type="character" w:styleId="IntenseReference">
    <w:name w:val="Intense Reference"/>
    <w:basedOn w:val="DefaultParagraphFont"/>
    <w:uiPriority w:val="32"/>
    <w:qFormat/>
    <w:rsid w:val="00BF1526"/>
    <w:rPr>
      <w:b/>
      <w:bCs/>
      <w:smallCaps/>
      <w:color w:val="2F5496" w:themeColor="accent1" w:themeShade="BF"/>
      <w:spacing w:val="5"/>
    </w:rPr>
  </w:style>
  <w:style w:type="character" w:styleId="Hyperlink">
    <w:name w:val="Hyperlink"/>
    <w:basedOn w:val="DefaultParagraphFont"/>
    <w:uiPriority w:val="99"/>
    <w:unhideWhenUsed/>
    <w:rsid w:val="00BF1526"/>
    <w:rPr>
      <w:color w:val="0563C1" w:themeColor="hyperlink"/>
      <w:u w:val="single"/>
    </w:rPr>
  </w:style>
  <w:style w:type="character" w:styleId="UnresolvedMention">
    <w:name w:val="Unresolved Mention"/>
    <w:basedOn w:val="DefaultParagraphFont"/>
    <w:uiPriority w:val="99"/>
    <w:semiHidden/>
    <w:unhideWhenUsed/>
    <w:rsid w:val="00BF1526"/>
    <w:rPr>
      <w:color w:val="605E5C"/>
      <w:shd w:val="clear" w:color="auto" w:fill="E1DFDD"/>
    </w:rPr>
  </w:style>
  <w:style w:type="paragraph" w:styleId="NormalWeb">
    <w:name w:val="Normal (Web)"/>
    <w:basedOn w:val="Normal"/>
    <w:uiPriority w:val="99"/>
    <w:semiHidden/>
    <w:unhideWhenUsed/>
    <w:rsid w:val="00461E1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Strong">
    <w:name w:val="Strong"/>
    <w:basedOn w:val="DefaultParagraphFont"/>
    <w:uiPriority w:val="22"/>
    <w:qFormat/>
    <w:rsid w:val="00461E1E"/>
    <w:rPr>
      <w:b/>
      <w:bCs/>
    </w:rPr>
  </w:style>
  <w:style w:type="character" w:styleId="HTMLCode">
    <w:name w:val="HTML Code"/>
    <w:basedOn w:val="DefaultParagraphFont"/>
    <w:uiPriority w:val="99"/>
    <w:semiHidden/>
    <w:unhideWhenUsed/>
    <w:rsid w:val="00461E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4181">
      <w:bodyDiv w:val="1"/>
      <w:marLeft w:val="0"/>
      <w:marRight w:val="0"/>
      <w:marTop w:val="0"/>
      <w:marBottom w:val="0"/>
      <w:divBdr>
        <w:top w:val="none" w:sz="0" w:space="0" w:color="auto"/>
        <w:left w:val="none" w:sz="0" w:space="0" w:color="auto"/>
        <w:bottom w:val="none" w:sz="0" w:space="0" w:color="auto"/>
        <w:right w:val="none" w:sz="0" w:space="0" w:color="auto"/>
      </w:divBdr>
    </w:div>
    <w:div w:id="235096553">
      <w:bodyDiv w:val="1"/>
      <w:marLeft w:val="0"/>
      <w:marRight w:val="0"/>
      <w:marTop w:val="0"/>
      <w:marBottom w:val="0"/>
      <w:divBdr>
        <w:top w:val="none" w:sz="0" w:space="0" w:color="auto"/>
        <w:left w:val="none" w:sz="0" w:space="0" w:color="auto"/>
        <w:bottom w:val="none" w:sz="0" w:space="0" w:color="auto"/>
        <w:right w:val="none" w:sz="0" w:space="0" w:color="auto"/>
      </w:divBdr>
    </w:div>
    <w:div w:id="383799244">
      <w:bodyDiv w:val="1"/>
      <w:marLeft w:val="0"/>
      <w:marRight w:val="0"/>
      <w:marTop w:val="0"/>
      <w:marBottom w:val="0"/>
      <w:divBdr>
        <w:top w:val="none" w:sz="0" w:space="0" w:color="auto"/>
        <w:left w:val="none" w:sz="0" w:space="0" w:color="auto"/>
        <w:bottom w:val="none" w:sz="0" w:space="0" w:color="auto"/>
        <w:right w:val="none" w:sz="0" w:space="0" w:color="auto"/>
      </w:divBdr>
    </w:div>
    <w:div w:id="738939019">
      <w:bodyDiv w:val="1"/>
      <w:marLeft w:val="0"/>
      <w:marRight w:val="0"/>
      <w:marTop w:val="0"/>
      <w:marBottom w:val="0"/>
      <w:divBdr>
        <w:top w:val="none" w:sz="0" w:space="0" w:color="auto"/>
        <w:left w:val="none" w:sz="0" w:space="0" w:color="auto"/>
        <w:bottom w:val="none" w:sz="0" w:space="0" w:color="auto"/>
        <w:right w:val="none" w:sz="0" w:space="0" w:color="auto"/>
      </w:divBdr>
    </w:div>
    <w:div w:id="889421496">
      <w:bodyDiv w:val="1"/>
      <w:marLeft w:val="0"/>
      <w:marRight w:val="0"/>
      <w:marTop w:val="0"/>
      <w:marBottom w:val="0"/>
      <w:divBdr>
        <w:top w:val="none" w:sz="0" w:space="0" w:color="auto"/>
        <w:left w:val="none" w:sz="0" w:space="0" w:color="auto"/>
        <w:bottom w:val="none" w:sz="0" w:space="0" w:color="auto"/>
        <w:right w:val="none" w:sz="0" w:space="0" w:color="auto"/>
      </w:divBdr>
    </w:div>
    <w:div w:id="978874386">
      <w:bodyDiv w:val="1"/>
      <w:marLeft w:val="0"/>
      <w:marRight w:val="0"/>
      <w:marTop w:val="0"/>
      <w:marBottom w:val="0"/>
      <w:divBdr>
        <w:top w:val="none" w:sz="0" w:space="0" w:color="auto"/>
        <w:left w:val="none" w:sz="0" w:space="0" w:color="auto"/>
        <w:bottom w:val="none" w:sz="0" w:space="0" w:color="auto"/>
        <w:right w:val="none" w:sz="0" w:space="0" w:color="auto"/>
      </w:divBdr>
    </w:div>
    <w:div w:id="1018197846">
      <w:bodyDiv w:val="1"/>
      <w:marLeft w:val="0"/>
      <w:marRight w:val="0"/>
      <w:marTop w:val="0"/>
      <w:marBottom w:val="0"/>
      <w:divBdr>
        <w:top w:val="none" w:sz="0" w:space="0" w:color="auto"/>
        <w:left w:val="none" w:sz="0" w:space="0" w:color="auto"/>
        <w:bottom w:val="none" w:sz="0" w:space="0" w:color="auto"/>
        <w:right w:val="none" w:sz="0" w:space="0" w:color="auto"/>
      </w:divBdr>
    </w:div>
    <w:div w:id="1078791983">
      <w:bodyDiv w:val="1"/>
      <w:marLeft w:val="0"/>
      <w:marRight w:val="0"/>
      <w:marTop w:val="0"/>
      <w:marBottom w:val="0"/>
      <w:divBdr>
        <w:top w:val="none" w:sz="0" w:space="0" w:color="auto"/>
        <w:left w:val="none" w:sz="0" w:space="0" w:color="auto"/>
        <w:bottom w:val="none" w:sz="0" w:space="0" w:color="auto"/>
        <w:right w:val="none" w:sz="0" w:space="0" w:color="auto"/>
      </w:divBdr>
    </w:div>
    <w:div w:id="1478109253">
      <w:bodyDiv w:val="1"/>
      <w:marLeft w:val="0"/>
      <w:marRight w:val="0"/>
      <w:marTop w:val="0"/>
      <w:marBottom w:val="0"/>
      <w:divBdr>
        <w:top w:val="none" w:sz="0" w:space="0" w:color="auto"/>
        <w:left w:val="none" w:sz="0" w:space="0" w:color="auto"/>
        <w:bottom w:val="none" w:sz="0" w:space="0" w:color="auto"/>
        <w:right w:val="none" w:sz="0" w:space="0" w:color="auto"/>
      </w:divBdr>
    </w:div>
    <w:div w:id="1546795819">
      <w:bodyDiv w:val="1"/>
      <w:marLeft w:val="0"/>
      <w:marRight w:val="0"/>
      <w:marTop w:val="0"/>
      <w:marBottom w:val="0"/>
      <w:divBdr>
        <w:top w:val="none" w:sz="0" w:space="0" w:color="auto"/>
        <w:left w:val="none" w:sz="0" w:space="0" w:color="auto"/>
        <w:bottom w:val="none" w:sz="0" w:space="0" w:color="auto"/>
        <w:right w:val="none" w:sz="0" w:space="0" w:color="auto"/>
      </w:divBdr>
    </w:div>
    <w:div w:id="1648782224">
      <w:bodyDiv w:val="1"/>
      <w:marLeft w:val="0"/>
      <w:marRight w:val="0"/>
      <w:marTop w:val="0"/>
      <w:marBottom w:val="0"/>
      <w:divBdr>
        <w:top w:val="none" w:sz="0" w:space="0" w:color="auto"/>
        <w:left w:val="none" w:sz="0" w:space="0" w:color="auto"/>
        <w:bottom w:val="none" w:sz="0" w:space="0" w:color="auto"/>
        <w:right w:val="none" w:sz="0" w:space="0" w:color="auto"/>
      </w:divBdr>
    </w:div>
    <w:div w:id="1801994138">
      <w:bodyDiv w:val="1"/>
      <w:marLeft w:val="0"/>
      <w:marRight w:val="0"/>
      <w:marTop w:val="0"/>
      <w:marBottom w:val="0"/>
      <w:divBdr>
        <w:top w:val="none" w:sz="0" w:space="0" w:color="auto"/>
        <w:left w:val="none" w:sz="0" w:space="0" w:color="auto"/>
        <w:bottom w:val="none" w:sz="0" w:space="0" w:color="auto"/>
        <w:right w:val="none" w:sz="0" w:space="0" w:color="auto"/>
      </w:divBdr>
    </w:div>
    <w:div w:id="1939484415">
      <w:bodyDiv w:val="1"/>
      <w:marLeft w:val="0"/>
      <w:marRight w:val="0"/>
      <w:marTop w:val="0"/>
      <w:marBottom w:val="0"/>
      <w:divBdr>
        <w:top w:val="none" w:sz="0" w:space="0" w:color="auto"/>
        <w:left w:val="none" w:sz="0" w:space="0" w:color="auto"/>
        <w:bottom w:val="none" w:sz="0" w:space="0" w:color="auto"/>
        <w:right w:val="none" w:sz="0" w:space="0" w:color="auto"/>
      </w:divBdr>
    </w:div>
    <w:div w:id="1943491887">
      <w:bodyDiv w:val="1"/>
      <w:marLeft w:val="0"/>
      <w:marRight w:val="0"/>
      <w:marTop w:val="0"/>
      <w:marBottom w:val="0"/>
      <w:divBdr>
        <w:top w:val="none" w:sz="0" w:space="0" w:color="auto"/>
        <w:left w:val="none" w:sz="0" w:space="0" w:color="auto"/>
        <w:bottom w:val="none" w:sz="0" w:space="0" w:color="auto"/>
        <w:right w:val="none" w:sz="0" w:space="0" w:color="auto"/>
      </w:divBdr>
    </w:div>
    <w:div w:id="1973440887">
      <w:bodyDiv w:val="1"/>
      <w:marLeft w:val="0"/>
      <w:marRight w:val="0"/>
      <w:marTop w:val="0"/>
      <w:marBottom w:val="0"/>
      <w:divBdr>
        <w:top w:val="none" w:sz="0" w:space="0" w:color="auto"/>
        <w:left w:val="none" w:sz="0" w:space="0" w:color="auto"/>
        <w:bottom w:val="none" w:sz="0" w:space="0" w:color="auto"/>
        <w:right w:val="none" w:sz="0" w:space="0" w:color="auto"/>
      </w:divBdr>
    </w:div>
    <w:div w:id="2010593696">
      <w:bodyDiv w:val="1"/>
      <w:marLeft w:val="0"/>
      <w:marRight w:val="0"/>
      <w:marTop w:val="0"/>
      <w:marBottom w:val="0"/>
      <w:divBdr>
        <w:top w:val="none" w:sz="0" w:space="0" w:color="auto"/>
        <w:left w:val="none" w:sz="0" w:space="0" w:color="auto"/>
        <w:bottom w:val="none" w:sz="0" w:space="0" w:color="auto"/>
        <w:right w:val="none" w:sz="0" w:space="0" w:color="auto"/>
      </w:divBdr>
    </w:div>
    <w:div w:id="20678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752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Lascala Fernando</dc:creator>
  <cp:keywords/>
  <dc:description/>
  <cp:lastModifiedBy>DAIANA MAIRA DE OLIVEIRA LASCALA</cp:lastModifiedBy>
  <cp:revision>2</cp:revision>
  <dcterms:created xsi:type="dcterms:W3CDTF">2024-10-23T14:02:00Z</dcterms:created>
  <dcterms:modified xsi:type="dcterms:W3CDTF">2024-10-23T14:02:00Z</dcterms:modified>
</cp:coreProperties>
</file>