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844A" w14:textId="29BEFBD2" w:rsidR="008F6324" w:rsidRDefault="006976D9" w:rsidP="004F302C">
      <w:pPr>
        <w:pStyle w:val="ab"/>
      </w:pPr>
      <w:r>
        <w:rPr>
          <w:rFonts w:hint="eastAsia"/>
        </w:rPr>
        <w:t>一阶</w:t>
      </w:r>
      <w:r>
        <w:rPr>
          <w:rFonts w:hint="eastAsia"/>
        </w:rPr>
        <w:t>R</w:t>
      </w:r>
      <w:r>
        <w:t>C</w:t>
      </w:r>
      <w:r w:rsidR="004F302C">
        <w:rPr>
          <w:rFonts w:hint="eastAsia"/>
        </w:rPr>
        <w:t>电路建模</w:t>
      </w:r>
    </w:p>
    <w:p w14:paraId="387C4518" w14:textId="528ADE72" w:rsidR="004F302C" w:rsidRDefault="00A93303" w:rsidP="004F302C">
      <w:pPr>
        <w:pStyle w:val="af2"/>
        <w:ind w:firstLine="480"/>
      </w:pPr>
      <w:r>
        <w:rPr>
          <w:rFonts w:hint="eastAsia"/>
        </w:rPr>
        <w:t>线性电路</w:t>
      </w:r>
      <w:r w:rsidR="0033415B">
        <w:rPr>
          <w:rFonts w:hint="eastAsia"/>
        </w:rPr>
        <w:t>主要有电阻、电容和电感三种器件构成</w:t>
      </w:r>
      <w:r w:rsidR="00033C22">
        <w:rPr>
          <w:rFonts w:hint="eastAsia"/>
        </w:rPr>
        <w:t>。</w:t>
      </w:r>
    </w:p>
    <w:p w14:paraId="359BD06A" w14:textId="0C97839E" w:rsidR="00A93303" w:rsidRDefault="00A93303" w:rsidP="004F302C">
      <w:pPr>
        <w:pStyle w:val="af2"/>
        <w:ind w:firstLine="480"/>
      </w:pPr>
      <w:r>
        <w:rPr>
          <w:rFonts w:hint="eastAsia"/>
        </w:rPr>
        <w:t>电阻（</w:t>
      </w:r>
      <w:r>
        <w:rPr>
          <w:rFonts w:hint="eastAsia"/>
        </w:rPr>
        <w:t>R</w:t>
      </w:r>
      <w:r>
        <w:rPr>
          <w:rFonts w:hint="eastAsia"/>
        </w:rPr>
        <w:t>）：</w:t>
      </w:r>
      <w:r w:rsidRPr="00A93303">
        <w:rPr>
          <w:position w:val="-12"/>
        </w:rPr>
        <w:object w:dxaOrig="692" w:dyaOrig="358" w14:anchorId="6FAC5A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18pt" o:ole="">
            <v:imagedata r:id="rId7" o:title=""/>
          </v:shape>
          <o:OLEObject Type="Embed" ProgID="Equation.AxMath" ShapeID="_x0000_i1025" DrawAspect="Content" ObjectID="_1742649912" r:id="rId8"/>
        </w:object>
      </w:r>
      <w:r>
        <w:rPr>
          <w:rFonts w:hint="eastAsia"/>
        </w:rPr>
        <w:t>，表示对电流的阻碍。电阻的倒数称为电导（</w:t>
      </w:r>
      <w:r>
        <w:rPr>
          <w:rFonts w:hint="eastAsia"/>
        </w:rPr>
        <w:t>G</w:t>
      </w:r>
      <w:r>
        <w:rPr>
          <w:rFonts w:hint="eastAsia"/>
        </w:rPr>
        <w:t>），</w:t>
      </w:r>
      <w:r w:rsidRPr="00A93303">
        <w:rPr>
          <w:position w:val="-26"/>
        </w:rPr>
        <w:object w:dxaOrig="774" w:dyaOrig="655" w14:anchorId="1C87F7D7">
          <v:shape id="_x0000_i1026" type="#_x0000_t75" style="width:38.4pt;height:32.4pt" o:ole="">
            <v:imagedata r:id="rId9" o:title=""/>
          </v:shape>
          <o:OLEObject Type="Embed" ProgID="Equation.AxMath" ShapeID="_x0000_i1026" DrawAspect="Content" ObjectID="_1742649913" r:id="rId10"/>
        </w:object>
      </w:r>
      <w:r>
        <w:rPr>
          <w:rFonts w:hint="eastAsia"/>
        </w:rPr>
        <w:t>，其表示对电流的导通能力，引入电导的概念是为了方便并联电路的计算。</w:t>
      </w:r>
    </w:p>
    <w:p w14:paraId="0A0C3823" w14:textId="32719F24" w:rsidR="00A93303" w:rsidRDefault="00A93303" w:rsidP="004F302C">
      <w:pPr>
        <w:pStyle w:val="af2"/>
        <w:ind w:firstLine="480"/>
      </w:pPr>
      <w:r>
        <w:rPr>
          <w:rFonts w:hint="eastAsia"/>
        </w:rPr>
        <w:t>电容（</w:t>
      </w:r>
      <w:r>
        <w:rPr>
          <w:rFonts w:hint="eastAsia"/>
        </w:rPr>
        <w:t>C</w:t>
      </w:r>
      <w:r>
        <w:rPr>
          <w:rFonts w:hint="eastAsia"/>
        </w:rPr>
        <w:t>）：</w:t>
      </w:r>
      <w:r w:rsidRPr="00A93303">
        <w:rPr>
          <w:position w:val="-26"/>
        </w:rPr>
        <w:object w:dxaOrig="934" w:dyaOrig="655" w14:anchorId="56B4FD47">
          <v:shape id="_x0000_i1027" type="#_x0000_t75" style="width:46.8pt;height:32.4pt" o:ole="">
            <v:imagedata r:id="rId11" o:title=""/>
          </v:shape>
          <o:OLEObject Type="Embed" ProgID="Equation.AxMath" ShapeID="_x0000_i1027" DrawAspect="Content" ObjectID="_1742649914" r:id="rId12"/>
        </w:object>
      </w:r>
      <w:r>
        <w:rPr>
          <w:rFonts w:hint="eastAsia"/>
        </w:rPr>
        <w:t>，表示电容是依靠变化的电压产生电流的电路器件。</w:t>
      </w:r>
    </w:p>
    <w:p w14:paraId="4BF30942" w14:textId="07006AD6" w:rsidR="0033415B" w:rsidRDefault="0033415B" w:rsidP="004F302C">
      <w:pPr>
        <w:pStyle w:val="af2"/>
        <w:ind w:firstLine="480"/>
      </w:pPr>
      <w:r>
        <w:rPr>
          <w:rFonts w:hint="eastAsia"/>
        </w:rPr>
        <w:t>电感（</w:t>
      </w:r>
      <w:r>
        <w:rPr>
          <w:rFonts w:hint="eastAsia"/>
        </w:rPr>
        <w:t>L</w:t>
      </w:r>
      <w:r>
        <w:rPr>
          <w:rFonts w:hint="eastAsia"/>
        </w:rPr>
        <w:t>）：</w:t>
      </w:r>
      <w:r w:rsidRPr="0033415B">
        <w:rPr>
          <w:position w:val="-26"/>
        </w:rPr>
        <w:object w:dxaOrig="911" w:dyaOrig="655" w14:anchorId="091058D7">
          <v:shape id="_x0000_i1028" type="#_x0000_t75" style="width:45.6pt;height:32.4pt" o:ole="">
            <v:imagedata r:id="rId13" o:title=""/>
          </v:shape>
          <o:OLEObject Type="Embed" ProgID="Equation.AxMath" ShapeID="_x0000_i1028" DrawAspect="Content" ObjectID="_1742649915" r:id="rId14"/>
        </w:object>
      </w:r>
      <w:r>
        <w:rPr>
          <w:rFonts w:hint="eastAsia"/>
        </w:rPr>
        <w:t>，与电容相反，表示依靠变化的电流产生电压</w:t>
      </w:r>
    </w:p>
    <w:p w14:paraId="0C283C5D" w14:textId="77777777" w:rsidR="00D06B39" w:rsidRDefault="00D06B39" w:rsidP="004F302C">
      <w:pPr>
        <w:pStyle w:val="af2"/>
        <w:ind w:firstLine="480"/>
      </w:pPr>
      <w:r>
        <w:rPr>
          <w:rFonts w:hint="eastAsia"/>
        </w:rPr>
        <w:t>一阶</w:t>
      </w:r>
      <w:r>
        <w:rPr>
          <w:rFonts w:hint="eastAsia"/>
        </w:rPr>
        <w:t>R</w:t>
      </w:r>
      <w:r>
        <w:t>C</w:t>
      </w:r>
      <w:r>
        <w:rPr>
          <w:rFonts w:hint="eastAsia"/>
        </w:rPr>
        <w:t>电路</w:t>
      </w:r>
    </w:p>
    <w:p w14:paraId="467F0542" w14:textId="3C74DD92" w:rsidR="00D06B39" w:rsidRDefault="00E40BDA" w:rsidP="00D06B39">
      <w:pPr>
        <w:pStyle w:val="af8"/>
      </w:pPr>
      <w:r>
        <w:object w:dxaOrig="2892" w:dyaOrig="1808" w14:anchorId="49D7A89F">
          <v:shape id="_x0000_i1029" type="#_x0000_t75" style="width:144.4pt;height:90.4pt" o:ole="">
            <v:imagedata r:id="rId15" o:title=""/>
          </v:shape>
          <o:OLEObject Type="Embed" ProgID="AxGlyph.Document" ShapeID="_x0000_i1029" DrawAspect="Content" ObjectID="_1742649916" r:id="rId16"/>
        </w:object>
      </w:r>
    </w:p>
    <w:p w14:paraId="3E6CB292" w14:textId="52B844D5" w:rsidR="00D06B39" w:rsidRDefault="00653D63" w:rsidP="00D06B39">
      <w:pPr>
        <w:pStyle w:val="af2"/>
        <w:ind w:firstLine="480"/>
      </w:pPr>
      <w:r>
        <w:rPr>
          <w:rFonts w:hint="eastAsia"/>
        </w:rPr>
        <w:t>总电压</w:t>
      </w:r>
      <w:r>
        <w:rPr>
          <w:rFonts w:hint="eastAsia"/>
        </w:rPr>
        <w:t>=</w:t>
      </w:r>
      <w:r>
        <w:rPr>
          <w:rFonts w:hint="eastAsia"/>
        </w:rPr>
        <w:t>电阻电压</w:t>
      </w:r>
      <w:r>
        <w:rPr>
          <w:rFonts w:hint="eastAsia"/>
        </w:rPr>
        <w:t>+</w:t>
      </w:r>
      <w:r>
        <w:rPr>
          <w:rFonts w:hint="eastAsia"/>
        </w:rPr>
        <w:t>电容电压</w:t>
      </w:r>
      <w:r w:rsidRPr="00653D63">
        <w:rPr>
          <w:position w:val="-12"/>
        </w:rPr>
        <w:object w:dxaOrig="1226" w:dyaOrig="360" w14:anchorId="63EC42CE">
          <v:shape id="_x0000_i1030" type="#_x0000_t75" style="width:61.2pt;height:18pt" o:ole="">
            <v:imagedata r:id="rId17" o:title=""/>
          </v:shape>
          <o:OLEObject Type="Embed" ProgID="Equation.AxMath" ShapeID="_x0000_i1030" DrawAspect="Content" ObjectID="_1742649917" r:id="rId18"/>
        </w:object>
      </w:r>
    </w:p>
    <w:p w14:paraId="02358882" w14:textId="51B42339" w:rsidR="00653D63" w:rsidRDefault="00653D63" w:rsidP="00D06B39">
      <w:pPr>
        <w:pStyle w:val="af2"/>
        <w:ind w:firstLine="480"/>
      </w:pPr>
      <w:r>
        <w:rPr>
          <w:rFonts w:hint="eastAsia"/>
        </w:rPr>
        <w:t>根据欧姆定律</w:t>
      </w:r>
      <w:r w:rsidRPr="00653D63">
        <w:rPr>
          <w:position w:val="-12"/>
        </w:rPr>
        <w:object w:dxaOrig="942" w:dyaOrig="360" w14:anchorId="43AE379B">
          <v:shape id="_x0000_i1031" type="#_x0000_t75" style="width:47.2pt;height:18pt" o:ole="">
            <v:imagedata r:id="rId19" o:title=""/>
          </v:shape>
          <o:OLEObject Type="Embed" ProgID="Equation.AxMath" ShapeID="_x0000_i1031" DrawAspect="Content" ObjectID="_1742649918" r:id="rId20"/>
        </w:object>
      </w:r>
    </w:p>
    <w:p w14:paraId="06B81CF9" w14:textId="32CD961C" w:rsidR="00653D63" w:rsidRDefault="00653D63" w:rsidP="00D06B39">
      <w:pPr>
        <w:pStyle w:val="af2"/>
        <w:ind w:firstLine="480"/>
      </w:pPr>
      <w:r>
        <w:rPr>
          <w:rFonts w:hint="eastAsia"/>
        </w:rPr>
        <w:t>因为</w:t>
      </w:r>
      <w:r w:rsidRPr="00653D63">
        <w:rPr>
          <w:position w:val="-27"/>
        </w:rPr>
        <w:object w:dxaOrig="1155" w:dyaOrig="658" w14:anchorId="6EECCD27">
          <v:shape id="_x0000_i1032" type="#_x0000_t75" style="width:58pt;height:32.8pt" o:ole="">
            <v:imagedata r:id="rId21" o:title=""/>
          </v:shape>
          <o:OLEObject Type="Embed" ProgID="Equation.AxMath" ShapeID="_x0000_i1032" DrawAspect="Content" ObjectID="_1742649919" r:id="rId22"/>
        </w:object>
      </w:r>
      <w:r>
        <w:rPr>
          <w:rFonts w:hint="eastAsia"/>
        </w:rPr>
        <w:t>，且因为电阻和电容是串联关系，所以</w:t>
      </w:r>
      <w:r w:rsidRPr="00653D63">
        <w:rPr>
          <w:position w:val="-12"/>
        </w:rPr>
        <w:object w:dxaOrig="705" w:dyaOrig="360" w14:anchorId="53B15DE2">
          <v:shape id="_x0000_i1033" type="#_x0000_t75" style="width:35.2pt;height:18pt" o:ole="">
            <v:imagedata r:id="rId23" o:title=""/>
          </v:shape>
          <o:OLEObject Type="Embed" ProgID="Equation.AxMath" ShapeID="_x0000_i1033" DrawAspect="Content" ObjectID="_1742649920" r:id="rId24"/>
        </w:object>
      </w:r>
    </w:p>
    <w:p w14:paraId="14047EED" w14:textId="568A22C3" w:rsidR="00653D63" w:rsidRDefault="00653D63" w:rsidP="00D06B39">
      <w:pPr>
        <w:pStyle w:val="af2"/>
        <w:ind w:firstLine="480"/>
      </w:pPr>
      <w:r>
        <w:rPr>
          <w:rFonts w:hint="eastAsia"/>
        </w:rPr>
        <w:t>最终得到</w:t>
      </w:r>
      <w:r w:rsidRPr="00653D63">
        <w:rPr>
          <w:position w:val="-27"/>
        </w:rPr>
        <w:object w:dxaOrig="1802" w:dyaOrig="658" w14:anchorId="49AE05CE">
          <v:shape id="_x0000_i1034" type="#_x0000_t75" style="width:90pt;height:32.8pt" o:ole="">
            <v:imagedata r:id="rId25" o:title=""/>
          </v:shape>
          <o:OLEObject Type="Embed" ProgID="Equation.AxMath" ShapeID="_x0000_i1034" DrawAspect="Content" ObjectID="_1742649921" r:id="rId26"/>
        </w:object>
      </w:r>
    </w:p>
    <w:p w14:paraId="2002E73F" w14:textId="0DA6F143" w:rsidR="007E3ACE" w:rsidRDefault="00653D63" w:rsidP="00D06B39">
      <w:pPr>
        <w:pStyle w:val="af2"/>
        <w:ind w:firstLine="480"/>
      </w:pPr>
      <w:r>
        <w:rPr>
          <w:rFonts w:hint="eastAsia"/>
        </w:rPr>
        <w:t>如果</w:t>
      </w:r>
      <w:r w:rsidRPr="00653D63">
        <w:rPr>
          <w:position w:val="-12"/>
        </w:rPr>
        <w:object w:dxaOrig="181" w:dyaOrig="358" w14:anchorId="12BAB154">
          <v:shape id="_x0000_i1035" type="#_x0000_t75" style="width:8.8pt;height:18pt" o:ole="">
            <v:imagedata r:id="rId27" o:title=""/>
          </v:shape>
          <o:OLEObject Type="Embed" ProgID="Equation.AxMath" ShapeID="_x0000_i1035" DrawAspect="Content" ObjectID="_1742649922" r:id="rId28"/>
        </w:object>
      </w:r>
      <w:r>
        <w:rPr>
          <w:rFonts w:hint="eastAsia"/>
        </w:rPr>
        <w:t>是直流电源，即</w:t>
      </w:r>
      <w:r w:rsidRPr="00653D63">
        <w:rPr>
          <w:position w:val="-12"/>
        </w:rPr>
        <w:object w:dxaOrig="181" w:dyaOrig="358" w14:anchorId="4F858DDF">
          <v:shape id="_x0000_i1036" type="#_x0000_t75" style="width:8.8pt;height:18pt" o:ole="">
            <v:imagedata r:id="rId27" o:title=""/>
          </v:shape>
          <o:OLEObject Type="Embed" ProgID="Equation.AxMath" ShapeID="_x0000_i1036" DrawAspect="Content" ObjectID="_1742649923" r:id="rId29"/>
        </w:object>
      </w:r>
      <w:r>
        <w:rPr>
          <w:rFonts w:hint="eastAsia"/>
        </w:rPr>
        <w:t>是常数，</w:t>
      </w:r>
      <w:r w:rsidR="007E3ACE">
        <w:rPr>
          <w:rFonts w:hint="eastAsia"/>
        </w:rPr>
        <w:t>当电容初始电压为</w:t>
      </w:r>
      <w:r w:rsidR="007E3ACE">
        <w:rPr>
          <w:rFonts w:hint="eastAsia"/>
        </w:rPr>
        <w:t>0</w:t>
      </w:r>
      <w:r w:rsidR="007E3ACE">
        <w:rPr>
          <w:rFonts w:hint="eastAsia"/>
        </w:rPr>
        <w:t>时，</w:t>
      </w:r>
      <w:r w:rsidR="00EE59E7">
        <w:rPr>
          <w:rFonts w:hint="eastAsia"/>
        </w:rPr>
        <w:t>即</w:t>
      </w:r>
      <w:r w:rsidR="00EE59E7" w:rsidRPr="00EE59E7">
        <w:rPr>
          <w:position w:val="-12"/>
        </w:rPr>
        <w:object w:dxaOrig="1078" w:dyaOrig="372" w14:anchorId="573FC220">
          <v:shape id="_x0000_i1037" type="#_x0000_t75" style="width:54pt;height:18.4pt" o:ole="">
            <v:imagedata r:id="rId30" o:title=""/>
          </v:shape>
          <o:OLEObject Type="Embed" ProgID="Equation.AxMath" ShapeID="_x0000_i1037" DrawAspect="Content" ObjectID="_1742649924" r:id="rId31"/>
        </w:object>
      </w:r>
    </w:p>
    <w:p w14:paraId="0C6481AA" w14:textId="5C436191" w:rsidR="00653D63" w:rsidRDefault="00653D63" w:rsidP="007E3ACE">
      <w:pPr>
        <w:pStyle w:val="af8"/>
      </w:pPr>
      <w:r w:rsidRPr="00653D63">
        <w:rPr>
          <w:position w:val="-29"/>
        </w:rPr>
        <w:object w:dxaOrig="2139" w:dyaOrig="711" w14:anchorId="56806133">
          <v:shape id="_x0000_i1038" type="#_x0000_t75" style="width:107.2pt;height:35.6pt" o:ole="">
            <v:imagedata r:id="rId32" o:title=""/>
          </v:shape>
          <o:OLEObject Type="Embed" ProgID="Equation.AxMath" ShapeID="_x0000_i1038" DrawAspect="Content" ObjectID="_1742649925" r:id="rId33"/>
        </w:object>
      </w:r>
    </w:p>
    <w:p w14:paraId="11272C5D" w14:textId="314BF4BD" w:rsidR="00653D63" w:rsidRDefault="007E3ACE" w:rsidP="007E3ACE">
      <w:pPr>
        <w:pStyle w:val="af8"/>
      </w:pPr>
      <w:r>
        <w:drawing>
          <wp:inline distT="0" distB="0" distL="0" distR="0" wp14:anchorId="2F36A0FC" wp14:editId="47D23677">
            <wp:extent cx="2399422" cy="18000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399422" cy="1800000"/>
                    </a:xfrm>
                    <a:prstGeom prst="rect">
                      <a:avLst/>
                    </a:prstGeom>
                    <a:noFill/>
                    <a:ln>
                      <a:noFill/>
                    </a:ln>
                  </pic:spPr>
                </pic:pic>
              </a:graphicData>
            </a:graphic>
          </wp:inline>
        </w:drawing>
      </w:r>
    </w:p>
    <w:p w14:paraId="55D66BB5" w14:textId="1DEEF332" w:rsidR="00EE59E7" w:rsidRDefault="00653D63" w:rsidP="00D06B39">
      <w:pPr>
        <w:pStyle w:val="af2"/>
        <w:ind w:firstLine="480"/>
      </w:pPr>
      <w:r>
        <w:rPr>
          <w:rFonts w:hint="eastAsia"/>
        </w:rPr>
        <w:t>当</w:t>
      </w:r>
      <w:r w:rsidRPr="00653D63">
        <w:rPr>
          <w:position w:val="-12"/>
        </w:rPr>
        <w:object w:dxaOrig="934" w:dyaOrig="358" w14:anchorId="1F711327">
          <v:shape id="_x0000_i1039" type="#_x0000_t75" style="width:46.8pt;height:18pt" o:ole="">
            <v:imagedata r:id="rId35" o:title=""/>
          </v:shape>
          <o:OLEObject Type="Embed" ProgID="Equation.AxMath" ShapeID="_x0000_i1039" DrawAspect="Content" ObjectID="_1742649926" r:id="rId36"/>
        </w:object>
      </w:r>
      <w:r>
        <w:rPr>
          <w:rFonts w:hint="eastAsia"/>
        </w:rPr>
        <w:t>时，</w:t>
      </w:r>
      <w:r w:rsidRPr="00653D63">
        <w:rPr>
          <w:position w:val="-12"/>
        </w:rPr>
        <w:object w:dxaOrig="1102" w:dyaOrig="372" w14:anchorId="7C0A27B9">
          <v:shape id="_x0000_i1040" type="#_x0000_t75" style="width:55.2pt;height:18.4pt" o:ole="">
            <v:imagedata r:id="rId37" o:title=""/>
          </v:shape>
          <o:OLEObject Type="Embed" ProgID="Equation.AxMath" ShapeID="_x0000_i1040" DrawAspect="Content" ObjectID="_1742649927" r:id="rId38"/>
        </w:object>
      </w:r>
      <w:r>
        <w:rPr>
          <w:rFonts w:hint="eastAsia"/>
        </w:rPr>
        <w:t>，</w:t>
      </w:r>
      <w:r w:rsidR="00EE59E7">
        <w:rPr>
          <w:rFonts w:hint="eastAsia"/>
        </w:rPr>
        <w:t>当电容电压达到稳态几乎不变时，撤掉电源</w:t>
      </w:r>
      <w:r w:rsidR="00EE59E7" w:rsidRPr="00EE59E7">
        <w:rPr>
          <w:position w:val="-12"/>
        </w:rPr>
        <w:object w:dxaOrig="181" w:dyaOrig="358" w14:anchorId="23CAB5A0">
          <v:shape id="_x0000_i1041" type="#_x0000_t75" style="width:8.8pt;height:18pt" o:ole="">
            <v:imagedata r:id="rId27" o:title=""/>
          </v:shape>
          <o:OLEObject Type="Embed" ProgID="Equation.AxMath" ShapeID="_x0000_i1041" DrawAspect="Content" ObjectID="_1742649928" r:id="rId39"/>
        </w:object>
      </w:r>
      <w:r w:rsidR="00EE59E7">
        <w:rPr>
          <w:rFonts w:hint="eastAsia"/>
        </w:rPr>
        <w:t>，此时，由于电路无法构成一个闭合回路，电容电压将保持不变。</w:t>
      </w:r>
    </w:p>
    <w:p w14:paraId="72F482FA" w14:textId="54605A5C" w:rsidR="00EE59E7" w:rsidRDefault="00A54029" w:rsidP="00EE59E7">
      <w:pPr>
        <w:pStyle w:val="af8"/>
      </w:pPr>
      <w:r>
        <w:object w:dxaOrig="3840" w:dyaOrig="1808" w14:anchorId="58E0AFEE">
          <v:shape id="_x0000_i1042" type="#_x0000_t75" style="width:192pt;height:90.4pt" o:ole="">
            <v:imagedata r:id="rId40" o:title=""/>
          </v:shape>
          <o:OLEObject Type="Embed" ProgID="AxGlyph.Document" ShapeID="_x0000_i1042" DrawAspect="Content" ObjectID="_1742649929" r:id="rId41"/>
        </w:object>
      </w:r>
    </w:p>
    <w:p w14:paraId="42044F78" w14:textId="43A66ECD" w:rsidR="00653D63" w:rsidRDefault="00EE59E7" w:rsidP="00D06B39">
      <w:pPr>
        <w:pStyle w:val="af2"/>
        <w:ind w:firstLine="480"/>
      </w:pPr>
      <w:r>
        <w:rPr>
          <w:rFonts w:hint="eastAsia"/>
        </w:rPr>
        <w:t>在电容右端加上一个电阻，电容开始向电阻</w:t>
      </w:r>
      <w:r w:rsidRPr="00EE59E7">
        <w:rPr>
          <w:position w:val="-12"/>
        </w:rPr>
        <w:object w:dxaOrig="268" w:dyaOrig="360" w14:anchorId="14A6813D">
          <v:shape id="_x0000_i1043" type="#_x0000_t75" style="width:13.2pt;height:18pt" o:ole="">
            <v:imagedata r:id="rId42" o:title=""/>
          </v:shape>
          <o:OLEObject Type="Embed" ProgID="Equation.AxMath" ShapeID="_x0000_i1043" DrawAspect="Content" ObjectID="_1742649930" r:id="rId43"/>
        </w:object>
      </w:r>
      <w:r>
        <w:rPr>
          <w:rFonts w:hint="eastAsia"/>
        </w:rPr>
        <w:t>放电</w:t>
      </w:r>
      <w:r w:rsidR="00E40BDA">
        <w:rPr>
          <w:rFonts w:hint="eastAsia"/>
        </w:rPr>
        <w:t>，此时</w:t>
      </w:r>
      <w:r w:rsidR="00A54029" w:rsidRPr="00E40BDA">
        <w:rPr>
          <w:position w:val="-12"/>
        </w:rPr>
        <w:object w:dxaOrig="1220" w:dyaOrig="362" w14:anchorId="3082F85A">
          <v:shape id="_x0000_i1044" type="#_x0000_t75" style="width:60.8pt;height:18pt" o:ole="">
            <v:imagedata r:id="rId44" o:title=""/>
          </v:shape>
          <o:OLEObject Type="Embed" ProgID="Equation.AxMath" ShapeID="_x0000_i1044" DrawAspect="Content" ObjectID="_1742649931" r:id="rId45"/>
        </w:object>
      </w:r>
    </w:p>
    <w:p w14:paraId="372CB796" w14:textId="06D58F7A" w:rsidR="00E40BDA" w:rsidRDefault="00E40BDA" w:rsidP="00D06B39">
      <w:pPr>
        <w:pStyle w:val="af2"/>
        <w:ind w:firstLine="480"/>
      </w:pPr>
      <w:r>
        <w:rPr>
          <w:rFonts w:hint="eastAsia"/>
        </w:rPr>
        <w:t>因为</w:t>
      </w:r>
      <w:r w:rsidRPr="00E40BDA">
        <w:rPr>
          <w:position w:val="-27"/>
        </w:rPr>
        <w:object w:dxaOrig="1043" w:dyaOrig="658" w14:anchorId="50233EB0">
          <v:shape id="_x0000_i1045" type="#_x0000_t75" style="width:52.4pt;height:32.8pt" o:ole="">
            <v:imagedata r:id="rId46" o:title=""/>
          </v:shape>
          <o:OLEObject Type="Embed" ProgID="Equation.AxMath" ShapeID="_x0000_i1045" DrawAspect="Content" ObjectID="_1742649932" r:id="rId47"/>
        </w:object>
      </w:r>
      <w:r>
        <w:rPr>
          <w:rFonts w:hint="eastAsia"/>
        </w:rPr>
        <w:t>，</w:t>
      </w:r>
      <w:r w:rsidRPr="00E40BDA">
        <w:rPr>
          <w:position w:val="-12"/>
        </w:rPr>
        <w:object w:dxaOrig="876" w:dyaOrig="362" w14:anchorId="1D469F66">
          <v:shape id="_x0000_i1046" type="#_x0000_t75" style="width:43.6pt;height:18pt" o:ole="">
            <v:imagedata r:id="rId48" o:title=""/>
          </v:shape>
          <o:OLEObject Type="Embed" ProgID="Equation.AxMath" ShapeID="_x0000_i1046" DrawAspect="Content" ObjectID="_1742649933" r:id="rId49"/>
        </w:object>
      </w:r>
      <w:r>
        <w:rPr>
          <w:rFonts w:hint="eastAsia"/>
        </w:rPr>
        <w:t>，所以方程变为</w:t>
      </w:r>
      <w:r w:rsidRPr="00E40BDA">
        <w:rPr>
          <w:position w:val="-27"/>
        </w:rPr>
        <w:object w:dxaOrig="1879" w:dyaOrig="658" w14:anchorId="6AFFF8B4">
          <v:shape id="_x0000_i1047" type="#_x0000_t75" style="width:94pt;height:32.8pt" o:ole="">
            <v:imagedata r:id="rId50" o:title=""/>
          </v:shape>
          <o:OLEObject Type="Embed" ProgID="Equation.AxMath" ShapeID="_x0000_i1047" DrawAspect="Content" ObjectID="_1742649934" r:id="rId51"/>
        </w:object>
      </w:r>
      <w:r>
        <w:rPr>
          <w:rFonts w:hint="eastAsia"/>
        </w:rPr>
        <w:t>，前面因为通过电源向电容充电完成，所以</w:t>
      </w:r>
      <w:r w:rsidRPr="00E40BDA">
        <w:rPr>
          <w:position w:val="-12"/>
        </w:rPr>
        <w:object w:dxaOrig="1081" w:dyaOrig="372" w14:anchorId="0EB99C07">
          <v:shape id="_x0000_i1048" type="#_x0000_t75" style="width:54pt;height:18.4pt" o:ole="">
            <v:imagedata r:id="rId52" o:title=""/>
          </v:shape>
          <o:OLEObject Type="Embed" ProgID="Equation.AxMath" ShapeID="_x0000_i1048" DrawAspect="Content" ObjectID="_1742649935" r:id="rId53"/>
        </w:object>
      </w:r>
      <w:r>
        <w:rPr>
          <w:rFonts w:hint="eastAsia"/>
        </w:rPr>
        <w:t>，即</w:t>
      </w:r>
    </w:p>
    <w:p w14:paraId="1E9B38DC" w14:textId="36BA8C8E" w:rsidR="00E40BDA" w:rsidRDefault="00E40BDA" w:rsidP="00E40BDA">
      <w:pPr>
        <w:pStyle w:val="AMDisplayEquation"/>
      </w:pPr>
      <w:r>
        <w:tab/>
      </w:r>
      <w:r w:rsidR="00A54029" w:rsidRPr="00E40BDA">
        <w:rPr>
          <w:position w:val="-13"/>
        </w:rPr>
        <w:object w:dxaOrig="1558" w:dyaOrig="536" w14:anchorId="20FE0A20">
          <v:shape id="_x0000_i1049" type="#_x0000_t75" style="width:78pt;height:26.8pt" o:ole="">
            <v:imagedata r:id="rId54" o:title=""/>
          </v:shape>
          <o:OLEObject Type="Embed" ProgID="Equation.AxMath" ShapeID="_x0000_i1049" DrawAspect="Content" ObjectID="_1742649936" r:id="rId55"/>
        </w:object>
      </w:r>
    </w:p>
    <w:p w14:paraId="2B3DA6DD" w14:textId="5545EAAF" w:rsidR="00E40BDA" w:rsidRDefault="00CB6882" w:rsidP="00CB6882">
      <w:pPr>
        <w:pStyle w:val="af8"/>
      </w:pPr>
      <w:r>
        <w:drawing>
          <wp:inline distT="0" distB="0" distL="0" distR="0" wp14:anchorId="6A317D6B" wp14:editId="23CE2FE0">
            <wp:extent cx="2399422" cy="180000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399422" cy="1800000"/>
                    </a:xfrm>
                    <a:prstGeom prst="rect">
                      <a:avLst/>
                    </a:prstGeom>
                    <a:noFill/>
                    <a:ln>
                      <a:noFill/>
                    </a:ln>
                  </pic:spPr>
                </pic:pic>
              </a:graphicData>
            </a:graphic>
          </wp:inline>
        </w:drawing>
      </w:r>
    </w:p>
    <w:p w14:paraId="4703E306" w14:textId="77777777" w:rsidR="00E3275C" w:rsidRDefault="003D690A" w:rsidP="00944511">
      <w:pPr>
        <w:pStyle w:val="af2"/>
        <w:ind w:firstLine="480"/>
      </w:pPr>
      <w:r>
        <w:rPr>
          <w:rFonts w:hint="eastAsia"/>
        </w:rPr>
        <w:t>一阶</w:t>
      </w:r>
      <w:r>
        <w:rPr>
          <w:rFonts w:hint="eastAsia"/>
        </w:rPr>
        <w:t>R</w:t>
      </w:r>
      <w:r>
        <w:t>C</w:t>
      </w:r>
      <w:r>
        <w:rPr>
          <w:rFonts w:hint="eastAsia"/>
        </w:rPr>
        <w:t>电路</w:t>
      </w:r>
      <w:r w:rsidR="005A2555">
        <w:rPr>
          <w:rFonts w:hint="eastAsia"/>
        </w:rPr>
        <w:t>的实际应用就是电池，以充电宝为例，第一个电路就是充电宝充电的过程，当充电完成拔除电压，充电宝内的电压保持不变（不考虑漏电的情况）。</w:t>
      </w:r>
      <w:r w:rsidR="006976D9">
        <w:rPr>
          <w:rFonts w:hint="eastAsia"/>
        </w:rPr>
        <w:t>第二个电路是充电宝给其他电器</w:t>
      </w:r>
      <w:r w:rsidR="002A79E5">
        <w:rPr>
          <w:rFonts w:hint="eastAsia"/>
        </w:rPr>
        <w:t>供</w:t>
      </w:r>
      <w:r w:rsidR="006976D9">
        <w:rPr>
          <w:rFonts w:hint="eastAsia"/>
        </w:rPr>
        <w:t>电的过程</w:t>
      </w:r>
      <w:r w:rsidR="00E3275C">
        <w:rPr>
          <w:rFonts w:hint="eastAsia"/>
        </w:rPr>
        <w:t>。</w:t>
      </w:r>
    </w:p>
    <w:p w14:paraId="76492166" w14:textId="5F001CD7" w:rsidR="00944511" w:rsidRDefault="00E3275C" w:rsidP="00944511">
      <w:pPr>
        <w:pStyle w:val="af2"/>
        <w:ind w:firstLine="480"/>
      </w:pPr>
      <w:r>
        <w:rPr>
          <w:rFonts w:hint="eastAsia"/>
        </w:rPr>
        <w:t>生活中，如果充电宝、手机等电器充满电以后长期不用，最后电还是会漏光，其原因是电容端虽然没有接其他电器，但是空气也是能导电的，可以认为是一个很大的电阻，所以放电曲线下降比较缓，最终还是会将电放完。</w:t>
      </w:r>
    </w:p>
    <w:p w14:paraId="7A2635D7" w14:textId="7C1C3FB1" w:rsidR="00594CFD" w:rsidRDefault="00594CFD" w:rsidP="00594CFD">
      <w:pPr>
        <w:pStyle w:val="ab"/>
        <w:rPr>
          <w:rFonts w:hint="eastAsia"/>
        </w:rPr>
      </w:pPr>
      <w:r>
        <w:rPr>
          <w:rFonts w:hint="eastAsia"/>
        </w:rPr>
        <w:t>高压传输线方程建模</w:t>
      </w:r>
    </w:p>
    <w:p w14:paraId="53AEEBDD" w14:textId="77777777" w:rsidR="00872F77" w:rsidRDefault="00872F77" w:rsidP="00872F77">
      <w:pPr>
        <w:pStyle w:val="af2"/>
        <w:ind w:firstLine="480"/>
      </w:pPr>
      <w:r>
        <w:rPr>
          <w:rFonts w:hint="eastAsia"/>
        </w:rPr>
        <w:t>电路分析中常见的电路都是忽略电线损耗或者说将电线的参数归结到器件参数中，称为集总电路。在长距离的高压电传输过程中就不能简单地忽略或者集中处理电线的影响，所以高压传输线方程是一个既与时间有关又与空间有关的偏微分方程组。</w:t>
      </w:r>
    </w:p>
    <w:p w14:paraId="789B6D26" w14:textId="77777777" w:rsidR="00872F77" w:rsidRDefault="00872F77" w:rsidP="00872F77">
      <w:pPr>
        <w:pStyle w:val="af2"/>
        <w:ind w:firstLine="480"/>
      </w:pPr>
      <w:r>
        <w:rPr>
          <w:rFonts w:hint="eastAsia"/>
        </w:rPr>
        <w:t>以</w:t>
      </w:r>
      <w:r w:rsidRPr="00D373CA">
        <w:rPr>
          <w:position w:val="-12"/>
        </w:rPr>
        <w:object w:dxaOrig="332" w:dyaOrig="358" w14:anchorId="166F66A1">
          <v:shape id="_x0000_i1050" type="#_x0000_t75" style="width:16.8pt;height:18pt" o:ole="">
            <v:imagedata r:id="rId57" o:title=""/>
          </v:shape>
          <o:OLEObject Type="Embed" ProgID="Equation.AxMath" ShapeID="_x0000_i1050" DrawAspect="Content" ObjectID="_1742649937" r:id="rId58"/>
        </w:object>
      </w:r>
      <w:r>
        <w:rPr>
          <w:rFonts w:hint="eastAsia"/>
        </w:rPr>
        <w:t>长度的传输线微元为例，建立微分方程</w:t>
      </w:r>
    </w:p>
    <w:p w14:paraId="7DB75246" w14:textId="77777777" w:rsidR="00872F77" w:rsidRDefault="00872F77" w:rsidP="00872F77">
      <w:pPr>
        <w:pStyle w:val="af8"/>
      </w:pPr>
      <w:r>
        <w:object w:dxaOrig="7022" w:dyaOrig="2234" w14:anchorId="4AC0E02A">
          <v:shape id="_x0000_i1051" type="#_x0000_t75" style="width:351.2pt;height:112pt" o:ole="">
            <v:imagedata r:id="rId59" o:title=""/>
          </v:shape>
          <o:OLEObject Type="Embed" ProgID="AxGlyph.Document" ShapeID="_x0000_i1051" DrawAspect="Content" ObjectID="_1742649938" r:id="rId60"/>
        </w:object>
      </w:r>
    </w:p>
    <w:p w14:paraId="7CDC30DA" w14:textId="77777777" w:rsidR="00872F77" w:rsidRDefault="00872F77" w:rsidP="00872F77">
      <w:pPr>
        <w:pStyle w:val="af8"/>
      </w:pPr>
      <w:r w:rsidRPr="00D373CA">
        <w:rPr>
          <w:position w:val="-12"/>
        </w:rPr>
        <w:object w:dxaOrig="332" w:dyaOrig="358" w14:anchorId="64649581">
          <v:shape id="_x0000_i1052" type="#_x0000_t75" style="width:16.8pt;height:18pt" o:ole="">
            <v:imagedata r:id="rId57" o:title=""/>
          </v:shape>
          <o:OLEObject Type="Embed" ProgID="Equation.AxMath" ShapeID="_x0000_i1052" DrawAspect="Content" ObjectID="_1742649939" r:id="rId61"/>
        </w:object>
      </w:r>
      <w:r>
        <w:rPr>
          <w:rFonts w:hint="eastAsia"/>
        </w:rPr>
        <w:t>长度的传输线的等效电路</w:t>
      </w:r>
    </w:p>
    <w:p w14:paraId="264B0AEA" w14:textId="77777777" w:rsidR="00872F77" w:rsidRDefault="00872F77" w:rsidP="00872F77">
      <w:pPr>
        <w:pStyle w:val="af2"/>
        <w:ind w:firstLine="480"/>
      </w:pPr>
      <w:r>
        <w:rPr>
          <w:rFonts w:hint="eastAsia"/>
        </w:rPr>
        <w:t>其中</w:t>
      </w:r>
      <w:r w:rsidRPr="00C4269E">
        <w:rPr>
          <w:position w:val="-12"/>
        </w:rPr>
        <w:object w:dxaOrig="967" w:dyaOrig="358" w14:anchorId="01C86570">
          <v:shape id="_x0000_i1053" type="#_x0000_t75" style="width:48.4pt;height:18pt" o:ole="">
            <v:imagedata r:id="rId62" o:title=""/>
          </v:shape>
          <o:OLEObject Type="Embed" ProgID="Equation.AxMath" ShapeID="_x0000_i1053" DrawAspect="Content" ObjectID="_1742649940" r:id="rId63"/>
        </w:object>
      </w:r>
      <w:r>
        <w:rPr>
          <w:rFonts w:hint="eastAsia"/>
        </w:rPr>
        <w:t>分别表示单位长度电线的等效电阻、电感、电容和电导</w:t>
      </w:r>
    </w:p>
    <w:p w14:paraId="27EE8641" w14:textId="77777777" w:rsidR="00872F77" w:rsidRDefault="00872F77" w:rsidP="00872F77">
      <w:pPr>
        <w:pStyle w:val="af2"/>
        <w:ind w:firstLine="480"/>
      </w:pPr>
      <w:r>
        <w:rPr>
          <w:rFonts w:hint="eastAsia"/>
        </w:rPr>
        <w:t>电压方程：</w:t>
      </w:r>
      <w:r w:rsidRPr="005211AE">
        <w:rPr>
          <w:position w:val="-27"/>
        </w:rPr>
        <w:object w:dxaOrig="4995" w:dyaOrig="670" w14:anchorId="7FE8188E">
          <v:shape id="_x0000_i1054" type="#_x0000_t75" style="width:249.6pt;height:33.6pt" o:ole="">
            <v:imagedata r:id="rId64" o:title=""/>
          </v:shape>
          <o:OLEObject Type="Embed" ProgID="Equation.AxMath" ShapeID="_x0000_i1054" DrawAspect="Content" ObjectID="_1742649941" r:id="rId65"/>
        </w:object>
      </w:r>
    </w:p>
    <w:p w14:paraId="04A13DE3" w14:textId="77777777" w:rsidR="00872F77" w:rsidRDefault="00872F77" w:rsidP="00872F77">
      <w:pPr>
        <w:pStyle w:val="af2"/>
        <w:ind w:firstLine="480"/>
      </w:pPr>
      <w:r>
        <w:rPr>
          <w:rFonts w:hint="eastAsia"/>
        </w:rPr>
        <w:t>电流方程：</w:t>
      </w:r>
      <w:r w:rsidRPr="005211AE">
        <w:rPr>
          <w:position w:val="-27"/>
        </w:rPr>
        <w:object w:dxaOrig="6173" w:dyaOrig="670" w14:anchorId="0602F980">
          <v:shape id="_x0000_i1055" type="#_x0000_t75" style="width:308.8pt;height:33.6pt" o:ole="">
            <v:imagedata r:id="rId66" o:title=""/>
          </v:shape>
          <o:OLEObject Type="Embed" ProgID="Equation.AxMath" ShapeID="_x0000_i1055" DrawAspect="Content" ObjectID="_1742649942" r:id="rId67"/>
        </w:object>
      </w:r>
    </w:p>
    <w:p w14:paraId="38CFF1E0" w14:textId="77777777" w:rsidR="00872F77" w:rsidRDefault="00872F77" w:rsidP="00872F77">
      <w:pPr>
        <w:pStyle w:val="af2"/>
        <w:ind w:firstLine="480"/>
      </w:pPr>
      <w:r>
        <w:rPr>
          <w:rFonts w:hint="eastAsia"/>
        </w:rPr>
        <w:t>经过整理：</w:t>
      </w:r>
      <w:r w:rsidRPr="005211AE">
        <w:rPr>
          <w:position w:val="-69"/>
        </w:rPr>
        <w:object w:dxaOrig="6456" w:dyaOrig="1523" w14:anchorId="3B2A5BEC">
          <v:shape id="_x0000_i1056" type="#_x0000_t75" style="width:322.8pt;height:76.4pt" o:ole="">
            <v:imagedata r:id="rId68" o:title=""/>
          </v:shape>
          <o:OLEObject Type="Embed" ProgID="Equation.AxMath" ShapeID="_x0000_i1056" DrawAspect="Content" ObjectID="_1742649943" r:id="rId69"/>
        </w:object>
      </w:r>
    </w:p>
    <w:p w14:paraId="1C7EF1FF" w14:textId="77777777" w:rsidR="00872F77" w:rsidRDefault="00872F77" w:rsidP="00872F77">
      <w:pPr>
        <w:pStyle w:val="af2"/>
        <w:ind w:firstLine="480"/>
      </w:pPr>
      <w:r>
        <w:rPr>
          <w:rFonts w:hint="eastAsia"/>
        </w:rPr>
        <w:t>当</w:t>
      </w:r>
      <w:r w:rsidRPr="005211AE">
        <w:rPr>
          <w:position w:val="-12"/>
        </w:rPr>
        <w:object w:dxaOrig="779" w:dyaOrig="358" w14:anchorId="63153DF4">
          <v:shape id="_x0000_i1057" type="#_x0000_t75" style="width:38.8pt;height:18pt" o:ole="">
            <v:imagedata r:id="rId70" o:title=""/>
          </v:shape>
          <o:OLEObject Type="Embed" ProgID="Equation.AxMath" ShapeID="_x0000_i1057" DrawAspect="Content" ObjectID="_1742649944" r:id="rId71"/>
        </w:object>
      </w:r>
      <w:r>
        <w:rPr>
          <w:rFonts w:hint="eastAsia"/>
        </w:rPr>
        <w:t>时，得到高压传输线偏微分方程组</w:t>
      </w:r>
    </w:p>
    <w:p w14:paraId="4D169263" w14:textId="77777777" w:rsidR="00872F77" w:rsidRDefault="00872F77" w:rsidP="00872F77">
      <w:pPr>
        <w:pStyle w:val="af8"/>
      </w:pPr>
      <w:r w:rsidRPr="00574F82">
        <w:rPr>
          <w:position w:val="-69"/>
        </w:rPr>
        <w:object w:dxaOrig="3995" w:dyaOrig="1523" w14:anchorId="40F6B5F2">
          <v:shape id="_x0000_i1058" type="#_x0000_t75" style="width:199.6pt;height:76.4pt" o:ole="">
            <v:imagedata r:id="rId72" o:title=""/>
          </v:shape>
          <o:OLEObject Type="Embed" ProgID="Equation.AxMath" ShapeID="_x0000_i1058" DrawAspect="Content" ObjectID="_1742649945" r:id="rId73"/>
        </w:object>
      </w:r>
    </w:p>
    <w:p w14:paraId="3D7040B6" w14:textId="77777777" w:rsidR="00872F77" w:rsidRDefault="00872F77" w:rsidP="00944511">
      <w:pPr>
        <w:pStyle w:val="af2"/>
        <w:ind w:firstLine="480"/>
      </w:pPr>
    </w:p>
    <w:sectPr w:rsidR="00872F77">
      <w:headerReference w:type="even" r:id="rId74"/>
      <w:headerReference w:type="default" r:id="rId75"/>
      <w:footerReference w:type="even" r:id="rId76"/>
      <w:footerReference w:type="default" r:id="rId77"/>
      <w:headerReference w:type="first" r:id="rId78"/>
      <w:footerReference w:type="first" r:id="rId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D2419" w14:textId="77777777" w:rsidR="0049789A" w:rsidRDefault="0049789A" w:rsidP="00872F77">
      <w:pPr>
        <w:ind w:firstLine="480"/>
      </w:pPr>
      <w:r>
        <w:separator/>
      </w:r>
    </w:p>
  </w:endnote>
  <w:endnote w:type="continuationSeparator" w:id="0">
    <w:p w14:paraId="25CD3231" w14:textId="77777777" w:rsidR="0049789A" w:rsidRDefault="0049789A" w:rsidP="00872F7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A6D4F" w14:textId="77777777" w:rsidR="00872F77" w:rsidRDefault="00872F77">
    <w:pPr>
      <w:pStyle w:val="af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4749A" w14:textId="77777777" w:rsidR="00872F77" w:rsidRDefault="00872F77">
    <w:pPr>
      <w:pStyle w:val="af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6207D" w14:textId="77777777" w:rsidR="00872F77" w:rsidRDefault="00872F77">
    <w:pPr>
      <w:pStyle w:val="af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26214" w14:textId="77777777" w:rsidR="0049789A" w:rsidRDefault="0049789A" w:rsidP="00872F77">
      <w:pPr>
        <w:ind w:firstLine="480"/>
      </w:pPr>
      <w:r>
        <w:separator/>
      </w:r>
    </w:p>
  </w:footnote>
  <w:footnote w:type="continuationSeparator" w:id="0">
    <w:p w14:paraId="7CA98BB9" w14:textId="77777777" w:rsidR="0049789A" w:rsidRDefault="0049789A" w:rsidP="00872F7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E38A6" w14:textId="77777777" w:rsidR="00872F77" w:rsidRDefault="00872F77">
    <w:pPr>
      <w:pStyle w:val="af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63B37" w14:textId="77777777" w:rsidR="00872F77" w:rsidRDefault="00872F77">
    <w:pPr>
      <w:pStyle w:val="afa"/>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32E31" w14:textId="77777777" w:rsidR="00872F77" w:rsidRDefault="00872F77">
    <w:pPr>
      <w:pStyle w:val="af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C0C"/>
    <w:multiLevelType w:val="hybridMultilevel"/>
    <w:tmpl w:val="4EFA4098"/>
    <w:lvl w:ilvl="0" w:tplc="F1783268">
      <w:start w:val="1"/>
      <w:numFmt w:val="chineseCountingThousand"/>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137B1BD5"/>
    <w:multiLevelType w:val="hybridMultilevel"/>
    <w:tmpl w:val="45BC8D80"/>
    <w:lvl w:ilvl="0" w:tplc="0CC2C618">
      <w:start w:val="1"/>
      <w:numFmt w:val="decimal"/>
      <w:lvlText w:val="%1.1."/>
      <w:lvlJc w:val="left"/>
      <w:pPr>
        <w:ind w:left="420" w:hanging="420"/>
      </w:pPr>
      <w:rPr>
        <w:rFonts w:hint="eastAsia"/>
      </w:rPr>
    </w:lvl>
    <w:lvl w:ilvl="1" w:tplc="DB945AE8">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1B136472"/>
    <w:multiLevelType w:val="hybridMultilevel"/>
    <w:tmpl w:val="6A6AE63E"/>
    <w:lvl w:ilvl="0" w:tplc="954CFD8C">
      <w:start w:val="1"/>
      <w:numFmt w:val="decimal"/>
      <w:lvlText w:val="1.%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B7E66C3"/>
    <w:multiLevelType w:val="multilevel"/>
    <w:tmpl w:val="D3A02878"/>
    <w:lvl w:ilvl="0">
      <w:start w:val="1"/>
      <w:numFmt w:val="chineseCountingThousand"/>
      <w:pStyle w:val="a"/>
      <w:lvlText w:val="%1."/>
      <w:lvlJc w:val="left"/>
      <w:pPr>
        <w:ind w:left="620" w:hanging="420"/>
      </w:pPr>
      <w:rPr>
        <w:rFonts w:hint="eastAsia"/>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CFE3A6D"/>
    <w:multiLevelType w:val="multilevel"/>
    <w:tmpl w:val="35401FEE"/>
    <w:lvl w:ilvl="0">
      <w:start w:val="1"/>
      <w:numFmt w:val="chineseCountingThousand"/>
      <w:pStyle w:val="a0"/>
      <w:lvlText w:val="%1."/>
      <w:lvlJc w:val="left"/>
      <w:pPr>
        <w:ind w:left="840" w:hanging="420"/>
      </w:pPr>
      <w:rPr>
        <w:rFonts w:hint="eastAsia"/>
      </w:rPr>
    </w:lvl>
    <w:lvl w:ilvl="1">
      <w:start w:val="1"/>
      <w:numFmt w:val="decimal"/>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5" w15:restartNumberingAfterBreak="0">
    <w:nsid w:val="4C29064D"/>
    <w:multiLevelType w:val="hybridMultilevel"/>
    <w:tmpl w:val="746A7A28"/>
    <w:lvl w:ilvl="0" w:tplc="F5C4FB8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9949A2"/>
    <w:multiLevelType w:val="multilevel"/>
    <w:tmpl w:val="0FBE2A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599158B"/>
    <w:multiLevelType w:val="hybridMultilevel"/>
    <w:tmpl w:val="571408C2"/>
    <w:lvl w:ilvl="0" w:tplc="80F4AC1A">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361130"/>
    <w:multiLevelType w:val="hybridMultilevel"/>
    <w:tmpl w:val="EC144928"/>
    <w:lvl w:ilvl="0" w:tplc="E9560D6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0E7AD8"/>
    <w:multiLevelType w:val="hybridMultilevel"/>
    <w:tmpl w:val="1612F9F8"/>
    <w:lvl w:ilvl="0" w:tplc="21AAF7AC">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5B6C18"/>
    <w:multiLevelType w:val="hybridMultilevel"/>
    <w:tmpl w:val="4B1CCB62"/>
    <w:lvl w:ilvl="0" w:tplc="B3A8DB32">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003123387">
    <w:abstractNumId w:val="0"/>
  </w:num>
  <w:num w:numId="2" w16cid:durableId="192161085">
    <w:abstractNumId w:val="3"/>
  </w:num>
  <w:num w:numId="3" w16cid:durableId="174225908">
    <w:abstractNumId w:val="3"/>
  </w:num>
  <w:num w:numId="4" w16cid:durableId="1750228560">
    <w:abstractNumId w:val="9"/>
  </w:num>
  <w:num w:numId="5" w16cid:durableId="1616404605">
    <w:abstractNumId w:val="5"/>
  </w:num>
  <w:num w:numId="6" w16cid:durableId="1659384500">
    <w:abstractNumId w:val="5"/>
  </w:num>
  <w:num w:numId="7" w16cid:durableId="427048501">
    <w:abstractNumId w:val="5"/>
  </w:num>
  <w:num w:numId="8" w16cid:durableId="1967928934">
    <w:abstractNumId w:val="1"/>
  </w:num>
  <w:num w:numId="9" w16cid:durableId="256450561">
    <w:abstractNumId w:val="1"/>
  </w:num>
  <w:num w:numId="10" w16cid:durableId="335807551">
    <w:abstractNumId w:val="1"/>
  </w:num>
  <w:num w:numId="11" w16cid:durableId="1881278284">
    <w:abstractNumId w:val="10"/>
  </w:num>
  <w:num w:numId="12" w16cid:durableId="145437105">
    <w:abstractNumId w:val="7"/>
  </w:num>
  <w:num w:numId="13" w16cid:durableId="1837501439">
    <w:abstractNumId w:val="4"/>
  </w:num>
  <w:num w:numId="14" w16cid:durableId="1953635150">
    <w:abstractNumId w:val="2"/>
  </w:num>
  <w:num w:numId="15" w16cid:durableId="807667160">
    <w:abstractNumId w:val="6"/>
  </w:num>
  <w:num w:numId="16" w16cid:durableId="182936435">
    <w:abstractNumId w:val="4"/>
  </w:num>
  <w:num w:numId="17" w16cid:durableId="48960062">
    <w:abstractNumId w:val="4"/>
  </w:num>
  <w:num w:numId="18" w16cid:durableId="1501777283">
    <w:abstractNumId w:val="4"/>
  </w:num>
  <w:num w:numId="19" w16cid:durableId="923026603">
    <w:abstractNumId w:val="8"/>
  </w:num>
  <w:num w:numId="20" w16cid:durableId="40328331">
    <w:abstractNumId w:val="8"/>
  </w:num>
  <w:num w:numId="21" w16cid:durableId="16982395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CCD"/>
    <w:rsid w:val="00033C22"/>
    <w:rsid w:val="000A2A3B"/>
    <w:rsid w:val="0019532C"/>
    <w:rsid w:val="002A79E5"/>
    <w:rsid w:val="0033415B"/>
    <w:rsid w:val="003D690A"/>
    <w:rsid w:val="0049789A"/>
    <w:rsid w:val="004D315E"/>
    <w:rsid w:val="004F302C"/>
    <w:rsid w:val="00594CFD"/>
    <w:rsid w:val="005A2555"/>
    <w:rsid w:val="005C2B5B"/>
    <w:rsid w:val="005E21F6"/>
    <w:rsid w:val="00652718"/>
    <w:rsid w:val="00653D63"/>
    <w:rsid w:val="006976D9"/>
    <w:rsid w:val="006F2CCD"/>
    <w:rsid w:val="00703E1D"/>
    <w:rsid w:val="00706BDB"/>
    <w:rsid w:val="007E3ACE"/>
    <w:rsid w:val="00823CFE"/>
    <w:rsid w:val="00827214"/>
    <w:rsid w:val="00872F77"/>
    <w:rsid w:val="008F6324"/>
    <w:rsid w:val="00944511"/>
    <w:rsid w:val="0099541C"/>
    <w:rsid w:val="00A54029"/>
    <w:rsid w:val="00A80672"/>
    <w:rsid w:val="00A93303"/>
    <w:rsid w:val="00BF756F"/>
    <w:rsid w:val="00C07707"/>
    <w:rsid w:val="00CB6882"/>
    <w:rsid w:val="00CD2B7B"/>
    <w:rsid w:val="00D06B39"/>
    <w:rsid w:val="00D360C0"/>
    <w:rsid w:val="00DF28C6"/>
    <w:rsid w:val="00E3275C"/>
    <w:rsid w:val="00E40BDA"/>
    <w:rsid w:val="00E83013"/>
    <w:rsid w:val="00EE59E7"/>
    <w:rsid w:val="00F71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51182"/>
  <w15:chartTrackingRefBased/>
  <w15:docId w15:val="{97601120-D482-4756-83FF-3FA426150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7147E"/>
    <w:pPr>
      <w:widowControl w:val="0"/>
      <w:adjustRightInd w:val="0"/>
      <w:snapToGrid w:val="0"/>
      <w:ind w:firstLineChars="200" w:firstLine="200"/>
      <w:jc w:val="both"/>
    </w:pPr>
    <w:rPr>
      <w:rFonts w:ascii="Times New Roman" w:eastAsia="宋体" w:hAnsi="Times New Roman"/>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毕设一级标题"/>
    <w:basedOn w:val="a2"/>
    <w:uiPriority w:val="1"/>
    <w:qFormat/>
    <w:rsid w:val="00706BDB"/>
    <w:rPr>
      <w:rFonts w:ascii="Times New Roman" w:eastAsia="宋体" w:hAnsi="Times New Roman"/>
      <w:b/>
      <w:bCs/>
      <w:i w:val="0"/>
      <w:sz w:val="30"/>
      <w:szCs w:val="30"/>
    </w:rPr>
  </w:style>
  <w:style w:type="character" w:customStyle="1" w:styleId="a6">
    <w:name w:val="毕设二级标题"/>
    <w:basedOn w:val="a2"/>
    <w:uiPriority w:val="1"/>
    <w:qFormat/>
    <w:rsid w:val="00706BDB"/>
    <w:rPr>
      <w:rFonts w:ascii="Times New Roman" w:eastAsia="宋体" w:hAnsi="Times New Roman"/>
      <w:b/>
      <w:bCs/>
      <w:i w:val="0"/>
      <w:sz w:val="24"/>
      <w:szCs w:val="24"/>
    </w:rPr>
  </w:style>
  <w:style w:type="character" w:customStyle="1" w:styleId="a7">
    <w:name w:val="毕设三级标题"/>
    <w:basedOn w:val="a6"/>
    <w:uiPriority w:val="1"/>
    <w:qFormat/>
    <w:rsid w:val="004D315E"/>
    <w:rPr>
      <w:rFonts w:ascii="Times New Roman" w:eastAsia="宋体" w:hAnsi="Times New Roman"/>
      <w:b w:val="0"/>
      <w:bCs/>
      <w:i w:val="0"/>
      <w:sz w:val="24"/>
      <w:szCs w:val="24"/>
    </w:rPr>
  </w:style>
  <w:style w:type="character" w:customStyle="1" w:styleId="a8">
    <w:name w:val="毕设题注"/>
    <w:basedOn w:val="a2"/>
    <w:uiPriority w:val="1"/>
    <w:qFormat/>
    <w:rsid w:val="00BF756F"/>
    <w:rPr>
      <w:rFonts w:ascii="Times New Roman" w:eastAsia="宋体" w:hAnsi="Times New Roman"/>
      <w:b w:val="0"/>
      <w:i w:val="0"/>
      <w:sz w:val="18"/>
    </w:rPr>
  </w:style>
  <w:style w:type="character" w:customStyle="1" w:styleId="a9">
    <w:name w:val="毕设表格字体"/>
    <w:basedOn w:val="a5"/>
    <w:uiPriority w:val="1"/>
    <w:qFormat/>
    <w:rsid w:val="005E21F6"/>
    <w:rPr>
      <w:rFonts w:ascii="Times New Roman" w:eastAsia="宋体" w:hAnsi="Times New Roman"/>
      <w:b w:val="0"/>
      <w:bCs/>
      <w:i w:val="0"/>
      <w:sz w:val="18"/>
      <w:szCs w:val="30"/>
    </w:rPr>
  </w:style>
  <w:style w:type="paragraph" w:customStyle="1" w:styleId="a">
    <w:name w:val="一级标题"/>
    <w:next w:val="a1"/>
    <w:link w:val="aa"/>
    <w:qFormat/>
    <w:rsid w:val="00F7147E"/>
    <w:pPr>
      <w:numPr>
        <w:numId w:val="2"/>
      </w:numPr>
      <w:adjustRightInd w:val="0"/>
      <w:snapToGrid w:val="0"/>
      <w:ind w:left="618"/>
    </w:pPr>
    <w:rPr>
      <w:rFonts w:eastAsia="宋体"/>
      <w:b/>
      <w:sz w:val="24"/>
    </w:rPr>
  </w:style>
  <w:style w:type="character" w:customStyle="1" w:styleId="aa">
    <w:name w:val="一级标题 字符"/>
    <w:basedOn w:val="a2"/>
    <w:link w:val="a"/>
    <w:rsid w:val="00F7147E"/>
    <w:rPr>
      <w:rFonts w:eastAsia="宋体"/>
      <w:b/>
      <w:sz w:val="24"/>
    </w:rPr>
  </w:style>
  <w:style w:type="paragraph" w:customStyle="1" w:styleId="ab">
    <w:name w:val="数学建模大标题"/>
    <w:link w:val="ac"/>
    <w:autoRedefine/>
    <w:qFormat/>
    <w:rsid w:val="005C2B5B"/>
    <w:pPr>
      <w:jc w:val="center"/>
    </w:pPr>
    <w:rPr>
      <w:rFonts w:ascii="Times New Roman" w:eastAsia="黑体" w:hAnsi="Times New Roman"/>
      <w:b/>
      <w:sz w:val="32"/>
    </w:rPr>
  </w:style>
  <w:style w:type="paragraph" w:customStyle="1" w:styleId="a0">
    <w:name w:val="数学建模一级标题"/>
    <w:link w:val="ad"/>
    <w:autoRedefine/>
    <w:qFormat/>
    <w:rsid w:val="005C2B5B"/>
    <w:pPr>
      <w:numPr>
        <w:numId w:val="17"/>
      </w:numPr>
      <w:ind w:left="420"/>
      <w:jc w:val="center"/>
    </w:pPr>
    <w:rPr>
      <w:rFonts w:ascii="Times New Roman" w:eastAsia="宋体" w:hAnsi="Times New Roman"/>
      <w:b/>
      <w:sz w:val="28"/>
    </w:rPr>
  </w:style>
  <w:style w:type="character" w:customStyle="1" w:styleId="ad">
    <w:name w:val="数学建模一级标题 字符"/>
    <w:basedOn w:val="ac"/>
    <w:link w:val="a0"/>
    <w:rsid w:val="005C2B5B"/>
    <w:rPr>
      <w:rFonts w:ascii="Times New Roman" w:eastAsia="宋体" w:hAnsi="Times New Roman"/>
      <w:b/>
      <w:sz w:val="28"/>
    </w:rPr>
  </w:style>
  <w:style w:type="character" w:customStyle="1" w:styleId="ac">
    <w:name w:val="数学建模大标题 字符"/>
    <w:basedOn w:val="a2"/>
    <w:link w:val="ab"/>
    <w:rsid w:val="005C2B5B"/>
    <w:rPr>
      <w:rFonts w:ascii="Times New Roman" w:eastAsia="黑体" w:hAnsi="Times New Roman"/>
      <w:b/>
      <w:sz w:val="32"/>
    </w:rPr>
  </w:style>
  <w:style w:type="paragraph" w:customStyle="1" w:styleId="ae">
    <w:name w:val="数学建模二级标题"/>
    <w:link w:val="af"/>
    <w:autoRedefine/>
    <w:rsid w:val="005C2B5B"/>
    <w:pPr>
      <w:ind w:rightChars="100" w:right="100" w:firstLineChars="200" w:firstLine="200"/>
    </w:pPr>
    <w:rPr>
      <w:rFonts w:ascii="Times New Roman" w:eastAsia="宋体" w:hAnsi="Times New Roman"/>
      <w:sz w:val="24"/>
    </w:rPr>
  </w:style>
  <w:style w:type="character" w:customStyle="1" w:styleId="af">
    <w:name w:val="数学建模二级标题 字符"/>
    <w:basedOn w:val="ad"/>
    <w:link w:val="ae"/>
    <w:rsid w:val="005C2B5B"/>
    <w:rPr>
      <w:rFonts w:ascii="Times New Roman" w:eastAsia="宋体" w:hAnsi="Times New Roman"/>
      <w:b w:val="0"/>
      <w:sz w:val="28"/>
    </w:rPr>
  </w:style>
  <w:style w:type="paragraph" w:customStyle="1" w:styleId="af0">
    <w:name w:val="数学建模二级标题及正文"/>
    <w:link w:val="af1"/>
    <w:autoRedefine/>
    <w:rsid w:val="005C2B5B"/>
    <w:pPr>
      <w:ind w:rightChars="100" w:right="100"/>
    </w:pPr>
    <w:rPr>
      <w:rFonts w:ascii="Times New Roman" w:eastAsia="宋体" w:hAnsi="Times New Roman"/>
      <w:sz w:val="24"/>
    </w:rPr>
  </w:style>
  <w:style w:type="character" w:customStyle="1" w:styleId="af1">
    <w:name w:val="数学建模二级标题及正文 字符"/>
    <w:basedOn w:val="ad"/>
    <w:link w:val="af0"/>
    <w:rsid w:val="005C2B5B"/>
    <w:rPr>
      <w:rFonts w:ascii="Times New Roman" w:eastAsia="宋体" w:hAnsi="Times New Roman"/>
      <w:b w:val="0"/>
      <w:sz w:val="24"/>
    </w:rPr>
  </w:style>
  <w:style w:type="paragraph" w:customStyle="1" w:styleId="af2">
    <w:name w:val="数学建模正文"/>
    <w:link w:val="af3"/>
    <w:autoRedefine/>
    <w:qFormat/>
    <w:rsid w:val="00827214"/>
    <w:pPr>
      <w:adjustRightInd w:val="0"/>
      <w:snapToGrid w:val="0"/>
      <w:ind w:firstLineChars="200" w:firstLine="200"/>
    </w:pPr>
    <w:rPr>
      <w:rFonts w:ascii="Times New Roman" w:eastAsia="宋体" w:hAnsi="Times New Roman"/>
      <w:sz w:val="24"/>
    </w:rPr>
  </w:style>
  <w:style w:type="character" w:customStyle="1" w:styleId="af3">
    <w:name w:val="数学建模正文 字符"/>
    <w:basedOn w:val="a2"/>
    <w:link w:val="af2"/>
    <w:rsid w:val="00827214"/>
    <w:rPr>
      <w:rFonts w:ascii="Times New Roman" w:eastAsia="宋体" w:hAnsi="Times New Roman"/>
      <w:sz w:val="24"/>
    </w:rPr>
  </w:style>
  <w:style w:type="paragraph" w:customStyle="1" w:styleId="af4">
    <w:name w:val="数学建模图片"/>
    <w:link w:val="af5"/>
    <w:autoRedefine/>
    <w:rsid w:val="005C2B5B"/>
    <w:pPr>
      <w:jc w:val="center"/>
    </w:pPr>
    <w:rPr>
      <w:rFonts w:ascii="Times New Roman" w:eastAsia="宋体" w:hAnsi="Times New Roman"/>
      <w:noProof/>
      <w:sz w:val="24"/>
    </w:rPr>
  </w:style>
  <w:style w:type="character" w:customStyle="1" w:styleId="af5">
    <w:name w:val="数学建模图片 字符"/>
    <w:basedOn w:val="a2"/>
    <w:link w:val="af4"/>
    <w:rsid w:val="005C2B5B"/>
    <w:rPr>
      <w:rFonts w:ascii="Times New Roman" w:eastAsia="宋体" w:hAnsi="Times New Roman"/>
      <w:noProof/>
      <w:sz w:val="24"/>
    </w:rPr>
  </w:style>
  <w:style w:type="paragraph" w:customStyle="1" w:styleId="af6">
    <w:name w:val="数学建模图例"/>
    <w:link w:val="af7"/>
    <w:autoRedefine/>
    <w:rsid w:val="005C2B5B"/>
    <w:pPr>
      <w:jc w:val="center"/>
    </w:pPr>
    <w:rPr>
      <w:rFonts w:ascii="Times New Roman" w:eastAsia="宋体" w:hAnsi="Times New Roman"/>
      <w:noProof/>
      <w:sz w:val="18"/>
    </w:rPr>
  </w:style>
  <w:style w:type="character" w:customStyle="1" w:styleId="af7">
    <w:name w:val="数学建模图例 字符"/>
    <w:basedOn w:val="a2"/>
    <w:link w:val="af6"/>
    <w:rsid w:val="005C2B5B"/>
    <w:rPr>
      <w:rFonts w:ascii="Times New Roman" w:eastAsia="宋体" w:hAnsi="Times New Roman"/>
      <w:noProof/>
      <w:sz w:val="18"/>
    </w:rPr>
  </w:style>
  <w:style w:type="paragraph" w:customStyle="1" w:styleId="af8">
    <w:name w:val="数学建模图片与图例"/>
    <w:link w:val="af9"/>
    <w:autoRedefine/>
    <w:qFormat/>
    <w:rsid w:val="00DF28C6"/>
    <w:pPr>
      <w:jc w:val="center"/>
    </w:pPr>
    <w:rPr>
      <w:rFonts w:ascii="Times New Roman" w:eastAsia="宋体" w:hAnsi="Times New Roman"/>
      <w:bCs/>
      <w:noProof/>
      <w:sz w:val="18"/>
    </w:rPr>
  </w:style>
  <w:style w:type="character" w:customStyle="1" w:styleId="af9">
    <w:name w:val="数学建模图片与图例 字符"/>
    <w:basedOn w:val="a2"/>
    <w:link w:val="af8"/>
    <w:rsid w:val="00DF28C6"/>
    <w:rPr>
      <w:rFonts w:ascii="Times New Roman" w:eastAsia="宋体" w:hAnsi="Times New Roman"/>
      <w:bCs/>
      <w:noProof/>
      <w:sz w:val="18"/>
    </w:rPr>
  </w:style>
  <w:style w:type="paragraph" w:customStyle="1" w:styleId="AMDisplayEquation">
    <w:name w:val="AMDisplayEquation"/>
    <w:basedOn w:val="af2"/>
    <w:next w:val="a1"/>
    <w:link w:val="AMDisplayEquation0"/>
    <w:rsid w:val="00E40BDA"/>
    <w:pPr>
      <w:tabs>
        <w:tab w:val="center" w:pos="4160"/>
        <w:tab w:val="right" w:pos="8300"/>
      </w:tabs>
      <w:ind w:firstLine="480"/>
    </w:pPr>
  </w:style>
  <w:style w:type="character" w:customStyle="1" w:styleId="AMDisplayEquation0">
    <w:name w:val="AMDisplayEquation 字符"/>
    <w:basedOn w:val="af3"/>
    <w:link w:val="AMDisplayEquation"/>
    <w:rsid w:val="00E40BDA"/>
    <w:rPr>
      <w:rFonts w:ascii="Times New Roman" w:eastAsia="宋体" w:hAnsi="Times New Roman"/>
      <w:sz w:val="24"/>
    </w:rPr>
  </w:style>
  <w:style w:type="paragraph" w:styleId="afa">
    <w:name w:val="header"/>
    <w:basedOn w:val="a1"/>
    <w:link w:val="afb"/>
    <w:uiPriority w:val="99"/>
    <w:unhideWhenUsed/>
    <w:rsid w:val="00872F77"/>
    <w:pPr>
      <w:pBdr>
        <w:bottom w:val="single" w:sz="6" w:space="1" w:color="auto"/>
      </w:pBdr>
      <w:tabs>
        <w:tab w:val="center" w:pos="4153"/>
        <w:tab w:val="right" w:pos="8306"/>
      </w:tabs>
      <w:jc w:val="center"/>
    </w:pPr>
    <w:rPr>
      <w:sz w:val="18"/>
      <w:szCs w:val="18"/>
    </w:rPr>
  </w:style>
  <w:style w:type="character" w:customStyle="1" w:styleId="afb">
    <w:name w:val="页眉 字符"/>
    <w:basedOn w:val="a2"/>
    <w:link w:val="afa"/>
    <w:uiPriority w:val="99"/>
    <w:rsid w:val="00872F77"/>
    <w:rPr>
      <w:rFonts w:ascii="Times New Roman" w:eastAsia="宋体" w:hAnsi="Times New Roman"/>
      <w:sz w:val="18"/>
      <w:szCs w:val="18"/>
    </w:rPr>
  </w:style>
  <w:style w:type="paragraph" w:styleId="afc">
    <w:name w:val="footer"/>
    <w:basedOn w:val="a1"/>
    <w:link w:val="afd"/>
    <w:uiPriority w:val="99"/>
    <w:unhideWhenUsed/>
    <w:rsid w:val="00872F77"/>
    <w:pPr>
      <w:tabs>
        <w:tab w:val="center" w:pos="4153"/>
        <w:tab w:val="right" w:pos="8306"/>
      </w:tabs>
      <w:jc w:val="left"/>
    </w:pPr>
    <w:rPr>
      <w:sz w:val="18"/>
      <w:szCs w:val="18"/>
    </w:rPr>
  </w:style>
  <w:style w:type="character" w:customStyle="1" w:styleId="afd">
    <w:name w:val="页脚 字符"/>
    <w:basedOn w:val="a2"/>
    <w:link w:val="afc"/>
    <w:uiPriority w:val="99"/>
    <w:rsid w:val="00872F77"/>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image" Target="media/image8.wmf"/><Relationship Id="rId34" Type="http://schemas.openxmlformats.org/officeDocument/2006/relationships/image" Target="media/image14.jpeg"/><Relationship Id="rId42" Type="http://schemas.openxmlformats.org/officeDocument/2006/relationships/image" Target="media/image18.wmf"/><Relationship Id="rId47" Type="http://schemas.openxmlformats.org/officeDocument/2006/relationships/oleObject" Target="embeddings/oleObject21.bin"/><Relationship Id="rId50" Type="http://schemas.openxmlformats.org/officeDocument/2006/relationships/image" Target="media/image22.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31.wmf"/><Relationship Id="rId76" Type="http://schemas.openxmlformats.org/officeDocument/2006/relationships/footer" Target="footer1.xml"/><Relationship Id="rId7" Type="http://schemas.openxmlformats.org/officeDocument/2006/relationships/image" Target="media/image1.wmf"/><Relationship Id="rId71" Type="http://schemas.openxmlformats.org/officeDocument/2006/relationships/oleObject" Target="embeddings/oleObject33.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2.bin"/><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3.wmf"/><Relationship Id="rId37" Type="http://schemas.openxmlformats.org/officeDocument/2006/relationships/image" Target="media/image16.wmf"/><Relationship Id="rId40" Type="http://schemas.openxmlformats.org/officeDocument/2006/relationships/image" Target="media/image17.e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oleObject" Target="embeddings/oleObject26.bin"/><Relationship Id="rId66" Type="http://schemas.openxmlformats.org/officeDocument/2006/relationships/image" Target="media/image30.wmf"/><Relationship Id="rId74" Type="http://schemas.openxmlformats.org/officeDocument/2006/relationships/header" Target="header1.xml"/><Relationship Id="rId79" Type="http://schemas.openxmlformats.org/officeDocument/2006/relationships/footer" Target="footer3.xml"/><Relationship Id="rId5" Type="http://schemas.openxmlformats.org/officeDocument/2006/relationships/footnotes" Target="footnotes.xml"/><Relationship Id="rId61" Type="http://schemas.openxmlformats.org/officeDocument/2006/relationships/oleObject" Target="embeddings/oleObject28.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header" Target="header3.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image" Target="media/image15.wmf"/><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image" Target="media/image25.jpeg"/><Relationship Id="rId64" Type="http://schemas.openxmlformats.org/officeDocument/2006/relationships/image" Target="media/image29.wmf"/><Relationship Id="rId69" Type="http://schemas.openxmlformats.org/officeDocument/2006/relationships/oleObject" Target="embeddings/oleObject32.bin"/><Relationship Id="rId77" Type="http://schemas.openxmlformats.org/officeDocument/2006/relationships/footer" Target="footer2.xml"/><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oleObject" Target="embeddings/oleObject16.bin"/><Relationship Id="rId46" Type="http://schemas.openxmlformats.org/officeDocument/2006/relationships/image" Target="media/image20.wmf"/><Relationship Id="rId59" Type="http://schemas.openxmlformats.org/officeDocument/2006/relationships/image" Target="media/image27.emf"/><Relationship Id="rId67" Type="http://schemas.openxmlformats.org/officeDocument/2006/relationships/oleObject" Target="embeddings/oleObject31.bin"/><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e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image" Target="media/image2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浦克</dc:creator>
  <cp:keywords/>
  <dc:description/>
  <cp:lastModifiedBy>浦克</cp:lastModifiedBy>
  <cp:revision>20</cp:revision>
  <dcterms:created xsi:type="dcterms:W3CDTF">2023-03-09T08:13:00Z</dcterms:created>
  <dcterms:modified xsi:type="dcterms:W3CDTF">2023-04-10T08:38:00Z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