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/>
      </w:pPr>
      <w:bookmarkStart w:colFirst="0" w:colLast="0" w:name="_tt7hr6y4rkgn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圖形識別作業三 </w:t>
      </w:r>
    </w:p>
    <w:p w:rsidR="00000000" w:rsidDel="00000000" w:rsidP="00000000" w:rsidRDefault="00000000" w:rsidRPr="00000000" w14:paraId="00000001">
      <w:pPr>
        <w:pStyle w:val="Subtitle"/>
        <w:jc w:val="center"/>
        <w:rPr/>
      </w:pPr>
      <w:bookmarkStart w:colFirst="0" w:colLast="0" w:name="_bssojtba52k" w:id="1"/>
      <w:bookmarkEnd w:id="1"/>
      <w:r w:rsidDel="00000000" w:rsidR="00000000" w:rsidRPr="00000000">
        <w:rPr>
          <w:rtl w:val="0"/>
        </w:rPr>
        <w:t xml:space="preserve">CNN Using Matlab Toolbox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學號：0416302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姓名：戴宏周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2klutyho5g7g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一、一維Convolution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mujhnsapf94k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敘述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進行下列運算：</w:t>
        <w:br w:type="textWrapping"/>
        <w:t xml:space="preserve">m = length (f) and n = length(g)</w:t>
        <w:br w:type="textWrapping"/>
      </w:r>
      <m:oMath>
        <m:r>
          <w:rPr/>
          <m:t xml:space="preserve">w(k)=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</m:t>
            </m:r>
          </m:sub>
          <m:sup/>
        </m:nary>
        <m:r>
          <w:rPr/>
          <m:t xml:space="preserve">f(j)g(k-j+1)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itzf698ia3uw" w:id="4"/>
      <w:bookmarkEnd w:id="4"/>
      <w:r w:rsidDel="00000000" w:rsidR="00000000" w:rsidRPr="00000000">
        <w:rPr>
          <w:rtl w:val="0"/>
        </w:rPr>
        <w:t xml:space="preserve">flowchart</w:t>
        <w:br w:type="textWrapping"/>
      </w:r>
      <w:r w:rsidDel="00000000" w:rsidR="00000000" w:rsidRPr="00000000">
        <w:rPr/>
        <w:drawing>
          <wp:inline distB="114300" distT="114300" distL="114300" distR="114300">
            <wp:extent cx="1696127" cy="4148138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6127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u7c7wpjaj00v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Toolbox 解法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使用conv()函式進行運算。</w:t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4jgogayagzl9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結果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由於不混合時序呈現，且Toolbox與自己寫的結果相同為：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0.0100    0.0200    0.0300    0.0400    0.0300    0.0200 0.0100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2g4m0dns086c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二、二維convolution</w:t>
      </w:r>
    </w:p>
    <w:p w:rsidR="00000000" w:rsidDel="00000000" w:rsidP="00000000" w:rsidRDefault="00000000" w:rsidRPr="00000000" w14:paraId="00000011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sfdccl2a6epe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敘述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進行下列運算：</w:t>
        <w:br w:type="textWrapping"/>
      </w:r>
      <m:oMath>
        <m:r>
          <w:rPr/>
          <m:t xml:space="preserve">C(j,k)=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p</m:t>
            </m:r>
          </m:sub>
          <m:sup/>
        </m:nary>
        <m:nary>
          <m:naryPr>
            <m:chr m:val="∑"/>
            <m:ctrlPr>
              <w:rPr/>
            </m:ctrlPr>
          </m:naryPr>
          <m:sub>
            <m:r>
              <w:rPr/>
              <m:t xml:space="preserve">q</m:t>
            </m:r>
          </m:sub>
          <m:sup/>
        </m:nary>
        <m:r>
          <w:rPr/>
          <m:t xml:space="preserve">f(p,q)g(j-p+1,k-q+1)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p與q為所有</w:t>
      </w:r>
      <m:oMath>
        <m:r>
          <w:rPr/>
          <m:t xml:space="preserve">f(p,q)與g(j-p+1,k-q+1)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之合法值位置。</w:t>
      </w:r>
    </w:p>
    <w:p w:rsidR="00000000" w:rsidDel="00000000" w:rsidP="00000000" w:rsidRDefault="00000000" w:rsidRPr="00000000" w14:paraId="00000013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g63culk178xf" w:id="9"/>
      <w:bookmarkEnd w:id="9"/>
      <w:r w:rsidDel="00000000" w:rsidR="00000000" w:rsidRPr="00000000">
        <w:rPr>
          <w:rtl w:val="0"/>
        </w:rPr>
        <w:t xml:space="preserve">flowchart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252663" cy="607695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hp4yne5cpnpr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ToolBox 解法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使用conv2函式</w:t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qswm07xz7ppo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結果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Toolbox與自行編寫兩者結果相同如下：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    0.0100    0.0200    0.0300    0.0400    0.0300    0.0200    0.0100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    0.0200    0.0400    0.0600    0.0800    0.0600    0.0400    0.0200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    0.0300    0.0600    0.0900    0.1200    0.0900    0.0600    0.0300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    0.0400    0.0800    0.1200    0.1600    0.1200    0.0800    0.0400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    0.0300    0.0600    0.0900    0.1200    0.0900    0.0600    0.0300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    0.0200    0.0400    0.0600    0.0800    0.0600    0.0400    0.0200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    0.0100    0.0200    0.0300    0.0400    0.0300    0.0200    0.0100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z1bbspfroiv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三、CNN Toolbox實驗</w:t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3yopmhsmcawm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敘述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使用Deep learning toolbox進行運算，使先將MNIST資料讀入並將label轉為categorical型態。接下來建立layer如下：</w:t>
        <w:br w:type="textWrapping"/>
      </w:r>
      <w:r w:rsidDel="00000000" w:rsidR="00000000" w:rsidRPr="00000000">
        <w:rPr/>
        <w:drawing>
          <wp:inline distB="114300" distT="114300" distL="114300" distR="114300">
            <wp:extent cx="3990975" cy="268605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12648" l="14821" r="10357" t="2637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此為常見兩層Convoolution架構，輸入層為28X28大小的圖片，第一層convloution使用的filter size為3，並且建立8組filter，之後進行對該層minibatch進行batch normalization，之後使用ReLu作為Activation function，最後使用maxPooling layer提取2X2區塊中最大值。下一組Convolution架構也相同，不過filter數量倍增至16組。經過兩組Convolution, batch normalization,relu, max pooling後，先連接一層fully connected layer，並將輸出設為10對應到10種class，之後透過softmax層將每個輸出映射到(0,1)區間，且所有輸出總和為1。最後透過classification layer將結果輸出。</w:t>
      </w:r>
    </w:p>
    <w:p w:rsidR="00000000" w:rsidDel="00000000" w:rsidP="00000000" w:rsidRDefault="00000000" w:rsidRPr="00000000" w14:paraId="00000023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網路建構完成透過trainNetwork函式進行運算。使用BatchSize為128，MaxEpochs為10，使用Stochastic Gradient Descent with Momentum(sgdm)最為優化方式(solver)。</w:t>
        <w:br w:type="textWrapping"/>
        <w:tab/>
        <w:t xml:space="preserve">訓練完成後輸出結果，並繪製成confusion matrix，並將各層feature結果抽取出來。使用activations函式得出各層抽取結果。</w:t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vqqhftw3xjjm" w:id="14"/>
      <w:bookmarkEnd w:id="14"/>
      <w:r w:rsidDel="00000000" w:rsidR="00000000" w:rsidRPr="00000000">
        <w:rPr>
          <w:rtl w:val="0"/>
        </w:rPr>
        <w:t xml:space="preserve"> flow chart</w:t>
        <w:br w:type="textWrapping"/>
      </w:r>
      <w:r w:rsidDel="00000000" w:rsidR="00000000" w:rsidRPr="00000000">
        <w:rPr/>
        <w:drawing>
          <wp:inline distB="114300" distT="114300" distL="114300" distR="114300">
            <wp:extent cx="1152525" cy="439102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okevc2ofiv0o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結果</w:t>
      </w:r>
    </w:p>
    <w:p w:rsidR="00000000" w:rsidDel="00000000" w:rsidP="00000000" w:rsidRDefault="00000000" w:rsidRPr="00000000" w14:paraId="00000027">
      <w:pPr>
        <w:pStyle w:val="Heading4"/>
        <w:ind w:left="720" w:firstLine="0"/>
        <w:rPr/>
      </w:pPr>
      <w:bookmarkStart w:colFirst="0" w:colLast="0" w:name="_nf835m17ui2r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A.選取 1000 個 examples 做 training,1000 個做 testing。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1. CPU time, error vs iteration(epochs)</w:t>
        <w:br w:type="textWrapping"/>
        <w:t xml:space="preserve">總共經過7秒，共10個epochs，使用單核心cpu，learning rate為0.1</w:t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8813" cy="2158403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39563" l="2823" r="22093" t="7476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5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8388" cy="1566863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1495" r="21760" t="59501"/>
                    <a:stretch>
                      <a:fillRect/>
                    </a:stretch>
                  </pic:blipFill>
                  <pic:spPr>
                    <a:xfrm>
                      <a:off x="0" y="0"/>
                      <a:ext cx="5568388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layer feature（輸入圖片label 為5）</w:t>
        <w:br w:type="textWrapping"/>
      </w:r>
    </w:p>
    <w:tbl>
      <w:tblPr>
        <w:tblStyle w:val="Table1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180"/>
        <w:tblGridChange w:id="0">
          <w:tblGrid>
            <w:gridCol w:w="2100"/>
            <w:gridCol w:w="61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圖片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1:input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57425" cy="828675"/>
                  <wp:effectExtent b="0" l="0" r="0" t="0"/>
                  <wp:docPr id="36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 b="42328" l="19289" r="20558" t="11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layer2: convolution conv_1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(8個filter)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8375" cy="1933575"/>
                  <wp:effectExtent b="0" l="0" r="0" t="0"/>
                  <wp:docPr id="24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 b="23970" l="17839" r="231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layer3: batch normalization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norm_1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1952625"/>
                  <wp:effectExtent b="0" l="0" r="0" t="0"/>
                  <wp:docPr id="5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3"/>
                          <a:srcRect b="23220" l="18592" r="1884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95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layer4: relu</w:t>
              <w:br w:type="textWrapping"/>
              <w:t xml:space="preserve">relu_1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2000250"/>
                  <wp:effectExtent b="0" l="0" r="0" t="0"/>
                  <wp:docPr id="1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 b="21348" l="21859" r="2085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00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layer5: max pooling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Mpool_1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28875" cy="1952625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23220" l="21356" r="1457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95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layer6: convolution</w:t>
              <w:br w:type="textWrapping"/>
              <w:t xml:space="preserve">conv_2</w:t>
              <w:br w:type="textWrapping"/>
              <w:t xml:space="preserve">(16個filiter)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2124075"/>
                  <wp:effectExtent b="0" l="0" r="0" t="0"/>
                  <wp:docPr id="2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6"/>
                          <a:srcRect b="21201" l="21859" r="1959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7: batch normalization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norm_2</w:t>
              <w:br w:type="textWrapping"/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2650" cy="2152650"/>
                  <wp:effectExtent b="0" l="0" r="0" t="0"/>
                  <wp:docPr id="3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7"/>
                          <a:srcRect b="20141" l="23366" r="198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5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layer8: relu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relu_2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2650" cy="2133600"/>
                  <wp:effectExtent b="0" l="0" r="0" t="0"/>
                  <wp:docPr id="13" name="image30.jpg"/>
                  <a:graphic>
                    <a:graphicData uri="http://schemas.openxmlformats.org/drawingml/2006/picture">
                      <pic:pic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18"/>
                          <a:srcRect b="20848" l="23618" r="1959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9: max pooling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Mpool_2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05025" cy="2181225"/>
                  <wp:effectExtent b="0" l="0" r="0" t="0"/>
                  <wp:docPr id="8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9"/>
                          <a:srcRect b="19081" l="21608" r="228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layer10: fully connected layer</w:t>
              <w:br w:type="textWrapping"/>
              <w:t xml:space="preserve">fc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(僅10個格子，最後兩個為黑為多餘)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24075" cy="1666875"/>
                  <wp:effectExtent b="0" l="0" r="0" t="0"/>
                  <wp:docPr id="16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20"/>
                          <a:srcRect b="24892" l="23618" r="203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66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layer11: softmax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（可見編號5的格子為白色）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3488" cy="1019588"/>
                  <wp:effectExtent b="0" l="0" r="0" t="0"/>
                  <wp:docPr id="1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22746" l="22110" r="228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1019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layer12: output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（可見編號5的格子為白色）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6838" cy="1167353"/>
                  <wp:effectExtent b="0" l="0" r="0" t="0"/>
                  <wp:docPr id="19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22"/>
                          <a:srcRect b="23605" l="24623" r="228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1167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3. 150個測試圖形</w:t>
        <w:br w:type="textWrapping"/>
      </w:r>
      <w:r w:rsidDel="00000000" w:rsidR="00000000" w:rsidRPr="00000000">
        <w:rPr/>
        <w:drawing>
          <wp:inline distB="114300" distT="114300" distL="114300" distR="114300">
            <wp:extent cx="6029325" cy="3662363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9000" l="11129" r="7807" t="566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4. 10X10 confusion Matrix</w:t>
        <w:br w:type="textWrapping"/>
        <w:t xml:space="preserve">￼</w:t>
      </w: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30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ind w:left="720" w:firstLine="0"/>
        <w:rPr/>
      </w:pPr>
      <w:bookmarkStart w:colFirst="0" w:colLast="0" w:name="_c7q6pzc7334h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B.全部的 60000 個 examples 做 training,10000 個做 testing。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CPU time, error vs iteration(epochs)</w:t>
        <w:br w:type="textWrapping"/>
        <w:t xml:space="preserve">總共經過3分42秒，共10個epochs，共4680個iteration，使用單核心cpu，learning rate為0.1</w:t>
        <w:br w:type="textWrapping"/>
      </w:r>
      <w:r w:rsidDel="00000000" w:rsidR="00000000" w:rsidRPr="00000000">
        <w:rPr/>
        <w:drawing>
          <wp:inline distB="114300" distT="114300" distL="114300" distR="114300">
            <wp:extent cx="5805488" cy="2165643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40498" l="3986" r="22093" t="7788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16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9355" cy="1357313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1993" r="21262" t="65420"/>
                    <a:stretch>
                      <a:fillRect/>
                    </a:stretch>
                  </pic:blipFill>
                  <pic:spPr>
                    <a:xfrm>
                      <a:off x="0" y="0"/>
                      <a:ext cx="5649355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layer feature（輸入圖片label 為5）</w:t>
        <w:br w:type="textWrapping"/>
      </w:r>
    </w:p>
    <w:tbl>
      <w:tblPr>
        <w:tblStyle w:val="Table2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180"/>
        <w:tblGridChange w:id="0">
          <w:tblGrid>
            <w:gridCol w:w="2100"/>
            <w:gridCol w:w="61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圖片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1:input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2225" cy="762000"/>
                  <wp:effectExtent b="0" l="0" r="0" t="0"/>
                  <wp:docPr id="31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6"/>
                          <a:srcRect b="46560" l="17005" r="14720" t="1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layer2: convolution conv_1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(8個filter，產生8組feature map)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76450" cy="1933575"/>
                  <wp:effectExtent b="0" l="0" r="0" t="0"/>
                  <wp:docPr id="14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7"/>
                          <a:srcRect b="23970" l="22110" r="231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layer3: batch normalization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norm_1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7400" cy="1847850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8"/>
                          <a:srcRect b="27340" l="21608" r="2412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84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layer4: relu</w:t>
              <w:br w:type="textWrapping"/>
              <w:t xml:space="preserve">relu_1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0250" cy="1914525"/>
                  <wp:effectExtent b="0" l="0" r="0" t="0"/>
                  <wp:docPr id="29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9"/>
                          <a:srcRect b="24719" l="24371" r="228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91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layer5: max pooling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Mpool_1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（8個channel，8組圖）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924050"/>
                  <wp:effectExtent b="0" l="0" r="0" t="0"/>
                  <wp:docPr id="32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30"/>
                          <a:srcRect b="24344" l="20854" r="2185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24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layer6: convolution</w:t>
              <w:br w:type="textWrapping"/>
              <w:t xml:space="preserve">conv_2</w:t>
              <w:br w:type="textWrapping"/>
              <w:t xml:space="preserve">(16個filiter)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81200" cy="2133600"/>
                  <wp:effectExtent b="0" l="0" r="0" t="0"/>
                  <wp:docPr id="35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31"/>
                          <a:srcRect b="20848" l="23366" r="2437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7: batch normalization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norm_2</w:t>
              <w:br w:type="textWrapping"/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9300" cy="2143125"/>
                  <wp:effectExtent b="0" l="0" r="0" t="0"/>
                  <wp:docPr id="1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2"/>
                          <a:srcRect b="20494" l="23869" r="228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layer8: relu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relu_2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47875" cy="2124075"/>
                  <wp:effectExtent b="0" l="0" r="0" t="0"/>
                  <wp:docPr id="2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3"/>
                          <a:srcRect b="21201" l="22864" r="231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124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9: max pooling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Mpool_2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（16個channel，16組圖）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0" cy="2162175"/>
                  <wp:effectExtent b="0" l="0" r="0" t="0"/>
                  <wp:docPr id="7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4"/>
                          <a:srcRect b="19787" l="22110" r="2261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6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layer10: fully connected layer</w:t>
              <w:br w:type="textWrapping"/>
              <w:t xml:space="preserve">fc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(僅10個格子，最後兩個為黑為多餘)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05025" cy="1676400"/>
                  <wp:effectExtent b="0" l="0" r="0" t="0"/>
                  <wp:docPr id="27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35"/>
                          <a:srcRect b="24463" l="21105" r="2336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layer11: softmax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（可見編號5的格子為白色）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82653" cy="1062038"/>
                  <wp:effectExtent b="0" l="0" r="0" t="0"/>
                  <wp:docPr id="10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6"/>
                          <a:srcRect b="26609" l="22613" r="22613" t="2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653" cy="1062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layer12: output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（可見編號5的格子為白色）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52563" cy="1062226"/>
                  <wp:effectExtent b="0" l="0" r="0" t="0"/>
                  <wp:docPr id="1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37"/>
                          <a:srcRect b="26180" l="22361" r="20603" t="2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10622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3. 150個測試圖形</w:t>
        <w:br w:type="textWrapping"/>
      </w:r>
      <w:r w:rsidDel="00000000" w:rsidR="00000000" w:rsidRPr="00000000">
        <w:rPr/>
        <w:drawing>
          <wp:inline distB="114300" distT="114300" distL="114300" distR="114300">
            <wp:extent cx="5867400" cy="3767138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8"/>
                    <a:srcRect b="9333" l="12126" r="8637" t="700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4. 10X10 confusion Matrix</w:t>
        <w:br w:type="textWrapping"/>
      </w:r>
      <w:r w:rsidDel="00000000" w:rsidR="00000000" w:rsidRPr="00000000">
        <w:rPr/>
        <w:drawing>
          <wp:inline distB="114300" distT="114300" distL="114300" distR="114300">
            <wp:extent cx="4862513" cy="482702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9"/>
                    <a:srcRect b="3648" l="4152" r="4817" t="6135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8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ind w:left="720" w:firstLine="0"/>
        <w:rPr/>
      </w:pPr>
      <w:bookmarkStart w:colFirst="0" w:colLast="0" w:name="_w65u1gs6v31g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4.討論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feature變換過程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在網路中feature會先過convolution取得邊界，之後透過ReLu強化結果，可以發現ReLu feature的圖形對比度較高。而Max pooling在其中扮演的角色比較像sub sample，不過是保留訊號最強的部份，可以發現Max pooling後的圖像解析度看似較差。第二次convolution後原本圖形的形狀變得更加模糊，且人類也變得較難以閱讀，不過可以從較強的訊號處發現，以5為例，她似乎判斷依據是5最上面那一橫豎以及5最後下方的轉折來判斷。最後可以發現原本fully connected layer的值比較散亂，經過softmax後變成只有以一個class的訊號比較突出。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b. 不同數量的train data有影響</w:t>
      </w:r>
    </w:p>
    <w:p w:rsidR="00000000" w:rsidDel="00000000" w:rsidP="00000000" w:rsidRDefault="00000000" w:rsidRPr="00000000" w14:paraId="00000089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可以從error曲線與iteration的關係，可以發現在同一數量epochs，資料量多的曲線就快就到90%以上，但是資料集少的則到了第十個epoch才接近80%。當然由於資料量少，所以一個epochs中的iteration比較少。</w:t>
      </w:r>
    </w:p>
    <w:p w:rsidR="00000000" w:rsidDel="00000000" w:rsidP="00000000" w:rsidRDefault="00000000" w:rsidRPr="00000000" w14:paraId="0000008A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c.網路架構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這次使用兩層convolution的組合，每層不同數量的filter，產生更多的feature map，之後用batch normalization和relu強化結果，並使用max pooling進行處理，以便適應圖形位移。經過兩組convolution和後處理後，整個網路在適應不同字跡的數字上有了更高的彈性。可以從feature圖形變化看出上述過程。有趣的是，在第二層convolution結束後，並做完batch normalization後，有多個feature map的圖片幾乎沒有圖形(白點)。即便通過ReLu後也一樣，可能有特徵在這次處理後消失了。</w:t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vqbnfpqwh79e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四、程式碼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所有程式均上傳e3。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PA_self.m: 1d convolution自己寫的版本。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PA_toolbox.m: 1d convolution使用conv。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PB_self.m: 2d convolution自己寫的版本。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PB_self.m: 2d convolution使用conv2。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PC_100.m: c小題MNIST資料集，選取 1000 個 examples 做 training,1000 個做 testing。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PC_full.m: c小題MNIST資料集，全部的 60000 個 examples 做 training,10000 個做 testing。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Get_MNIST.m: MNIST資料載入函式。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Get_MNISTLABEL.m: MNIST label資料載入程式。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tjfll5kp4s2g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五、參考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1d convolution: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https://www.mathworks.com/help/matlab/ref/conv.html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2d convolution: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https://www.mathworks.com/help/matlab/ref/conv2.html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convolution2dLayer: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https://www.mathworks.com/help/deeplearning/ref/nnet.cnn.layer.convolution2dlayer.html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batchNormalizationLayer: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https://www.mathworks.com/help/deeplearning/ref/nnet.cnn.layer.batchnormalizationlayer.html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reluLayer: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https://www.mathworks.com/help/deeplearning/ref/nnet.cnn.layer.relulayer.html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maxPooling2sLayer: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https://www.mathworks.com/help/deeplearning/ref/nnet.cnn.layer.maxpooling2dlayer.html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fullyConnectedLayer: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https://www.mathworks.com/help/deeplearning/ref/nnet.cnn.layer.fullyconnectedlayer.html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softmaxLayer: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https://www.mathworks.com/help/deeplearning/ref/nnet.cnn.layer.softmaxlayer.html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classificationLayer: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https://www.mathworks.com/help/deeplearning/ref/classificationlayer.html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  <w:t xml:space="preserve">Gradient-based learning applied to document recognition,Y. Lecun ; L. Bottou ; Y. Bengio ; P. Haffner, 1998: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https://ieeexplore.ieee.org/document/726791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5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mathworks.com/help/matlab/ref/conv.html" TargetMode="External"/><Relationship Id="rId42" Type="http://schemas.openxmlformats.org/officeDocument/2006/relationships/hyperlink" Target="https://www.mathworks.com/help/deeplearning/ref/nnet.cnn.layer.convolution2dlayer.html" TargetMode="External"/><Relationship Id="rId41" Type="http://schemas.openxmlformats.org/officeDocument/2006/relationships/hyperlink" Target="https://www.mathworks.com/help/matlab/ref/conv2.html" TargetMode="External"/><Relationship Id="rId44" Type="http://schemas.openxmlformats.org/officeDocument/2006/relationships/hyperlink" Target="https://www.mathworks.com/help/deeplearning/ref/nnet.cnn.layer.relulayer.html" TargetMode="External"/><Relationship Id="rId43" Type="http://schemas.openxmlformats.org/officeDocument/2006/relationships/hyperlink" Target="https://www.mathworks.com/help/deeplearning/ref/nnet.cnn.layer.batchnormalizationlayer.html" TargetMode="External"/><Relationship Id="rId46" Type="http://schemas.openxmlformats.org/officeDocument/2006/relationships/hyperlink" Target="https://www.mathworks.com/help/deeplearning/ref/nnet.cnn.layer.fullyconnectedlayer.html" TargetMode="External"/><Relationship Id="rId45" Type="http://schemas.openxmlformats.org/officeDocument/2006/relationships/hyperlink" Target="https://www.mathworks.com/help/deeplearning/ref/nnet.cnn.layer.maxpooling2dlayer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hyperlink" Target="https://www.mathworks.com/help/deeplearning/ref/classificationlayer.html" TargetMode="External"/><Relationship Id="rId47" Type="http://schemas.openxmlformats.org/officeDocument/2006/relationships/hyperlink" Target="https://www.mathworks.com/help/deeplearning/ref/nnet.cnn.layer.softmaxlayer.html" TargetMode="External"/><Relationship Id="rId49" Type="http://schemas.openxmlformats.org/officeDocument/2006/relationships/hyperlink" Target="https://ieeexplore.ieee.org/document/726791" TargetMode="Externa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5.png"/><Relationship Id="rId8" Type="http://schemas.openxmlformats.org/officeDocument/2006/relationships/image" Target="media/image20.png"/><Relationship Id="rId31" Type="http://schemas.openxmlformats.org/officeDocument/2006/relationships/image" Target="media/image31.jpg"/><Relationship Id="rId30" Type="http://schemas.openxmlformats.org/officeDocument/2006/relationships/image" Target="media/image32.jpg"/><Relationship Id="rId33" Type="http://schemas.openxmlformats.org/officeDocument/2006/relationships/image" Target="media/image7.jpg"/><Relationship Id="rId32" Type="http://schemas.openxmlformats.org/officeDocument/2006/relationships/image" Target="media/image2.jpg"/><Relationship Id="rId35" Type="http://schemas.openxmlformats.org/officeDocument/2006/relationships/image" Target="media/image21.jpg"/><Relationship Id="rId34" Type="http://schemas.openxmlformats.org/officeDocument/2006/relationships/image" Target="media/image6.jpg"/><Relationship Id="rId37" Type="http://schemas.openxmlformats.org/officeDocument/2006/relationships/image" Target="media/image24.jpg"/><Relationship Id="rId36" Type="http://schemas.openxmlformats.org/officeDocument/2006/relationships/image" Target="media/image19.jpg"/><Relationship Id="rId39" Type="http://schemas.openxmlformats.org/officeDocument/2006/relationships/image" Target="media/image10.jpg"/><Relationship Id="rId38" Type="http://schemas.openxmlformats.org/officeDocument/2006/relationships/image" Target="media/image14.jpg"/><Relationship Id="rId20" Type="http://schemas.openxmlformats.org/officeDocument/2006/relationships/image" Target="media/image27.jpg"/><Relationship Id="rId22" Type="http://schemas.openxmlformats.org/officeDocument/2006/relationships/image" Target="media/image29.jpg"/><Relationship Id="rId21" Type="http://schemas.openxmlformats.org/officeDocument/2006/relationships/image" Target="media/image4.jpg"/><Relationship Id="rId24" Type="http://schemas.openxmlformats.org/officeDocument/2006/relationships/image" Target="media/image26.jpg"/><Relationship Id="rId23" Type="http://schemas.openxmlformats.org/officeDocument/2006/relationships/image" Target="media/image18.jpg"/><Relationship Id="rId26" Type="http://schemas.openxmlformats.org/officeDocument/2006/relationships/image" Target="media/image28.jpg"/><Relationship Id="rId25" Type="http://schemas.openxmlformats.org/officeDocument/2006/relationships/image" Target="media/image34.png"/><Relationship Id="rId28" Type="http://schemas.openxmlformats.org/officeDocument/2006/relationships/image" Target="media/image1.jpg"/><Relationship Id="rId27" Type="http://schemas.openxmlformats.org/officeDocument/2006/relationships/image" Target="media/image12.jpg"/><Relationship Id="rId29" Type="http://schemas.openxmlformats.org/officeDocument/2006/relationships/image" Target="media/image13.jpg"/><Relationship Id="rId50" Type="http://schemas.openxmlformats.org/officeDocument/2006/relationships/footer" Target="footer1.xml"/><Relationship Id="rId11" Type="http://schemas.openxmlformats.org/officeDocument/2006/relationships/image" Target="media/image17.jpg"/><Relationship Id="rId10" Type="http://schemas.openxmlformats.org/officeDocument/2006/relationships/image" Target="media/image33.png"/><Relationship Id="rId13" Type="http://schemas.openxmlformats.org/officeDocument/2006/relationships/image" Target="media/image25.jpg"/><Relationship Id="rId12" Type="http://schemas.openxmlformats.org/officeDocument/2006/relationships/image" Target="media/image11.jpg"/><Relationship Id="rId15" Type="http://schemas.openxmlformats.org/officeDocument/2006/relationships/image" Target="media/image3.jpg"/><Relationship Id="rId14" Type="http://schemas.openxmlformats.org/officeDocument/2006/relationships/image" Target="media/image5.jpg"/><Relationship Id="rId17" Type="http://schemas.openxmlformats.org/officeDocument/2006/relationships/image" Target="media/image16.jpg"/><Relationship Id="rId16" Type="http://schemas.openxmlformats.org/officeDocument/2006/relationships/image" Target="media/image8.jpg"/><Relationship Id="rId19" Type="http://schemas.openxmlformats.org/officeDocument/2006/relationships/image" Target="media/image22.jpg"/><Relationship Id="rId1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