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DC26" w14:textId="0865E8E4" w:rsidR="007244DB" w:rsidRDefault="007244DB">
      <w:hyperlink r:id="rId4" w:history="1">
        <w:r>
          <w:rPr>
            <w:rStyle w:val="Hipervnculo"/>
          </w:rPr>
          <w:t>http://pmadsi.com/adsi/1024512025/HTMLIngles/Index.html</w:t>
        </w:r>
      </w:hyperlink>
    </w:p>
    <w:sectPr w:rsidR="00724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DB"/>
    <w:rsid w:val="0072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FB8B"/>
  <w15:chartTrackingRefBased/>
  <w15:docId w15:val="{17E7FB8B-DDC4-462D-B1CD-FEA8080A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24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madsi.com/adsi/1024512025/HTMLIngle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Castellanos Cruz</dc:creator>
  <cp:keywords/>
  <dc:description/>
  <cp:lastModifiedBy>Felipe Castellanos Cruz</cp:lastModifiedBy>
  <cp:revision>1</cp:revision>
  <dcterms:created xsi:type="dcterms:W3CDTF">2020-08-31T22:22:00Z</dcterms:created>
  <dcterms:modified xsi:type="dcterms:W3CDTF">2020-08-31T22:25:00Z</dcterms:modified>
</cp:coreProperties>
</file>