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</w:pPr>
      <w:r>
        <w:rPr>
          <w:rFonts w:ascii="Yu Gothic" w:cs="Yu Gothic" w:eastAsia="Yu Gothic" w:hAnsi="Yu Gothic"/>
          <w:color w:val="6B7280"/>
          <w:sz w:val="20"/>
          <w:szCs w:val="20"/>
        </w:rPr>
        <w:t xml:space="preserve">eFsystem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1E2761"/>
          <w:sz w:val="40"/>
          <w:szCs w:val="40"/>
        </w:rPr>
        <w:t xml:space="preserve">開発体制見積とSaaS適合診断</w:t>
      </w:r>
    </w:p>
    <w:p>
      <w:pPr>
        <w:spacing w:after="160" w:line="300"/>
      </w:pPr>
      <w:r>
        <w:rPr>
          <w:rFonts w:ascii="Yu Gothic" w:cs="Yu Gothic" w:eastAsia="Yu Gothic" w:hAnsi="Yu Gothic"/>
          <w:color w:val="6B7280"/>
          <w:sz w:val="19"/>
          <w:szCs w:val="19"/>
        </w:rPr>
        <w:t xml:space="preserve">2026年9月23日 作成</w:t>
      </w:r>
    </w:p>
    <w:p>
      <w:pPr>
        <w:spacing w:after="200" w:line="300"/>
      </w:pPr>
      <w:r>
        <w:rPr>
          <w:rFonts w:ascii="Yu Gothic" w:cs="Yu Gothic" w:eastAsia="Yu Gothic" w:hAnsi="Yu Gothic"/>
          <w:sz w:val="20"/>
          <w:szCs w:val="20"/>
        </w:rPr>
        <w:t xml:space="preserve">トレーニングジム向け予約・会員管理アプリ「eFsystem」について、受託開発で作る場合の体制と費用、既製のSaaSで代替する場合の可否と費用をまとめたものです。規模は実際に完成したコードベースを計測した値を用いています。</w:t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1400"/>
        <w:gridCol w:w="4150"/>
        <w:gridCol w:w="4150"/>
      </w:tblGrid>
      <w:tr>
        <w:trPr>
          <w:tblHeader/>
        </w:trPr>
        <w:tc>
          <w:tcPr>
            <w:tcW w:type="dxa" w:w="14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/>
            </w:r>
          </w:p>
        </w:tc>
        <w:tc>
          <w:tcPr>
            <w:tcW w:type="dxa" w:w="415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受託でスクラッチ開発</w:t>
            </w:r>
          </w:p>
        </w:tc>
        <w:tc>
          <w:tcPr>
            <w:tcW w:type="dxa" w:w="415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既製SaaSで構成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体制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5名(8.5人月)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なし(設定作業のみ)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期間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4ヶ月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即日〜2週間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初期費用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765〜935万円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20〜40万円(設定・移行)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月額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保守 年15%程度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28,600円 + 決済手数料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3年総額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約1,230万円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約123〜143万円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機能の充足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すべて満たす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31項目中24項目</w:t>
            </w:r>
          </w:p>
        </w:tc>
      </w:tr>
    </w:tbl>
    <w:p>
      <w:pPr>
        <w:spacing w:after="16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9700"/>
      </w:tblGrid>
      <w:tr>
        <w:tc>
          <w:tcPr>
            <w:tcW w:type="dxa" w:w="9700"/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80" w:line="290"/>
            </w:pPr>
            <w:r>
              <w:rPr>
                <w:rFonts w:ascii="Yu Gothic" w:cs="Yu Gothic" w:eastAsia="Yu Gothic" w:hAnsi="Yu Gothic"/>
                <w:color w:val="2C2C2A"/>
                <w:sz w:val="19"/>
                <w:szCs w:val="19"/>
              </w:rPr>
              <w:t xml:space="preserve">本書の結論を先に記します。</w:t>
            </w:r>
            <w:r>
              <w:rPr>
                <w:rFonts w:ascii="Yu Gothic" w:cs="Yu Gothic" w:eastAsia="Yu Gothic" w:hAnsi="Yu Gothic"/>
                <w:b/>
                <w:bCs/>
                <w:color w:val="2C2C2A"/>
                <w:sz w:val="19"/>
                <w:szCs w:val="19"/>
              </w:rPr>
              <w:t xml:space="preserve">9/20版の機能範囲に限れば、SaaSで構成するほうが合理的です。</w:t>
            </w:r>
            <w:r>
              <w:rPr>
                <w:rFonts w:ascii="Yu Gothic" w:cs="Yu Gothic" w:eastAsia="Yu Gothic" w:hAnsi="Yu Gothic"/>
                <w:color w:val="2C2C2A"/>
                <w:sz w:val="19"/>
                <w:szCs w:val="19"/>
              </w:rPr>
              <w:t xml:space="preserve">費用は3年で約1/9、立ち上がりも早く、決済機能も付属します。</w:t>
            </w:r>
          </w:p>
          <w:p>
            <w:pPr>
              <w:spacing w:after="0" w:line="290"/>
            </w:pPr>
            <w:r>
              <w:rPr>
                <w:rFonts w:ascii="Yu Gothic" w:cs="Yu Gothic" w:eastAsia="Yu Gothic" w:hAnsi="Yu Gothic"/>
                <w:color w:val="2C2C2A"/>
                <w:sz w:val="19"/>
                <w:szCs w:val="19"/>
              </w:rPr>
              <w:t xml:space="preserve">それでも作る判断が正当化されるのは、</w:t>
            </w:r>
            <w:r>
              <w:rPr>
                <w:rFonts w:ascii="Yu Gothic" w:cs="Yu Gothic" w:eastAsia="Yu Gothic" w:hAnsi="Yu Gothic"/>
                <w:b/>
                <w:bCs/>
                <w:color w:val="2C2C2A"/>
                <w:sz w:val="19"/>
                <w:szCs w:val="19"/>
              </w:rPr>
              <w:t xml:space="preserve">最終モデル(複数店舗・AIコーチ・医療連携)へ進む前提があるとき</w:t>
            </w:r>
            <w:r>
              <w:rPr>
                <w:rFonts w:ascii="Yu Gothic" w:cs="Yu Gothic" w:eastAsia="Yu Gothic" w:hAnsi="Yu Gothic"/>
                <w:color w:val="2C2C2A"/>
                <w:sz w:val="19"/>
                <w:szCs w:val="19"/>
              </w:rPr>
              <w:t xml:space="preserve">です。そこまで行くとSaaSでは届かず、いずれ作ることになります。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1E2761"/>
          <w:sz w:val="30"/>
          <w:szCs w:val="30"/>
        </w:rPr>
        <w:t xml:space="preserve">第1部 受託開発で作る場合</w:t>
      </w:r>
    </w:p>
    <w:p>
      <w:pPr>
        <w:pStyle w:val="Heading2"/>
        <w:pBdr>
          <w:bottom w:val="single" w:color="D8DCE8" w:sz="6"/>
        </w:pBdr>
        <w:spacing w:after="120" w:before="240"/>
      </w:pPr>
      <w:r>
        <w:rPr>
          <w:rFonts w:ascii="Yu Gothic" w:cs="Yu Gothic" w:eastAsia="Yu Gothic" w:hAnsi="Yu Gothic"/>
          <w:b/>
          <w:bCs/>
          <w:color w:val="1E2761"/>
          <w:sz w:val="24"/>
          <w:szCs w:val="24"/>
        </w:rPr>
        <w:t xml:space="preserve">1. 完成物の規模</w:t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見積の根拠です。想定ではなく、実際のリポジトリを計測した値です。</w:t>
      </w:r>
    </w:p>
    <w:p>
      <w:pPr>
        <w:spacing w:after="6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2400"/>
        <w:gridCol w:w="1800"/>
        <w:gridCol w:w="5500"/>
      </w:tblGrid>
      <w:tr>
        <w:trPr>
          <w:tblHeader/>
        </w:trPr>
        <w:tc>
          <w:tcPr>
            <w:tcW w:type="dxa" w:w="24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項目</w:t>
            </w:r>
          </w:p>
        </w:tc>
        <w:tc>
          <w:tcPr>
            <w:tcW w:type="dxa" w:w="18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数量</w:t>
            </w:r>
          </w:p>
        </w:tc>
        <w:tc>
          <w:tcPr>
            <w:tcW w:type="dxa" w:w="55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内訳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画面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25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会員10 / 管理11 / 公開4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データベース表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18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会員・予約・メニュー・売上ほか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サーバー関数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60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予約判定・権限・集計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アクセス制御規則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36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行単位(RLS)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コード行数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約16,600行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画面 9,600 / SQL 7,000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設計文書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21点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基本設計・追補・操作説明書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単純な登録・照会ではない部分が規模を押し上げています。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予約の同時実行制御</w:t>
      </w:r>
      <w:r>
        <w:rPr>
          <w:rFonts w:ascii="Yu Gothic" w:cs="Yu Gothic" w:eastAsia="Yu Gothic" w:hAnsi="Yu Gothic"/>
          <w:sz w:val="20"/>
          <w:szCs w:val="20"/>
        </w:rPr>
        <w:t xml:space="preserve">(行ロックによる二重予約の防止)、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4種類の課金形態</w:t>
      </w:r>
      <w:r>
        <w:rPr>
          <w:rFonts w:ascii="Yu Gothic" w:cs="Yu Gothic" w:eastAsia="Yu Gothic" w:hAnsi="Yu Gothic"/>
          <w:sz w:val="20"/>
          <w:szCs w:val="20"/>
        </w:rPr>
        <w:t xml:space="preserve">(都度・通い放題・回数券・指名券)の権利判定、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全テーブルの行単位アクセス制御</w:t>
      </w:r>
      <w:r>
        <w:rPr>
          <w:rFonts w:ascii="Yu Gothic" w:cs="Yu Gothic" w:eastAsia="Yu Gothic" w:hAnsi="Yu Gothic"/>
          <w:sz w:val="20"/>
          <w:szCs w:val="20"/>
        </w:rPr>
        <w:t xml:space="preserve">、Excelでの出勤表取り込み、PWAとネイティブアプリの両対応。</w:t>
      </w:r>
    </w:p>
    <w:p>
      <w:pPr>
        <w:pStyle w:val="Heading2"/>
        <w:pBdr>
          <w:bottom w:val="single" w:color="D8DCE8" w:sz="6"/>
        </w:pBdr>
        <w:spacing w:after="120" w:before="240"/>
      </w:pPr>
      <w:r>
        <w:rPr>
          <w:rFonts w:ascii="Yu Gothic" w:cs="Yu Gothic" w:eastAsia="Yu Gothic" w:hAnsi="Yu Gothic"/>
          <w:b/>
          <w:bCs/>
          <w:color w:val="1E2761"/>
          <w:sz w:val="24"/>
          <w:szCs w:val="24"/>
        </w:rPr>
        <w:t xml:space="preserve">2. 開発体制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5名</w:t>
      </w:r>
      <w:r>
        <w:rPr>
          <w:rFonts w:ascii="Yu Gothic" w:cs="Yu Gothic" w:eastAsia="Yu Gothic" w:hAnsi="Yu Gothic"/>
          <w:sz w:val="20"/>
          <w:szCs w:val="20"/>
        </w:rPr>
        <w:t xml:space="preserve">で構成し、1人あたりの工数は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最大2.0人月</w:t>
      </w:r>
      <w:r>
        <w:rPr>
          <w:rFonts w:ascii="Yu Gothic" w:cs="Yu Gothic" w:eastAsia="Yu Gothic" w:hAnsi="Yu Gothic"/>
          <w:sz w:val="20"/>
          <w:szCs w:val="20"/>
        </w:rPr>
        <w:t xml:space="preserve">に収めています。専任のディレクター・テックリード・QAは置かず、5名が兼ねます。</w:t>
      </w:r>
    </w:p>
    <w:p>
      <w:pPr>
        <w:spacing w:after="8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pStyle w:val="Heading3"/>
        <w:spacing w:after="90" w:before="1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指揮系統</w:t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発注者(店舗オーナー)</w:t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　└ プロジェクトマネージャー</w:t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　　　├ UI/UX デザイナー</w:t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　　　├ フロントエンド</w:t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　　　├ バックエンド</w:t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　　　└ インフラ / 配信(兼任)</w:t>
      </w:r>
    </w:p>
    <w:p>
      <w:pPr>
        <w:spacing w:after="10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階層はPMの下の1段だけです。5名なら情報が全員に届くため、中間の管理層は置きません。窓口はPMに一本化します。発注者が各担当へ直接指示を出す形にすると、決定が記録に残らず仕様が食い違います。</w:t>
      </w:r>
    </w:p>
    <w:p>
      <w:pPr>
        <w:spacing w:after="12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pStyle w:val="Heading3"/>
        <w:spacing w:after="90" w:before="1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役割と工数</w:t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2100"/>
        <w:gridCol w:w="600"/>
        <w:gridCol w:w="1300"/>
        <w:gridCol w:w="700"/>
        <w:gridCol w:w="5000"/>
      </w:tblGrid>
      <w:tr>
        <w:trPr>
          <w:tblHeader/>
        </w:trPr>
        <w:tc>
          <w:tcPr>
            <w:tcW w:type="dxa" w:w="21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役割</w:t>
            </w:r>
          </w:p>
        </w:tc>
        <w:tc>
          <w:tcPr>
            <w:tcW w:type="dxa" w:w="6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人数</w:t>
            </w:r>
          </w:p>
        </w:tc>
        <w:tc>
          <w:tcPr>
            <w:tcW w:type="dxa" w:w="13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参画</w:t>
            </w:r>
          </w:p>
        </w:tc>
        <w:tc>
          <w:tcPr>
            <w:tcW w:type="dxa" w:w="7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人月</w:t>
            </w:r>
          </w:p>
        </w:tc>
        <w:tc>
          <w:tcPr>
            <w:tcW w:type="dxa" w:w="50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責任範囲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プロジェクトマネージャー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1〜4ヶ月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2.0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窓口、要件の聞き取りと整理、進行管理、受入支援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UI/UX デザイナー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1〜2ヶ月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1.5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25画面の設計。会員(スマホ)と管理(タブレット)の2系統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2〜4ヶ月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2.0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会員10画面・管理11画面の実装、自身の担当範囲の試験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1〜4ヶ月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2.0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18表・60関数・36の権限規則。DB/API/権限の設計判断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インフラ / 配信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全期間(兼任)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1.0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環境構築、自動デプロイ、PWA、ストア準備、本番移行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合計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4ヶ月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8.5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人月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pStyle w:val="Heading3"/>
        <w:spacing w:after="90" w:before="1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参画期間</w:t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29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9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役割</w:t>
            </w:r>
          </w:p>
        </w:tc>
        <w:tc>
          <w:tcPr>
            <w:tcW w:type="dxa" w:w="17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1ヶ月目</w:t>
            </w:r>
          </w:p>
        </w:tc>
        <w:tc>
          <w:tcPr>
            <w:tcW w:type="dxa" w:w="17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2ヶ月目</w:t>
            </w:r>
          </w:p>
        </w:tc>
        <w:tc>
          <w:tcPr>
            <w:tcW w:type="dxa" w:w="17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3ヶ月目</w:t>
            </w:r>
          </w:p>
        </w:tc>
        <w:tc>
          <w:tcPr>
            <w:tcW w:type="dxa" w:w="17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4ヶ月目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プロジェクトマネージャー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UI/UX デザイナー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0.75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0.75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0.67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0.67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0.67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インフラ / 配信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0.25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0.25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0.25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同時稼働人数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4名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5名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4名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4名</w:t>
            </w:r>
          </w:p>
        </w:tc>
      </w:tr>
    </w:tbl>
    <w:p>
      <w:pPr>
        <w:spacing w:after="160" w:line="300"/>
      </w:pPr>
      <w:r>
        <w:rPr>
          <w:rFonts w:ascii="Yu Gothic" w:cs="Yu Gothic" w:eastAsia="Yu Gothic" w:hAnsi="Yu Gothic"/>
          <w:color w:val="6B7280"/>
          <w:sz w:val="17"/>
          <w:szCs w:val="17"/>
        </w:rPr>
        <w:t xml:space="preserve">単位は人月／月。ピークは2ヶ月目の5名です。</w:t>
      </w:r>
    </w:p>
    <w:tbl>
      <w:tblPr>
        <w:tblW w:type="dxa" w:w="9700"/>
        <w:tblBorders>
          <w:top w:val="single" w:color="854F0B" w:sz="4"/>
          <w:left w:val="single" w:color="854F0B" w:sz="4"/>
          <w:bottom w:val="single" w:color="854F0B" w:sz="4"/>
          <w:right w:val="single" w:color="854F0B" w:sz="4"/>
          <w:insideH w:val="single" w:color="854F0B" w:sz="4"/>
          <w:insideV w:val="single" w:color="854F0B" w:sz="4"/>
        </w:tblBorders>
        <w:tblLayout w:type="fixed"/>
      </w:tblPr>
      <w:tblGrid>
        <w:gridCol w:w="9700"/>
      </w:tblGrid>
      <w:tr>
        <w:tc>
          <w:tcPr>
            <w:tcW w:type="dxa" w:w="9700"/>
            <w:shd w:fill="FBF1DE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80" w:line="290"/>
            </w:pPr>
            <w:r>
              <w:rPr>
                <w:rFonts w:ascii="Yu Gothic" w:cs="Yu Gothic" w:eastAsia="Yu Gothic" w:hAnsi="Yu Gothic"/>
                <w:b/>
                <w:bCs/>
                <w:color w:val="854F0B"/>
                <w:sz w:val="19"/>
                <w:szCs w:val="19"/>
              </w:rPr>
              <w:t xml:space="preserve">専任を置かない役割があります。</w:t>
            </w:r>
            <w:r>
              <w:rPr>
                <w:rFonts w:ascii="Yu Gothic" w:cs="Yu Gothic" w:eastAsia="Yu Gothic" w:hAnsi="Yu Gothic"/>
                <w:color w:val="854F0B"/>
                <w:sz w:val="19"/>
                <w:szCs w:val="19"/>
              </w:rPr>
              <w:t xml:space="preserve">5名に絞ったぶん、標準体制なら別の人が担う仕事を各自が兼ねます。</w:t>
            </w:r>
          </w:p>
          <w:p>
            <w:pPr>
              <w:spacing w:after="80" w:line="290"/>
            </w:pPr>
            <w:r>
              <w:rPr>
                <w:rFonts w:ascii="Yu Gothic" w:cs="Yu Gothic" w:eastAsia="Yu Gothic" w:hAnsi="Yu Gothic"/>
                <w:color w:val="854F0B"/>
                <w:sz w:val="19"/>
                <w:szCs w:val="19"/>
              </w:rPr>
              <w:t xml:space="preserve">・ディレクター → PM が兼ねる(要件の聞き取りと仕様の文書化まで)</w:t>
            </w:r>
          </w:p>
          <w:p>
            <w:pPr>
              <w:spacing w:after="80" w:line="290"/>
            </w:pPr>
            <w:r>
              <w:rPr>
                <w:rFonts w:ascii="Yu Gothic" w:cs="Yu Gothic" w:eastAsia="Yu Gothic" w:hAnsi="Yu Gothic"/>
                <w:color w:val="854F0B"/>
                <w:sz w:val="19"/>
                <w:szCs w:val="19"/>
              </w:rPr>
              <w:t xml:space="preserve">・テックリード → バックエンド担当が兼ねる(設計判断とレビュー)</w:t>
            </w:r>
          </w:p>
          <w:p>
            <w:pPr>
              <w:spacing w:after="80" w:line="290"/>
            </w:pPr>
            <w:r>
              <w:rPr>
                <w:rFonts w:ascii="Yu Gothic" w:cs="Yu Gothic" w:eastAsia="Yu Gothic" w:hAnsi="Yu Gothic"/>
                <w:color w:val="854F0B"/>
                <w:sz w:val="19"/>
                <w:szCs w:val="19"/>
              </w:rPr>
              <w:t xml:space="preserve">・QAエンジニア → 各自が自分の担当範囲を試験する(第三者検証は入らない)</w:t>
            </w:r>
          </w:p>
          <w:p>
            <w:pPr>
              <w:spacing w:after="0" w:line="290"/>
            </w:pPr>
            <w:r>
              <w:rPr>
                <w:rFonts w:ascii="Yu Gothic" w:cs="Yu Gothic" w:eastAsia="Yu Gothic" w:hAnsi="Yu Gothic"/>
                <w:color w:val="854F0B"/>
                <w:sz w:val="19"/>
                <w:szCs w:val="19"/>
              </w:rPr>
              <w:t xml:space="preserve">この構成は</w:t>
            </w:r>
            <w:r>
              <w:rPr>
                <w:rFonts w:ascii="Yu Gothic" w:cs="Yu Gothic" w:eastAsia="Yu Gothic" w:hAnsi="Yu Gothic"/>
                <w:b/>
                <w:bCs/>
                <w:color w:val="854F0B"/>
                <w:sz w:val="19"/>
                <w:szCs w:val="19"/>
              </w:rPr>
              <w:t xml:space="preserve">要件が大きく動かないことが前提</w:t>
            </w:r>
            <w:r>
              <w:rPr>
                <w:rFonts w:ascii="Yu Gothic" w:cs="Yu Gothic" w:eastAsia="Yu Gothic" w:hAnsi="Yu Gothic"/>
                <w:color w:val="854F0B"/>
                <w:sz w:val="19"/>
                <w:szCs w:val="19"/>
              </w:rPr>
              <w:t xml:space="preserve">です。仕様変更が続くと、文書化と実装を兼ねているPMとバックエンドが詰まり、そこで全体が止まります。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D8DCE8" w:sz="6"/>
        </w:pBdr>
        <w:spacing w:after="120" w:before="240"/>
      </w:pPr>
      <w:r>
        <w:rPr>
          <w:rFonts w:ascii="Yu Gothic" w:cs="Yu Gothic" w:eastAsia="Yu Gothic" w:hAnsi="Yu Gothic"/>
          <w:b/>
          <w:bCs/>
          <w:color w:val="1E2761"/>
          <w:sz w:val="24"/>
          <w:szCs w:val="24"/>
        </w:rPr>
        <w:t xml:space="preserve">3. 工程と期間</w:t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1600"/>
        <w:gridCol w:w="1500"/>
        <w:gridCol w:w="2800"/>
        <w:gridCol w:w="3800"/>
      </w:tblGrid>
      <w:tr>
        <w:trPr>
          <w:tblHeader/>
        </w:trPr>
        <w:tc>
          <w:tcPr>
            <w:tcW w:type="dxa" w:w="16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工程</w:t>
            </w:r>
          </w:p>
        </w:tc>
        <w:tc>
          <w:tcPr>
            <w:tcW w:type="dxa" w:w="15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期間</w:t>
            </w:r>
          </w:p>
        </w:tc>
        <w:tc>
          <w:tcPr>
            <w:tcW w:type="dxa" w:w="28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主担当</w:t>
            </w:r>
          </w:p>
        </w:tc>
        <w:tc>
          <w:tcPr>
            <w:tcW w:type="dxa" w:w="38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要件定義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1ヶ月目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PM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業務ヒアリング、要件の確定、画面一覧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設計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1〜2ヶ月目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PM・バックエンド・デザイナー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DB設計、API設計、権限設計、25画面の設計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実装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2〜4ヶ月目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フロント・バック・インフラ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画面、サーバー、権限、配信基盤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試験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3〜4ヶ月目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全員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各自の担当範囲の単体・結合試験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受入・リリース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4ヶ月目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PM・全員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受入支援、操作説明書、本番移行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全体4ヶ月。設計と実装、実装と試験はそれぞれ一部重ねています。</w:t>
      </w:r>
    </w:p>
    <w:p>
      <w:pPr>
        <w:pStyle w:val="Heading2"/>
        <w:pBdr>
          <w:bottom w:val="single" w:color="D8DCE8" w:sz="6"/>
        </w:pBdr>
        <w:spacing w:after="120" w:before="240"/>
      </w:pPr>
      <w:r>
        <w:rPr>
          <w:rFonts w:ascii="Yu Gothic" w:cs="Yu Gothic" w:eastAsia="Yu Gothic" w:hAnsi="Yu Gothic"/>
          <w:b/>
          <w:bCs/>
          <w:color w:val="1E2761"/>
          <w:sz w:val="24"/>
          <w:szCs w:val="24"/>
        </w:rPr>
        <w:t xml:space="preserve">4. 費用</w:t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8.5人月に人月単価を掛けたものです。単価は発注先の規模で大きく変わります。</w:t>
      </w:r>
    </w:p>
    <w:p>
      <w:pPr>
        <w:spacing w:after="6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2500"/>
        <w:gridCol w:w="1700"/>
        <w:gridCol w:w="2100"/>
        <w:gridCol w:w="3400"/>
      </w:tblGrid>
      <w:tr>
        <w:trPr>
          <w:tblHeader/>
        </w:trPr>
        <w:tc>
          <w:tcPr>
            <w:tcW w:type="dxa" w:w="25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発注先</w:t>
            </w:r>
          </w:p>
        </w:tc>
        <w:tc>
          <w:tcPr>
            <w:tcW w:type="dxa" w:w="17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人月単価</w:t>
            </w:r>
          </w:p>
        </w:tc>
        <w:tc>
          <w:tcPr>
            <w:tcW w:type="dxa" w:w="21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初期開発費</w:t>
            </w:r>
          </w:p>
        </w:tc>
        <w:tc>
          <w:tcPr>
            <w:tcW w:type="dxa" w:w="34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大手SIer・大手制作会社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130〜150万円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1,105〜1,275万円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体制と文書が厚く、瑕疵担保や保守も契約に含まれる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中堅の受託開発会社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90〜110万円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765〜935万円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この規模で最も現実的な発注先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小規模・フリーランス中心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60〜80万円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510〜680万円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要件定義とQAを発注者側が担う前提になりがち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0"/>
          <w:szCs w:val="20"/>
        </w:rPr>
        <w:t xml:space="preserve">いずれも税別、初期開発のみの金額です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0"/>
          <w:szCs w:val="20"/>
        </w:rPr>
        <w:t xml:space="preserve">リリース後の保守運用は別途、開発費の年15〜20%(月額10〜15万円程度)が相場です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0"/>
          <w:szCs w:val="20"/>
        </w:rPr>
        <w:t xml:space="preserve">Supabase・Vercel・メール配信の利用料は規模により月5千〜3万円程度で、上記に含みません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0"/>
          <w:szCs w:val="20"/>
        </w:rPr>
        <w:t xml:space="preserve">決済機能を含みません。含める場合は決済事業者の審査と連携で +1.5〜2.5人月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0"/>
          <w:szCs w:val="20"/>
        </w:rPr>
        <w:t xml:space="preserve">ネイティブアプリのストア公開は土台のみ。審査対応まで含める場合は +0.8人月と法人名義の準備が必要です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1E2761"/>
          <w:sz w:val="30"/>
          <w:szCs w:val="30"/>
        </w:rPr>
        <w:t xml:space="preserve">第2部 SaaSで構成する場合</w:t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作らずに、既にある予約サービスを借りて同じことをする場合です。機能の有無と料金は、STORES 予約の公開情報(2026年9月確認)に基づきます。</w:t>
      </w:r>
    </w:p>
    <w:p>
      <w:pPr>
        <w:pStyle w:val="Heading2"/>
        <w:pBdr>
          <w:bottom w:val="single" w:color="D8DCE8" w:sz="6"/>
        </w:pBdr>
        <w:spacing w:after="120" w:before="240"/>
      </w:pPr>
      <w:r>
        <w:rPr>
          <w:rFonts w:ascii="Yu Gothic" w:cs="Yu Gothic" w:eastAsia="Yu Gothic" w:hAnsi="Yu Gothic"/>
          <w:b/>
          <w:bCs/>
          <w:color w:val="1E2761"/>
          <w:sz w:val="24"/>
          <w:szCs w:val="24"/>
        </w:rPr>
        <w:t xml:space="preserve">5. 料金</w:t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2500"/>
        <w:gridCol w:w="1400"/>
        <w:gridCol w:w="1400"/>
        <w:gridCol w:w="4400"/>
      </w:tblGrid>
      <w:tr>
        <w:trPr>
          <w:tblHeader/>
        </w:trPr>
        <w:tc>
          <w:tcPr>
            <w:tcW w:type="dxa" w:w="25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4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初期</w:t>
            </w:r>
          </w:p>
        </w:tc>
        <w:tc>
          <w:tcPr>
            <w:tcW w:type="dxa" w:w="14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月額</w:t>
            </w:r>
          </w:p>
        </w:tc>
        <w:tc>
          <w:tcPr>
            <w:tcW w:type="dxa" w:w="44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STORES 予約 スモール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0円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9,790円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月200件まで。回数券・月謝が使える最小構成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STORES 予約 チーム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0円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19,690円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月300件、スタッフ3名まで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STORES 予約 ビジネス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0円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28,600円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月2,000件、スタッフ20名まで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hacomono 基本プラン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150,000円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35,000円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1店舗あたり。会員管理・Web入会・入退館。予約や決済はオプション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color w:val="6B7280"/>
          <w:sz w:val="17"/>
          <w:szCs w:val="17"/>
        </w:rPr>
        <w:t xml:space="preserve">STORES 予約は税込・年間契約時。予約が上限を超えると50件ごとに1,078円が加算されます。hacomono は公式に価格を公開しておらず、比較サイト掲載値(2025年5月更新)です。実際の金額は問い合わせが必要です。</w:t>
      </w:r>
    </w:p>
    <w:p>
      <w:pPr>
        <w:spacing w:after="12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tbl>
      <w:tblPr>
        <w:tblW w:type="dxa" w:w="9700"/>
        <w:tblBorders>
          <w:top w:val="single" w:color="854F0B" w:sz="4"/>
          <w:left w:val="single" w:color="854F0B" w:sz="4"/>
          <w:bottom w:val="single" w:color="854F0B" w:sz="4"/>
          <w:right w:val="single" w:color="854F0B" w:sz="4"/>
          <w:insideH w:val="single" w:color="854F0B" w:sz="4"/>
          <w:insideV w:val="single" w:color="854F0B" w:sz="4"/>
        </w:tblBorders>
        <w:tblLayout w:type="fixed"/>
      </w:tblPr>
      <w:tblGrid>
        <w:gridCol w:w="9700"/>
      </w:tblGrid>
      <w:tr>
        <w:tc>
          <w:tcPr>
            <w:tcW w:type="dxa" w:w="9700"/>
            <w:shd w:fill="FBF1DE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80" w:line="290"/>
            </w:pPr>
            <w:r>
              <w:rPr>
                <w:rFonts w:ascii="Yu Gothic" w:cs="Yu Gothic" w:eastAsia="Yu Gothic" w:hAnsi="Yu Gothic"/>
                <w:b/>
                <w:bCs/>
                <w:color w:val="854F0B"/>
                <w:sz w:val="19"/>
                <w:szCs w:val="19"/>
              </w:rPr>
              <w:t xml:space="preserve">決済手数料が最大の費用です。</w:t>
            </w:r>
            <w:r>
              <w:rPr>
                <w:rFonts w:ascii="Yu Gothic" w:cs="Yu Gothic" w:eastAsia="Yu Gothic" w:hAnsi="Yu Gothic"/>
                <w:color w:val="854F0B"/>
                <w:sz w:val="19"/>
                <w:szCs w:val="19"/>
              </w:rPr>
              <w:t xml:space="preserve">カード決済を通す場合、月額とは別に決済額の3.3〜5.2%がかかります。月商100万円の店舗なら月3.3万円、年間約40万円。月額料金より大きくなります。</w:t>
            </w:r>
          </w:p>
          <w:p>
            <w:pPr>
              <w:spacing w:after="0" w:line="290"/>
            </w:pPr>
            <w:r>
              <w:rPr>
                <w:rFonts w:ascii="Yu Gothic" w:cs="Yu Gothic" w:eastAsia="Yu Gothic" w:hAnsi="Yu Gothic"/>
                <w:color w:val="854F0B"/>
                <w:sz w:val="19"/>
                <w:szCs w:val="19"/>
              </w:rPr>
              <w:t xml:space="preserve">なお eFsystem には決済機能がありません。現金・既存の決済端末での運用が前提です。この差を無視して月額だけを比べると、SaaSを過小に見積もることになります。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D8DCE8" w:sz="6"/>
        </w:pBdr>
        <w:spacing w:after="120" w:before="240"/>
      </w:pPr>
      <w:r>
        <w:rPr>
          <w:rFonts w:ascii="Yu Gothic" w:cs="Yu Gothic" w:eastAsia="Yu Gothic" w:hAnsi="Yu Gothic"/>
          <w:b/>
          <w:bCs/>
          <w:color w:val="1E2761"/>
          <w:sz w:val="24"/>
          <w:szCs w:val="24"/>
        </w:rPr>
        <w:t xml:space="preserve">6. 機能別の判定</w:t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eFsystem の機能を1つずつ取り出し、SaaSで同じことができるかを判定しました。</w:t>
      </w:r>
    </w:p>
    <w:p>
      <w:pPr>
        <w:spacing w:after="6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900"/>
        <w:gridCol w:w="7300"/>
        <w:gridCol w:w="1500"/>
      </w:tblGrid>
      <w:tr>
        <w:trPr>
          <w:tblHeader/>
        </w:trPr>
        <w:tc>
          <w:tcPr>
            <w:tcW w:type="dxa" w:w="9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判定</w:t>
            </w:r>
          </w:p>
        </w:tc>
        <w:tc>
          <w:tcPr>
            <w:tcW w:type="dxa" w:w="73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意味</w:t>
            </w:r>
          </w:p>
        </w:tc>
        <w:tc>
          <w:tcPr>
            <w:tcW w:type="dxa" w:w="15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件数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そのまま使える。標準機能で同等のことができる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62B8"/>
                <w:sz w:val="18"/>
                <w:szCs w:val="18"/>
              </w:rPr>
              <w:t xml:space="preserve">○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設定で近づく。細部の挙動は異なる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8A5A0C"/>
                <w:sz w:val="18"/>
                <w:szCs w:val="18"/>
              </w:rPr>
              <w:t xml:space="preserve">△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運用でしのぐ。手作業が残る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3382F"/>
                <w:sz w:val="18"/>
                <w:szCs w:val="18"/>
              </w:rPr>
              <w:t xml:space="preserve">✗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実現できない。代替手段がない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7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◎と○を合わせて18項目(58%)。△まで含めれば24項目(77%)が何らかの形で成立します。裏を返すと、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7項目は諦めるしかありません。</w:t>
      </w:r>
    </w:p>
    <w:p>
      <w:pPr>
        <w:spacing w:after="14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pStyle w:val="Heading3"/>
        <w:spacing w:after="90" w:before="1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会員側</w:t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2700"/>
        <w:gridCol w:w="700"/>
        <w:gridCol w:w="6300"/>
      </w:tblGrid>
      <w:tr>
        <w:trPr>
          <w:tblHeader/>
        </w:trPr>
        <w:tc>
          <w:tcPr>
            <w:tcW w:type="dxa" w:w="27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eFsystem の機能</w:t>
            </w:r>
          </w:p>
        </w:tc>
        <w:tc>
          <w:tcPr>
            <w:tcW w:type="dxa" w:w="7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判定</w:t>
            </w:r>
          </w:p>
        </w:tc>
        <w:tc>
          <w:tcPr>
            <w:tcW w:type="dxa" w:w="63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SaaSでの扱い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会員登録・ログイン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顧客管理と会員向けアプリが標準で用意されている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パスワード再設定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SaaS側の認証に含まれる。メール配信の設定も不要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無料体験の申し込みフォーム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予約メニューの1つとして作る。会員登録なしの受付も可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予約の確認・キャンセル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会員アプリから操作できる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30分刻みの時間選択(60分は2枠)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メニューの所要時間設定で同じ挙動になる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アンケート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設問50個まで設定可能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トレーナーの指名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62B8"/>
                <w:sz w:val="18"/>
                <w:szCs w:val="18"/>
              </w:rPr>
              <w:t xml:space="preserve">○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スタッフ指名予約が使える。ただし指名券とは別物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購入済み／未購入のメニュー分け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8A5A0C"/>
                <w:sz w:val="18"/>
                <w:szCs w:val="18"/>
              </w:rPr>
              <w:t xml:space="preserve">△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全メニューが等しく並ぶ。購入状況での出し分けはない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未購入メニューの予約(店頭精算)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8A5A0C"/>
                <w:sz w:val="18"/>
                <w:szCs w:val="18"/>
              </w:rPr>
              <w:t xml:space="preserve">△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決済なしの予約として受け、店頭で精算。追跡は手作業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指名券(回数制の指名権)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3382F"/>
                <w:sz w:val="18"/>
                <w:szCs w:val="18"/>
              </w:rPr>
              <w:t xml:space="preserve">✗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「指名あり◯◯」という別メニューを作り回数券を売る形。同じ施術を2本持つことになり管理が煩雑</w:t>
            </w:r>
          </w:p>
        </w:tc>
      </w:tr>
    </w:tbl>
    <w:p>
      <w:pPr>
        <w:spacing w:after="16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pStyle w:val="Heading3"/>
        <w:spacing w:after="90" w:before="1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管理者側</w:t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2700"/>
        <w:gridCol w:w="700"/>
        <w:gridCol w:w="6300"/>
      </w:tblGrid>
      <w:tr>
        <w:trPr>
          <w:tblHeader/>
        </w:trPr>
        <w:tc>
          <w:tcPr>
            <w:tcW w:type="dxa" w:w="27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eFsystem の機能</w:t>
            </w:r>
          </w:p>
        </w:tc>
        <w:tc>
          <w:tcPr>
            <w:tcW w:type="dxa" w:w="7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判定</w:t>
            </w:r>
          </w:p>
        </w:tc>
        <w:tc>
          <w:tcPr>
            <w:tcW w:type="dxa" w:w="63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SaaSでの扱い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会員管理(検索・CSV出力)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顧客一覧、条件抽出、CSV入出力すべてある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回数券・月謝の付与と管理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オンライン回数券とサブスク課金が標準機能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予約状況の確認・CSV出力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予約一覧とCSVダウンロードがある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トレーナー管理・担当メニュー設定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スタッフ登録と提供メニュー設定が可能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売上集計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回数券・月謝の購入額推移を分析できる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スタッフの権限分け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7E5C"/>
                <w:sz w:val="18"/>
                <w:szCs w:val="18"/>
              </w:rPr>
              <w:t xml:space="preserve">◎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リーダー職は全権限、一般は特定ページのみ等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受付枠・シフトの設定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62B8"/>
                <w:sz w:val="18"/>
                <w:szCs w:val="18"/>
              </w:rPr>
              <w:t xml:space="preserve">○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出勤スケジュールと休憩時間の管理あり。一括操作の粒度は要確認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当日のタイムテーブル表示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62B8"/>
                <w:sz w:val="18"/>
                <w:szCs w:val="18"/>
              </w:rPr>
              <w:t xml:space="preserve">○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予約一覧で代替。24時間軸の帯表示になるかは要確認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管理者によるパスワード代行リセット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62B8"/>
                <w:sz w:val="18"/>
                <w:szCs w:val="18"/>
              </w:rPr>
              <w:t xml:space="preserve">○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SaaS側の機能に依存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担当トレーナーの付け替え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62B8"/>
                <w:sz w:val="18"/>
                <w:szCs w:val="18"/>
              </w:rPr>
              <w:t xml:space="preserve">○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担当変更は可能。指名予約だけ保護する制御はない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メニュー設定(4つの課金形態)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62B8"/>
                <w:sz w:val="18"/>
                <w:szCs w:val="18"/>
              </w:rPr>
              <w:t xml:space="preserve">○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都度・回数券・月謝は可。指名券は別建てになる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会員ごとの利用可能メニュー登録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8A5A0C"/>
                <w:sz w:val="18"/>
                <w:szCs w:val="18"/>
              </w:rPr>
              <w:t xml:space="preserve">△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回数券や月謝の保有で近いことは可。都度払いの出し分けは不可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トレーニング記録の代理入力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8A5A0C"/>
                <w:sz w:val="18"/>
                <w:szCs w:val="18"/>
              </w:rPr>
              <w:t xml:space="preserve">△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顧客カルテのメモ欄で代替。種目・重量・回数の構造化はされない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管理者アカウントの承認制登録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8A5A0C"/>
                <w:sz w:val="18"/>
                <w:szCs w:val="18"/>
              </w:rPr>
              <w:t xml:space="preserve">△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権限分けはあるが、登録申請を承認するフローはない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管理者の申し送りメモ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3382F"/>
                <w:sz w:val="18"/>
                <w:szCs w:val="18"/>
              </w:rPr>
              <w:t xml:space="preserve">✗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該当する機能がない。別ツールの併用になる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「要購入」の追跡と購入の反映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3382F"/>
                <w:sz w:val="18"/>
                <w:szCs w:val="18"/>
              </w:rPr>
              <w:t xml:space="preserve">✗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未精算の予約を印で管理する仕組みがない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売上見込み(未購入予約の集計)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3382F"/>
                <w:sz w:val="18"/>
                <w:szCs w:val="18"/>
              </w:rPr>
              <w:t xml:space="preserve">✗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確定売上のみの集計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Excelでの出勤表一括取り込み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3382F"/>
                <w:sz w:val="18"/>
                <w:szCs w:val="18"/>
              </w:rPr>
              <w:t xml:space="preserve">✗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シフトは画面から手入力。トレーナー別シートの取り込みは不可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メニューの承認制公開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3382F"/>
                <w:sz w:val="18"/>
                <w:szCs w:val="18"/>
              </w:rPr>
              <w:t xml:space="preserve">✗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公開前に承認者の確認を挟む仕組みがない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監査ログ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B3382F"/>
                <w:sz w:val="18"/>
                <w:szCs w:val="18"/>
              </w:rPr>
              <w:t xml:space="preserve">✗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誰がいつ何をしたかの記録は残らない</w:t>
            </w:r>
          </w:p>
        </w:tc>
      </w:tr>
    </w:tbl>
    <w:p>
      <w:pPr>
        <w:spacing w:after="16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pStyle w:val="Heading3"/>
        <w:spacing w:after="90" w:before="1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横断</w:t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2700"/>
        <w:gridCol w:w="700"/>
        <w:gridCol w:w="6300"/>
      </w:tblGrid>
      <w:tr>
        <w:trPr>
          <w:tblHeader/>
        </w:trPr>
        <w:tc>
          <w:tcPr>
            <w:tcW w:type="dxa" w:w="27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eFsystem の機能</w:t>
            </w:r>
          </w:p>
        </w:tc>
        <w:tc>
          <w:tcPr>
            <w:tcW w:type="dxa" w:w="7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判定</w:t>
            </w:r>
          </w:p>
        </w:tc>
        <w:tc>
          <w:tcPr>
            <w:tcW w:type="dxa" w:w="63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SaaSでの扱い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行単位のアクセス制御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62B8"/>
                <w:sz w:val="18"/>
                <w:szCs w:val="18"/>
              </w:rPr>
              <w:t xml:space="preserve">○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ページ単位の権限分けで代替。データ1件ごとの制御ではない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トレーナーが自分のシフトだけ編集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8A5A0C"/>
                <w:sz w:val="18"/>
                <w:szCs w:val="18"/>
              </w:rPr>
              <w:t xml:space="preserve">△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権限の粒度が「自分のデータのみ」に届くかは要確認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color w:val="6B7280"/>
          <w:sz w:val="17"/>
          <w:szCs w:val="17"/>
        </w:rPr>
        <w:t xml:space="preserve">判定は STORES 予約の公開ページに記載された機能に基づきます。「要確認」としたものは、実際の粒度を販売元に確認する必要があります。ジム特化の hacomono であれば入退館管理など一部はさらに手厚くなりますが、指名券・承認制公開・Excel取り込みといった独自要件は同様に対象外です。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1E2761"/>
          <w:sz w:val="30"/>
          <w:szCs w:val="30"/>
        </w:rPr>
        <w:t xml:space="preserve">第3部 比較と判断</w:t>
      </w:r>
    </w:p>
    <w:p>
      <w:pPr>
        <w:pStyle w:val="Heading2"/>
        <w:pBdr>
          <w:bottom w:val="single" w:color="D8DCE8" w:sz="6"/>
        </w:pBdr>
        <w:spacing w:after="120" w:before="240"/>
      </w:pPr>
      <w:r>
        <w:rPr>
          <w:rFonts w:ascii="Yu Gothic" w:cs="Yu Gothic" w:eastAsia="Yu Gothic" w:hAnsi="Yu Gothic"/>
          <w:b/>
          <w:bCs/>
          <w:color w:val="1E2761"/>
          <w:sz w:val="24"/>
          <w:szCs w:val="24"/>
        </w:rPr>
        <w:t xml:space="preserve">7. 3年間の総額</w:t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2400"/>
        <w:gridCol w:w="4900"/>
        <w:gridCol w:w="2400"/>
      </w:tblGrid>
      <w:tr>
        <w:trPr>
          <w:tblHeader/>
        </w:trPr>
        <w:tc>
          <w:tcPr>
            <w:tcW w:type="dxa" w:w="24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構成</w:t>
            </w:r>
          </w:p>
        </w:tc>
        <w:tc>
          <w:tcPr>
            <w:tcW w:type="dxa" w:w="49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内訳</w:t>
            </w:r>
          </w:p>
        </w:tc>
        <w:tc>
          <w:tcPr>
            <w:tcW w:type="dxa" w:w="2400"/>
            <w:shd w:fill="ED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8"/>
                <w:szCs w:val="18"/>
              </w:rPr>
              <w:t xml:space="preserve">3年総額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SaaSで構成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月額28,600円×36 + 初期設定20〜40万円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123〜143万円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本プロジェクト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開発250万円 + インフラ月1万円×36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約286万円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受託で5名体制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開発850万円 + 保守 年15%×3年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約1,230万円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受託で標準体制(17人月)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開発1,700万円 + 保守 年15%×3年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約2,460万円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color w:val="6B7280"/>
          <w:sz w:val="17"/>
          <w:szCs w:val="17"/>
        </w:rPr>
        <w:t xml:space="preserve">SaaSには別途、決済額の3.3〜5.2%の決済手数料がかかります。本プロジェクトおよび受託開発には決済機能が含まれないため、カード決済を導入する場合は同様に手数料が発生します。</w:t>
      </w:r>
    </w:p>
    <w:p>
      <w:pPr>
        <w:spacing w:after="16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pStyle w:val="Heading2"/>
        <w:pBdr>
          <w:bottom w:val="single" w:color="D8DCE8" w:sz="6"/>
        </w:pBdr>
        <w:spacing w:after="120" w:before="240"/>
      </w:pPr>
      <w:r>
        <w:rPr>
          <w:rFonts w:ascii="Yu Gothic" w:cs="Yu Gothic" w:eastAsia="Yu Gothic" w:hAnsi="Yu Gothic"/>
          <w:b/>
          <w:bCs/>
          <w:color w:val="1E2761"/>
          <w:sz w:val="24"/>
          <w:szCs w:val="24"/>
        </w:rPr>
        <w:t xml:space="preserve">8. 機能ではない差分</w:t>
      </w:r>
    </w:p>
    <w:p>
      <w:pPr>
        <w:pStyle w:val="Heading3"/>
        <w:spacing w:after="90" w:before="1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SaaSを選ぶと手放すもの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自社ブランドのアプリとURL</w:t>
      </w:r>
      <w:r>
        <w:rPr>
          <w:rFonts w:ascii="Yu Gothic" w:cs="Yu Gothic" w:eastAsia="Yu Gothic" w:hAnsi="Yu Gothic"/>
          <w:sz w:val="20"/>
          <w:szCs w:val="20"/>
        </w:rPr>
        <w:t xml:space="preserve"> — 会員が使うのは販売元のアプリと、販売元のドメイン配下のページになる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会員データの保有</w:t>
      </w:r>
      <w:r>
        <w:rPr>
          <w:rFonts w:ascii="Yu Gothic" w:cs="Yu Gothic" w:eastAsia="Yu Gothic" w:hAnsi="Yu Gothic"/>
          <w:sz w:val="20"/>
          <w:szCs w:val="20"/>
        </w:rPr>
        <w:t xml:space="preserve"> — データは販売元のシステム上にある。解約時の持ち出しには制約が出る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最終モデルへの拡張</w:t>
      </w:r>
      <w:r>
        <w:rPr>
          <w:rFonts w:ascii="Yu Gothic" w:cs="Yu Gothic" w:eastAsia="Yu Gothic" w:hAnsi="Yu Gothic"/>
          <w:sz w:val="20"/>
          <w:szCs w:val="20"/>
        </w:rPr>
        <w:t xml:space="preserve"> — 複数店舗の横断分析、AIコーチ、医療連携は予約SaaSの守備範囲を超える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値上げへの対応</w:t>
      </w:r>
      <w:r>
        <w:rPr>
          <w:rFonts w:ascii="Yu Gothic" w:cs="Yu Gothic" w:eastAsia="Yu Gothic" w:hAnsi="Yu Gothic"/>
          <w:sz w:val="20"/>
          <w:szCs w:val="20"/>
        </w:rPr>
        <w:t xml:space="preserve"> — 料金改定やプラン統廃合があっても、移行以外の選択肢がない</w:t>
      </w:r>
    </w:p>
    <w:p>
      <w:pPr>
        <w:spacing w:after="12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pStyle w:val="Heading3"/>
        <w:spacing w:after="90" w:before="1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SaaSを選ぶと手に入るもの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決済</w:t>
      </w:r>
      <w:r>
        <w:rPr>
          <w:rFonts w:ascii="Yu Gothic" w:cs="Yu Gothic" w:eastAsia="Yu Gothic" w:hAnsi="Yu Gothic"/>
          <w:sz w:val="20"/>
          <w:szCs w:val="20"/>
        </w:rPr>
        <w:t xml:space="preserve"> — カード決済、月謝の自動回収。eFsystem には実装していない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外部連携</w:t>
      </w:r>
      <w:r>
        <w:rPr>
          <w:rFonts w:ascii="Yu Gothic" w:cs="Yu Gothic" w:eastAsia="Yu Gothic" w:hAnsi="Yu Gothic"/>
          <w:sz w:val="20"/>
          <w:szCs w:val="20"/>
        </w:rPr>
        <w:t xml:space="preserve"> — LINEミニアプリ、Googleカレンダー、POSレジとの連携が標準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即日の立ち上がり</w:t>
      </w:r>
      <w:r>
        <w:rPr>
          <w:rFonts w:ascii="Yu Gothic" w:cs="Yu Gothic" w:eastAsia="Yu Gothic" w:hAnsi="Yu Gothic"/>
          <w:sz w:val="20"/>
          <w:szCs w:val="20"/>
        </w:rPr>
        <w:t xml:space="preserve"> — 開発期間なしで運用を始められる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保守と改善が料金に含まれる</w:t>
      </w:r>
      <w:r>
        <w:rPr>
          <w:rFonts w:ascii="Yu Gothic" w:cs="Yu Gothic" w:eastAsia="Yu Gothic" w:hAnsi="Yu Gothic"/>
          <w:sz w:val="20"/>
          <w:szCs w:val="20"/>
        </w:rPr>
        <w:t xml:space="preserve"> — 不具合修正も機能追加も販売元が行う</w:t>
      </w:r>
    </w:p>
    <w:p>
      <w:pPr>
        <w:spacing w:after="16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pStyle w:val="Heading2"/>
        <w:pBdr>
          <w:bottom w:val="single" w:color="D8DCE8" w:sz="6"/>
        </w:pBdr>
        <w:spacing w:after="120" w:before="240"/>
      </w:pPr>
      <w:r>
        <w:rPr>
          <w:rFonts w:ascii="Yu Gothic" w:cs="Yu Gothic" w:eastAsia="Yu Gothic" w:hAnsi="Yu Gothic"/>
          <w:b/>
          <w:bCs/>
          <w:color w:val="1E2761"/>
          <w:sz w:val="24"/>
          <w:szCs w:val="24"/>
        </w:rPr>
        <w:t xml:space="preserve">9. 結論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9/20版の範囲に限れば、SaaSのほうが合理的です。</w:t>
      </w:r>
      <w:r>
        <w:rPr>
          <w:rFonts w:ascii="Yu Gothic" w:cs="Yu Gothic" w:eastAsia="Yu Gothic" w:hAnsi="Yu Gothic"/>
          <w:sz w:val="20"/>
          <w:szCs w:val="20"/>
        </w:rPr>
        <w:t xml:space="preserve">費用は3年で約1/9、立ち上がりは即日、決済も付いてきます。実現できない7項目も、その多くは運用の工夫で吸収できる性質のものです。</w:t>
      </w:r>
    </w:p>
    <w:p>
      <w:pPr>
        <w:spacing w:after="8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sz w:val="20"/>
          <w:szCs w:val="20"/>
        </w:rPr>
        <w:t xml:space="preserve">作る判断が正当化されるのは、</w:t>
      </w: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最終モデル(複数店舗・AIコーチ・医療連携)へ進む前提があるとき</w:t>
      </w:r>
      <w:r>
        <w:rPr>
          <w:rFonts w:ascii="Yu Gothic" w:cs="Yu Gothic" w:eastAsia="Yu Gothic" w:hAnsi="Yu Gothic"/>
          <w:sz w:val="20"/>
          <w:szCs w:val="20"/>
        </w:rPr>
        <w:t xml:space="preserve">です。そこまで行くとSaaSでは届かず、いずれ作ることになります。その場合、9/20版は「単体で元を取る投資」ではなく「最終モデルの土台」として評価するのが筋です。</w:t>
      </w:r>
    </w:p>
    <w:p>
      <w:pPr>
        <w:spacing w:after="14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tbl>
      <w:tblPr>
        <w:tblW w:type="dxa" w:w="970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  <w:tblLayout w:type="fixed"/>
      </w:tblPr>
      <w:tblGrid>
        <w:gridCol w:w="9700"/>
      </w:tblGrid>
      <w:tr>
        <w:tc>
          <w:tcPr>
            <w:tcW w:type="dxa" w:w="9700"/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80" w:line="290"/>
            </w:pPr>
            <w:r>
              <w:rPr>
                <w:rFonts w:ascii="Yu Gothic" w:cs="Yu Gothic" w:eastAsia="Yu Gothic" w:hAnsi="Yu Gothic"/>
                <w:b/>
                <w:bCs/>
                <w:color w:val="2C2C2A"/>
                <w:sz w:val="19"/>
                <w:szCs w:val="19"/>
              </w:rPr>
              <w:t xml:space="preserve">提案の場でお使いになる場合</w:t>
            </w:r>
          </w:p>
          <w:p>
            <w:pPr>
              <w:spacing w:after="0" w:line="290"/>
            </w:pPr>
            <w:r>
              <w:rPr>
                <w:rFonts w:ascii="Yu Gothic" w:cs="Yu Gothic" w:eastAsia="Yu Gothic" w:hAnsi="Yu Gothic"/>
                <w:color w:val="2C2C2A"/>
                <w:sz w:val="19"/>
                <w:szCs w:val="19"/>
              </w:rPr>
              <w:t xml:space="preserve">SaaSとの比較を先に出し、「この範囲ならSaaSで足ります。それでも作るのは、ここから先へ進むためです」と順序立てて示すほうが通ります。比較を伏せると、相手が後から自分で調べたときに信頼を失います。</w:t>
            </w:r>
          </w:p>
        </w:tc>
      </w:tr>
    </w:tbl>
    <w:p>
      <w:pPr>
        <w:spacing w:after="20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color w:val="6B7280"/>
          <w:sz w:val="16"/>
          <w:szCs w:val="16"/>
        </w:rPr>
        <w:t xml:space="preserve">出典:STORES 予約 機能一覧・料金ページ(2026年9月確認)、hacomono 料金(PRONIアイミツ掲載値、2025年5月更新)。規模は eFsystem のリポジトリを計測した値。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eFsystem 開発体制見積とSaaS適合診断</dc:title>
  <dc:creator>eFsystem</dc:creator>
  <cp:lastModifiedBy>Un-named</cp:lastModifiedBy>
  <cp:revision>1</cp:revision>
  <dcterms:created xsi:type="dcterms:W3CDTF">2026-09-23T07:54:52.164Z</dcterms:created>
  <dcterms:modified xsi:type="dcterms:W3CDTF">2026-09-23T07:54:52.165Z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