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before="1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4"/>
                <w:szCs w:val="34"/>
              </w:rPr>
              <w:t xml:space="preserve">基本設計書(追補)</w:t>
            </w:r>
          </w:p>
          <w:p>
            <w:pPr>
              <w:spacing w:after="17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ADCFC"/>
                <w:sz w:val="19"/>
                <w:szCs w:val="19"/>
              </w:rPr>
              <w:t xml:space="preserve">予約メニュー・予約枠の設計 — FitGym 9/20版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2026年7月27日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位置づけ: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基本設計書(7/27版)の第2章・第3章に対する追補。予約メニューの整理を反映。</w:t>
      </w:r>
    </w:p>
    <w:p>
      <w:pPr>
        <w:spacing w:after="100" w:before="6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成田様の要望を踏まえ、予約メニューを『時間課金・通い放題・回数券』の3課金形態に対応させます。本書は、それらを1つの予約システムで扱うための設計をまとめたものです。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設計の核心: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『課金形態(どう売るか)』と『予約枠(受入キャパ)』を分離します。3課金形態は</w:t>
      </w: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売り方が違うだけ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で、予約枠は全メニュー共通の1つとして扱います。これにより、複雑に見えるメニュー体系を破綻なく1システムに収めます。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1. 設計の考え方(3層構造)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予約メニューを、次の3つの層に分けて設計する。この分離が、複数の課金形態を1システムで扱う鍵となる。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1.1 課金形態(どう売るか)— 3種類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時間課金メニュー: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30/60/90分などのセッションを都度予約・都度課金。例:パーソナル60分。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通い放題メニュー: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月額等で契約し、期間内は何度でも予約可能。例:月額フリー。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回数券メニュー: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N回分をまとめて購入し、予約のたびに1回消化。例:10回券。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1.2 予約枠(受入キャパ)— 全メニュー共通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予約枠は、時間帯×スタッフごとの受入可能数(キャパシティ)で定義する。どの課金形態で予約しても、この共通の枠を1つ消費する。今回のご要望により、予約枠はメニュー間で共通(同一キャパ)とする。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例:10:00の枠は3件まで受入可能。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クローズ(予約不可時間)を登録でき、その枠は予約できない。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枠が埋まると、どの課金形態でも予約できない。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1.3 予約できる条件 — 課金形態ごとに異なる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予約ボタンを押せるかどうかの判定だけが、課金形態ごとに分岐する。予約枠そのものは共通のまま変わらない。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2. 予約時の判定フロー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会員が予約する際、次の2段階でチェックする。Aは課金形態ごとに分岐し、Bは全形態共通である。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2.1 A:契約状況チェック(課金形態別)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課金形態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チェック内容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予約可の条件</w:t>
            </w:r>
          </w:p>
        </w:tc>
      </w:tr>
      <w:t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F6E56"/>
                <w:sz w:val="18"/>
                <w:szCs w:val="18"/>
              </w:rPr>
              <w:t xml:space="preserve">時間課金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契約チェック不要(都度)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枠が空いていれば予約可</w:t>
            </w:r>
          </w:p>
        </w:tc>
      </w:tr>
      <w:t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C3489"/>
                <w:sz w:val="18"/>
                <w:szCs w:val="18"/>
              </w:rPr>
              <w:t xml:space="preserve">通い放題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契約期間・同時予約数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期間内 かつ 同時保有が上限以内</w:t>
            </w:r>
          </w:p>
        </w:tc>
      </w:tr>
      <w:t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54F0B"/>
                <w:sz w:val="18"/>
                <w:szCs w:val="18"/>
              </w:rPr>
              <w:t xml:space="preserve">回数券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残回数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残回数が1回以上ある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2.2 B:予約枠チェック(全形態共通)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Aを通過したら、選択した時間帯の予約枠に空きがあるかを確認する。空きがあれば予約を確定し、枠を1つ消費する。回数券の場合は、あわせて残回数を1減らす。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同時予約数の上限(通い放題):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先の予約を同時に最大N件までキープできる制限。前回のご回答(Q8)により『1人が予約枠を5つ保有』を基準とし、この上限はメニュー単位でも設定可能とする(Q11)。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3. データベース設計(更新)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基本設計書の plans / reservations / tickets を、下記の menus / memberships / tickets / slots / reservations に再構成する。全テーブルに store_id(将来の複数店舗用)と created_at/updated_at を持つ(以下では主要カラムのみ記載)。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3.1 menus(メニュー)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メニューID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store_id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提供店舗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メニュー名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課金タイプ:time / unlimited / ticket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duration_min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所要時間(分)。30/60/90 等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price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価格(円)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max_active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同時予約の上限(通い放題等)。任意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3.2 memberships(通い放題の契約)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契約ID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member_id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menu_id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対象メニュー(通い放題)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start_on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契約開始日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end_on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契約終了日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3.3 tickets(回数券)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回数券ID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member_id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menu_id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対象メニュー(回数券)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残回数(予約時に消化)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expire_on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有効期限。無期限は NULL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3.4 slots(予約枠・共通)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予約枠ID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store_id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店舗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staff_id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担当スタッフ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start_at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開始日時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capacity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受入可能数(例:3)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is_closed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クローズ(予約不可)か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3.5 reservations(予約)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member_id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予約した会員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menu_id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予約したメニュー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slot_id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消費した予約枠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消費元:time / membership / ticket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予約済 / 完了 / キャンセル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4. スキーマ(主要部)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PostgreSQL を想定した主要テーブルの定義。基本設計書の plans を menus に置き換え、memberships / slots を新設する。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BFC5D2" w:sz="2"/>
          <w:left w:val="single" w:color="BFC5D2" w:sz="2"/>
          <w:bottom w:val="single" w:color="BFC5D2" w:sz="2"/>
          <w:right w:val="single" w:color="BFC5D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1F2F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-- menus(3課金形態を billing_type で区別)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CREATE TABLE menus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store_id UUID NOT NULL REFERENCES stores(id),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name VARCHAR(100)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billing_type VARCHAR(20) NOT NULL,   -- 'time' | 'unlimited' | 'ticket'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duration_min INT,                    -- time 系のみ使用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price INT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max_active INT                       -- 同時予約上限(任意)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-- memberships(通い放題の契約期間)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CREATE TABLE memberships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member_id UUID NOT NULL REFERENCES members(id),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menu_id UUID NOT NULL REFERENCES menus(id),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start_on DATE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end_on DATE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-- tickets(回数券の残数)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CREATE TABLE tickets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member_id UUID NOT NULL REFERENCES members(id),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menu_id UUID NOT NULL REFERENCES menus(id),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remaining INT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expire_on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-- slots(全メニュー共通の予約枠)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CREATE TABLE slots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store_id UUID NOT NULL REFERENCES stores(id),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staff_id UUID REFERENCES admins(id),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start_at TIMESTAMPTZ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capacity INT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is_closed BOOLEAN NOT NULL DEFAULT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-- reservations(予約。source で消費元を記録)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CREATE TABLE reservations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member_id UUID NOT NULL REFERENCES members(id),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menu_id UUID NOT NULL REFERENCES menus(id),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slot_id UUID NOT NULL REFERENCES slots(id),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source VARCHAR(20) NOT NULL,   -- 'time'|'membership'|'ticket'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  status VARCHAR(20) NOT NULL DEFAULT 'booked'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6"/>
                <w:szCs w:val="16"/>
              </w:rPr>
              <w:t xml:space="preserve">);</w:t>
            </w:r>
          </w:p>
        </w:tc>
      </w:tr>
    </w:tbl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5. 画面・実装への影響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5.1 管理者側:メニュー設定画面(新規)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メニュー登録時に課金タイプ(時間課金/通い放題/回数券)を選択。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時間課金:所要時間・価格を設定。回数券:回数・有効期限・価格を設定。通い放題:期間・価格・同時予約上限を設定。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予約枠(時間帯×スタッフ×キャパ)の設定は、メニューとは独立した共通設定として管理。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5.2 会員側:予約画面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会員が保有する権利(契約中の通い放題・残回数のある回数券・都度の時間課金)に応じて、予約可能なメニューを表示。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予約確定時に、消費元(source)を記録し、回数券なら残回数を1減らす。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5.3 実装上の要点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予約枠の空き判定は『同一 slot への status=booked の件数 &lt; capacity』で共通化。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課金形態別の判定(A)と枠判定(B)を分離実装し、課金形態が増えてもBに影響させない。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同時予約上限は menus.max_active(なければ会員グレード既定値)で判定。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6. 次のアクション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本設計で基本設計書の第2章(DB)・第3章(画面)を差し替える。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Week 2 の共通コンポーネントに、メニュー設定・予約枠設定のUIを追加対象として組み込む。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回数券の家族共有(共有ID)は本設計に含めず、Phase2で追加する。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ご確認のお願い: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予約枠は全メニュー共通キャパ・同時予約上限は基準5件(メニュー毎に変更可)で設計しています。相違があればお知らせください。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2026-08-03T22:32:35.702Z</dcterms:created>
  <dcterms:modified xsi:type="dcterms:W3CDTF">2026-08-03T22:32:35.716Z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