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Switzerland: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Switzerland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DACH + Nordics/Benelux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Switzerland.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Switzerland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Switzerland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Switzerland’s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Switzerland: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Switzerland.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Switzerland.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Switzerland: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Switzerland: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Switzerland.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Switzerland: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Switzerland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