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Master Prompt (vNext) — With Language Expansion</w:t>
      </w:r>
    </w:p>
    <w:p>
      <w:pPr>
        <w:jc w:val="center"/>
      </w:pPr>
      <w:r>
        <w:t>Phase X + Phases 0–8, Supply-Chain &amp; Finance (2S), Fusion Orchestrator, Claude Capabilities Contract &amp; Probe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&amp; Horizons</w:t>
      </w:r>
    </w:p>
    <w:p>
      <w:pPr>
        <w:pStyle w:val="CodeBlock"/>
      </w:pPr>
      <w:r>
        <w:rPr>
          <w:rFonts w:ascii="Consolas" w:hAnsi="Consolas"/>
          <w:sz w:val="20"/>
        </w:rPr>
        <w:t>COUNTRY = {{country_name}}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</w:p>
    <w:p>
      <w:pPr>
        <w:pStyle w:val="Heading2"/>
      </w:pPr>
      <w:r>
        <w:t>Language Policy</w:t>
      </w:r>
    </w:p>
    <w:p>
      <w:pPr>
        <w:pStyle w:val="CodeBlock"/>
      </w:pPr>
      <w:r>
        <w:rPr>
          <w:rFonts w:ascii="Consolas" w:hAnsi="Consolas"/>
          <w:sz w:val="20"/>
        </w:rPr>
        <w:t># Local + Chinese coverage by default</w:t>
        <w:br/>
      </w:r>
      <w:r>
        <w:rPr>
          <w:rFonts w:ascii="Consolas" w:hAnsi="Consolas"/>
          <w:sz w:val="20"/>
        </w:rPr>
        <w:t>LOCAL_LANGS = {{list local languages, e.g., ["de","fr","it"]}}     # country official/local languages</w:t>
        <w:br/>
      </w:r>
      <w:r>
        <w:rPr>
          <w:rFonts w:ascii="Consolas" w:hAnsi="Consolas"/>
          <w:sz w:val="20"/>
        </w:rPr>
        <w:t>LANGS_SEARCH = ["en"] + LOCAL_LANGS + ["zh"]                      # default query/search languages</w:t>
        <w:br/>
      </w:r>
      <w:r>
        <w:rPr>
          <w:rFonts w:ascii="Consolas" w:hAnsi="Consolas"/>
          <w:sz w:val="20"/>
        </w:rPr>
        <w:t>LANGS_OUTPUT = ["en"]                                             # main narrative in English</w:t>
        <w:br/>
      </w:r>
      <w:r>
        <w:rPr>
          <w:rFonts w:ascii="Consolas" w:hAnsi="Consolas"/>
          <w:sz w:val="20"/>
        </w:rPr>
        <w:t>CHINA_SECTIONS_LANGS = ["zh","en"] + LOCAL_LANGS                  # PRC sections include Chinese by default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# Notes:</w:t>
        <w:br/>
      </w:r>
      <w:r>
        <w:rPr>
          <w:rFonts w:ascii="Consolas" w:hAnsi="Consolas"/>
          <w:sz w:val="20"/>
        </w:rPr>
        <w:t># • PRC sections must check Chinese-language sources by default.</w:t>
        <w:br/>
      </w:r>
      <w:r>
        <w:rPr>
          <w:rFonts w:ascii="Consolas" w:hAnsi="Consolas"/>
          <w:sz w:val="20"/>
        </w:rPr>
        <w:t># • When quoting or listing sources, retain original language strings + supply an English gloss.</w:t>
        <w:br/>
      </w:r>
      <w:r>
        <w:rPr>
          <w:rFonts w:ascii="Consolas" w:hAnsi="Consolas"/>
          <w:sz w:val="20"/>
        </w:rPr>
        <w:t># • Capture multilingual names: native script + romanization (e.g., pinyin) + local transliteration if used.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Toggles (true/false)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      # EU Dual-Use + EAR/ITAR touchpoints &amp; screening gaps</w:t>
        <w:br/>
      </w:r>
      <w:r>
        <w:rPr>
          <w:rFonts w:ascii="Consolas" w:hAnsi="Consolas"/>
          <w:sz w:val="20"/>
        </w:rPr>
        <w:t>INCLUDE_US_NATSEC_FRAMEWORK = true  # 8-dimension lens + ratings annex</w:t>
        <w:br/>
      </w:r>
      <w:r>
        <w:rPr>
          <w:rFonts w:ascii="Consolas" w:hAnsi="Consolas"/>
          <w:sz w:val="20"/>
        </w:rPr>
        <w:t>INCLUDE_EWI_CHECKLIST = true        # Early Warning Indicators overlay + Phase-8 signals</w:t>
        <w:br/>
      </w:r>
      <w:r>
        <w:rPr>
          <w:rFonts w:ascii="Consolas" w:hAnsi="Consolas"/>
          <w:sz w:val="20"/>
        </w:rPr>
        <w:t>INCLUDE_DATA_PULLS = true           # CORDIS/OpenAIRE/Crossref/Patents/News (Phases 2–5)</w:t>
        <w:br/>
      </w:r>
      <w:r>
        <w:rPr>
          <w:rFonts w:ascii="Consolas" w:hAnsi="Consolas"/>
          <w:sz w:val="20"/>
        </w:rPr>
        <w:t>INCLUDE_COLLAB_MAPPING = true       # network graphs (Phase 3)</w:t>
        <w:br/>
      </w:r>
      <w:r>
        <w:rPr>
          <w:rFonts w:ascii="Consolas" w:hAnsi="Consolas"/>
          <w:sz w:val="20"/>
        </w:rPr>
        <w:t>INCLUDE_CHINESE_LANG_SOURCES = true # enforce Chinese-language coverage on PRC sections</w:t>
        <w:br/>
      </w:r>
      <w:r>
        <w:rPr>
          <w:rFonts w:ascii="Consolas" w:hAnsi="Consolas"/>
          <w:sz w:val="20"/>
        </w:rPr>
        <w:t>INCLUDE_LOCAL_LANG_SOURCES   = true # enforce local-language coverage across phases</w:t>
        <w:br/>
      </w:r>
      <w:r>
        <w:rPr>
          <w:rFonts w:ascii="Consolas" w:hAnsi="Consolas"/>
          <w:sz w:val="20"/>
        </w:rPr>
        <w:t>CITE_SOURCES = true                 # inline citations &amp; source log</w:t>
        <w:br/>
      </w:r>
    </w:p>
    <w:p>
      <w:pPr>
        <w:pStyle w:val="Heading2"/>
      </w:pPr>
      <w:r>
        <w:t>Operating Principles</w:t>
      </w:r>
    </w:p>
    <w:p>
      <w:r>
        <w:t>Narrative independence; manual flags; graceful degradation on partial data.</w:t>
      </w:r>
    </w:p>
    <w:p>
      <w:r>
        <w:t>Bidirectional intelligence: narrative questions drive data pulls; data stress-tests the narrative.</w:t>
      </w:r>
    </w:p>
    <w:p>
      <w:r>
        <w:t>Follow-the-money mindset; adversarial posture; horizon-based claims (2y/5y/10y).</w:t>
      </w:r>
    </w:p>
    <w:p>
      <w:pPr>
        <w:pStyle w:val="Heading2"/>
      </w:pPr>
      <w:r>
        <w:t>Evidence Order &amp; Style</w:t>
      </w:r>
    </w:p>
    <w:p>
      <w:r>
        <w:t>Priority: 1) primary gov/reg; 2) EU/official DBs; 3) reputable research; 4) major media; 5) org sites; 6) open web.</w:t>
      </w:r>
    </w:p>
    <w:p>
      <w:r>
        <w:t>Date-stamp facts; mark assumptions vs evidence; prefer structured artifacts (tables/CSV/JSON); log conflicts + likely resolution.</w:t>
      </w:r>
    </w:p>
    <w:p>
      <w:r>
        <w:t>PRC-related content: prioritize Chinese-language primary sources (policies, funders, standards bodies, university institutes).</w:t>
      </w:r>
    </w:p>
    <w:p>
      <w:r>
        <w:t>No PII or non-public sensitive details.</w:t>
      </w:r>
    </w:p>
    <w:p>
      <w:pPr>
        <w:pStyle w:val="Heading2"/>
      </w:pPr>
      <w:r>
        <w:t>Quick Run Instructions</w:t>
      </w:r>
    </w:p>
    <w:p>
      <w:r>
        <w:t>1) Set variables and toggles. 2) Run Phase 0→8 sequentially (2S between 2 and 3); reuse outputs. 3) For Claude Code runs, request CSV/JSON where specified; save GraphML. 4) Compile a country pack: Exec Summary + Phases + Annexes.</w:t>
      </w:r>
    </w:p>
    <w:p>
      <w:pPr>
        <w:pStyle w:val="Heading1"/>
      </w:pPr>
      <w:r>
        <w:t>Claude Code — Data Access &amp; Mode Contract (prepend to every Claude run)</w:t>
      </w:r>
    </w:p>
    <w:p>
      <w:pPr>
        <w:pStyle w:val="CodeBlock"/>
      </w:pPr>
      <w:r>
        <w:rPr>
          <w:rFonts w:ascii="Consolas" w:hAnsi="Consolas"/>
          <w:sz w:val="20"/>
        </w:rPr>
        <w:t>ENVIRONMENT SELF-CHECK</w:t>
        <w:br/>
      </w:r>
      <w:r>
        <w:rPr>
          <w:rFonts w:ascii="Consolas" w:hAnsi="Consolas"/>
          <w:sz w:val="20"/>
        </w:rPr>
        <w:t>- Can you browse the web? (yes/no; method/tool)</w:t>
        <w:br/>
      </w:r>
      <w:r>
        <w:rPr>
          <w:rFonts w:ascii="Consolas" w:hAnsi="Consolas"/>
          <w:sz w:val="20"/>
        </w:rPr>
        <w:t>- Can you download files via HTTP? (yes/no; size/format limits)</w:t>
        <w:br/>
      </w:r>
      <w:r>
        <w:rPr>
          <w:rFonts w:ascii="Consolas" w:hAnsi="Consolas"/>
          <w:sz w:val="20"/>
        </w:rPr>
        <w:t>- Can you read user-provided files? (yes/no; supported formats)</w:t>
        <w:br/>
      </w:r>
      <w:r>
        <w:rPr>
          <w:rFonts w:ascii="Consolas" w:hAnsi="Consolas"/>
          <w:sz w:val="20"/>
        </w:rPr>
        <w:t>- Can you execute code and write files? (yes/no; limits)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SET MODE</w:t>
        <w:br/>
      </w:r>
      <w:r>
        <w:rPr>
          <w:rFonts w:ascii="Consolas" w:hAnsi="Consolas"/>
          <w:sz w:val="20"/>
        </w:rPr>
        <w:t>MODE = "OFFLINE_ANALYST"   # no web/IO; analyze only provided inputs</w:t>
        <w:br/>
      </w:r>
      <w:r>
        <w:rPr>
          <w:rFonts w:ascii="Consolas" w:hAnsi="Consolas"/>
          <w:sz w:val="20"/>
        </w:rPr>
        <w:t>MODE = "ONLINE_QUERY"      # you can search the internet and download public data</w:t>
        <w:br/>
      </w:r>
      <w:r>
        <w:rPr>
          <w:rFonts w:ascii="Consolas" w:hAnsi="Consolas"/>
          <w:sz w:val="20"/>
        </w:rPr>
        <w:t>MODE = "TOOL_AUGMENTED"    # you can call specific operator-provided tools/APIs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BEHAVIOR BY MODE</w:t>
        <w:br/>
      </w:r>
      <w:r>
        <w:rPr>
          <w:rFonts w:ascii="Consolas" w:hAnsi="Consolas"/>
          <w:sz w:val="20"/>
        </w:rPr>
        <w:t>OFFLINE_ANALYST:</w:t>
        <w:br/>
      </w:r>
      <w:r>
        <w:rPr>
          <w:rFonts w:ascii="Consolas" w:hAnsi="Consolas"/>
          <w:sz w:val="20"/>
        </w:rPr>
        <w:t xml:space="preserve">  - Use only uploaded files, pasted text, or prior phase outputs. Do not invent/fetch data.</w:t>
        <w:br/>
      </w:r>
      <w:r>
        <w:rPr>
          <w:rFonts w:ascii="Consolas" w:hAnsi="Consolas"/>
          <w:sz w:val="20"/>
        </w:rPr>
        <w:t xml:space="preserve">  - If data is missing, emit a "DATA REQUEST" block specifying exact files/tables needed.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ONLINE_QUERY:</w:t>
        <w:br/>
      </w:r>
      <w:r>
        <w:rPr>
          <w:rFonts w:ascii="Consolas" w:hAnsi="Consolas"/>
          <w:sz w:val="20"/>
        </w:rPr>
        <w:t xml:space="preserve">  - Propose a concrete QUERY PLAN (sources, endpoints, query params, rate limits, dedupe rules).</w:t>
        <w:br/>
      </w:r>
      <w:r>
        <w:rPr>
          <w:rFonts w:ascii="Consolas" w:hAnsi="Consolas"/>
          <w:sz w:val="20"/>
        </w:rPr>
        <w:t xml:space="preserve">  - Execute only if allowed; log each fetch; persist artifacts under File Contracts.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TOOL_AUGMENTED:</w:t>
        <w:br/>
      </w:r>
      <w:r>
        <w:rPr>
          <w:rFonts w:ascii="Consolas" w:hAnsi="Consolas"/>
          <w:sz w:val="20"/>
        </w:rPr>
        <w:t xml:space="preserve">  - Use operator tools exactly as documented; include tool-call specs and validation steps.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FILE CONTRACTS (if file I/O allowed)</w:t>
        <w:br/>
      </w:r>
      <w:r>
        <w:rPr>
          <w:rFonts w:ascii="Consolas" w:hAnsi="Consolas"/>
          <w:sz w:val="20"/>
        </w:rPr>
        <w:t>- Write machine-readable artifacts to: /out/{COUNTRY}/phase{N}/claude_{artifact}.{json|csv|tsv|graphml}</w:t>
        <w:br/>
      </w:r>
      <w:r>
        <w:rPr>
          <w:rFonts w:ascii="Consolas" w:hAnsi="Consolas"/>
          <w:sz w:val="20"/>
        </w:rPr>
        <w:t>- Always write provenance.json with source URLs/paths and timestamps.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LANGUAGE POLICY</w:t>
        <w:br/>
      </w:r>
      <w:r>
        <w:rPr>
          <w:rFonts w:ascii="Consolas" w:hAnsi="Consolas"/>
          <w:sz w:val="20"/>
        </w:rPr>
        <w:t>- Expand queries across LANGS_SEARCH. For PRC sections, always include Chinese queries/keywords.</w:t>
        <w:br/>
      </w:r>
      <w:r>
        <w:rPr>
          <w:rFonts w:ascii="Consolas" w:hAnsi="Consolas"/>
          <w:sz w:val="20"/>
        </w:rPr>
        <w:t>- Preserve original-language entity names; add transliteration fields where sensible.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If any capability is blocked, declare it explicitly and proceed in OFFLINE_ANALYST mode with a clear DATA REQUEST.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COUNTRY. Deliver a 3-page brief:</w:t>
        <w:br/>
      </w:r>
      <w:r>
        <w:rPr>
          <w:rFonts w:ascii="Consolas" w:hAnsi="Consolas"/>
          <w:sz w:val="20"/>
        </w:rPr>
        <w:t>- COUNTRY’s position in advanced/emerging tech &amp; dual-use research.</w:t>
        <w:br/>
      </w:r>
      <w:r>
        <w:rPr>
          <w:rFonts w:ascii="Consolas" w:hAnsi="Consolas"/>
          <w:sz w:val="20"/>
        </w:rPr>
        <w:t>- 5–8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R&amp;D governance: ministries, funders, national strategies (with dates).</w:t>
        <w:br/>
      </w:r>
      <w:r>
        <w:rPr>
          <w:rFonts w:ascii="Consolas" w:hAnsi="Consolas"/>
          <w:sz w:val="20"/>
        </w:rPr>
        <w:t>- International posture: EU, U.S., PRC, regional blocs; key agreements/MoUs.</w:t>
        <w:br/>
      </w:r>
      <w:r>
        <w:rPr>
          <w:rFonts w:ascii="Consolas" w:hAnsi="Consolas"/>
          <w:sz w:val="20"/>
        </w:rPr>
        <w:t>- Strategic strengths/vulnerabilities; likely foreign-interest vectors.</w:t>
        <w:br/>
      </w:r>
      <w:r>
        <w:rPr>
          <w:rFonts w:ascii="Consolas" w:hAnsi="Consolas"/>
          <w:sz w:val="20"/>
        </w:rPr>
        <w:t>- If INCLUDE_US_NATSEC_FRAMEWORK: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Activate an expert persona panel (geo/PRC/tech/supply-chain/EU-research/OSINT/legal-sanctions/DURC/communications) with</w:t>
        <w:br/>
      </w:r>
      <w:r>
        <w:rPr>
          <w:rFonts w:ascii="Consolas" w:hAnsi="Consolas"/>
          <w:sz w:val="20"/>
        </w:rPr>
        <w:t>follow-the-money, adversarial, horizon-based mindset.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[Apply Data Access &amp; Mode Contract first.]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a single JSON object:</w:t>
        <w:br/>
      </w:r>
      <w:r>
        <w:rPr>
          <w:rFonts w:ascii="Consolas" w:hAnsi="Consolas"/>
          <w:sz w:val="20"/>
        </w:rPr>
        <w:t>{</w:t>
        <w:br/>
      </w:r>
      <w:r>
        <w:rPr>
          <w:rFonts w:ascii="Consolas" w:hAnsi="Consolas"/>
          <w:sz w:val="20"/>
        </w:rPr>
        <w:t xml:space="preserve">  "sectors": [],</w:t>
        <w:br/>
      </w:r>
      <w:r>
        <w:rPr>
          <w:rFonts w:ascii="Consolas" w:hAnsi="Consolas"/>
          <w:sz w:val="20"/>
        </w:rPr>
        <w:t xml:space="preserve">  "gov_actors": [],</w:t>
        <w:br/>
      </w:r>
      <w:r>
        <w:rPr>
          <w:rFonts w:ascii="Consolas" w:hAnsi="Consolas"/>
          <w:sz w:val="20"/>
        </w:rPr>
        <w:t xml:space="preserve">  "funders": [],</w:t>
        <w:br/>
      </w:r>
      <w:r>
        <w:rPr>
          <w:rFonts w:ascii="Consolas" w:hAnsi="Consolas"/>
          <w:sz w:val="20"/>
        </w:rPr>
        <w:t xml:space="preserve">  "intl_links": [],</w:t>
        <w:br/>
      </w:r>
      <w:r>
        <w:rPr>
          <w:rFonts w:ascii="Consolas" w:hAnsi="Consolas"/>
          <w:sz w:val="20"/>
        </w:rPr>
        <w:t xml:space="preserve">  "agreements": [],</w:t>
        <w:br/>
      </w:r>
      <w:r>
        <w:rPr>
          <w:rFonts w:ascii="Consolas" w:hAnsi="Consolas"/>
          <w:sz w:val="20"/>
        </w:rPr>
        <w:t xml:space="preserve">  "strengths": [],</w:t>
        <w:br/>
      </w:r>
      <w:r>
        <w:rPr>
          <w:rFonts w:ascii="Consolas" w:hAnsi="Consolas"/>
          <w:sz w:val="20"/>
        </w:rPr>
        <w:t xml:space="preserve">  "vulnerabilities": [],</w:t>
        <w:br/>
      </w:r>
      <w:r>
        <w:rPr>
          <w:rFonts w:ascii="Consolas" w:hAnsi="Consolas"/>
          <w:sz w:val="20"/>
        </w:rPr>
        <w:t xml:space="preserve">  "open_questions": [],</w:t>
        <w:br/>
      </w:r>
      <w:r>
        <w:rPr>
          <w:rFonts w:ascii="Consolas" w:hAnsi="Consolas"/>
          <w:sz w:val="20"/>
        </w:rPr>
        <w:t xml:space="preserve">  "us_natsec_ratings": [{"dimension": "...", "rating": "...", "rationale": "..."}]   # include iff INCLUDE_US_NATSEC_FRAMEWORK</w:t>
        <w:br/>
      </w:r>
      <w:r>
        <w:rPr>
          <w:rFonts w:ascii="Consolas" w:hAnsi="Consolas"/>
          <w:sz w:val="20"/>
        </w:rPr>
        <w:t>}</w:t>
        <w:br/>
      </w:r>
      <w:r>
        <w:rPr>
          <w:rFonts w:ascii="Consolas" w:hAnsi="Consolas"/>
          <w:sz w:val="20"/>
        </w:rPr>
        <w:t>RULES:</w:t>
        <w:br/>
      </w:r>
      <w:r>
        <w:rPr>
          <w:rFonts w:ascii="Consolas" w:hAnsi="Consolas"/>
          <w:sz w:val="20"/>
        </w:rPr>
        <w:t>- Dates as YYYY-MM where relevant; valid JSON only.</w:t>
        <w:br/>
      </w:r>
      <w:r>
        <w:rPr>
          <w:rFonts w:ascii="Consolas" w:hAnsi="Consolas"/>
          <w:sz w:val="20"/>
        </w:rPr>
        <w:t>- If MODE="OFFLINE_ANALYST": use only provided inputs or emit DATA REQUEST.</w:t>
        <w:br/>
      </w:r>
      <w:r>
        <w:rPr>
          <w:rFonts w:ascii="Consolas" w:hAnsi="Consolas"/>
          <w:sz w:val="20"/>
        </w:rPr>
        <w:t>- If MODE in {"ONLINE_QUERY","TOOL_AUGMENTED"}: include provenance.json and note which LANGS_SEARCH were used.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1 — Research Ecosystem Baseline (Narrative Map + Legal/Regulatory)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COUNTRY’s COMPLETE ecosystem (narrative OK if data partial).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NATIONAL LAYER: ministries (research/defense/economy/intel), funding agencies (basic/applied/defense/innovation),</w:t>
        <w:br/>
      </w:r>
      <w:r>
        <w:rPr>
          <w:rFonts w:ascii="Consolas" w:hAnsi="Consolas"/>
          <w:sz w:val="20"/>
        </w:rPr>
        <w:t>regulators (export control, FDI screening, standards, accreditation), national labs (defense/civil/dual-use).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INSTITUTIONAL LAYER: universities (technical/research/specialized), research institutes (gov/independent/industry),</w:t>
        <w:br/>
      </w:r>
      <w:r>
        <w:rPr>
          <w:rFonts w:ascii="Consolas" w:hAnsi="Consolas"/>
          <w:sz w:val="20"/>
        </w:rPr>
        <w:t>private sector (multinationals, national champions, SMEs/startups, defense contractors).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Add Legal/Regulatory review: Export Controls, FDI screening, Research Security policy, Data/IP; list red-flag conditions.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Deliverables: master table; short sector narratives; data gaps; legal/reg summary with red-flag bullets.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[Apply Data Access &amp; Mode Contract first.]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CSV + JSON:</w:t>
        <w:br/>
      </w:r>
      <w:r>
        <w:rPr>
          <w:rFonts w:ascii="Consolas" w:hAnsi="Consolas"/>
          <w:sz w:val="20"/>
        </w:rPr>
        <w:t>institutions.csv: name, type{univ,gov,private,RTO}, sectors(list), key_centers, intl_collab{Y/N}, red_flags(list), url</w:t>
        <w:br/>
      </w:r>
      <w:r>
        <w:rPr>
          <w:rFonts w:ascii="Consolas" w:hAnsi="Consolas"/>
          <w:sz w:val="20"/>
        </w:rPr>
        <w:t>institutions.json: array mirroring the CSV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LANGUAGE:</w:t>
        <w:br/>
      </w:r>
      <w:r>
        <w:rPr>
          <w:rFonts w:ascii="Consolas" w:hAnsi="Consolas"/>
          <w:sz w:val="20"/>
        </w:rPr>
        <w:t>- Use LANGS_SEARCH for institution names; preserve native script; add romanization/transliteration fields when relevant.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If INCLUDE_DATA_PULLS:</w:t>
        <w:br/>
      </w:r>
      <w:r>
        <w:rPr>
          <w:rFonts w:ascii="Consolas" w:hAnsi="Consolas"/>
          <w:sz w:val="20"/>
        </w:rPr>
        <w:t>- CORDIS: id, title, dates, amount, partners[], keywords[], lead/beneficiaries.</w:t>
        <w:br/>
      </w:r>
      <w:r>
        <w:rPr>
          <w:rFonts w:ascii="Consolas" w:hAnsi="Consolas"/>
          <w:sz w:val="20"/>
        </w:rPr>
        <w:t>- OpenAIRE/Crossref: top outputs since 2015, co-author countries, venues, dual_use_keywords hits.</w:t>
        <w:br/>
      </w:r>
      <w:r>
        <w:rPr>
          <w:rFonts w:ascii="Consolas" w:hAnsi="Consolas"/>
          <w:sz w:val="20"/>
        </w:rPr>
        <w:t>- Patents (WIPO/EPO): assignees, IPC/CPC, co-inventor countries.</w:t>
        <w:br/>
      </w:r>
      <w:r>
        <w:rPr>
          <w:rFonts w:ascii="Consolas" w:hAnsi="Consolas"/>
          <w:sz w:val="20"/>
        </w:rPr>
        <w:t>- News (3–5y): headline/date/outlet/link; research-security relevance.</w:t>
        <w:br/>
      </w:r>
      <w:r>
        <w:rPr>
          <w:rFonts w:ascii="Consolas" w:hAnsi="Consolas"/>
          <w:sz w:val="20"/>
        </w:rPr>
        <w:t>Mark PRC/RF joint items. Present structured tables.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PRC coverage requirement: Use CHINA_SECTIONS_LANGS. Preserve Chinese names (汉字) + pinyin; map to local transliterations if used in-country.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[Apply Data Access &amp; Mode Contract first.]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If MODE="OFFLINE_ANALYST": do not fetch. Emit DATA REQUEST listing:</w:t>
        <w:br/>
      </w:r>
      <w:r>
        <w:rPr>
          <w:rFonts w:ascii="Consolas" w:hAnsi="Consolas"/>
          <w:sz w:val="20"/>
        </w:rPr>
        <w:t>- CORDIS export (CSV), OpenAIRE dump (JSON), Crossref/Events (JSON), WIPO/EPO (CSV/JSON), News corpus (CSV),</w:t>
        <w:br/>
      </w:r>
      <w:r>
        <w:rPr>
          <w:rFonts w:ascii="Consolas" w:hAnsi="Consolas"/>
          <w:sz w:val="20"/>
        </w:rPr>
        <w:t xml:space="preserve">  local-language corpora (press releases, institutional pages).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If MODE in {"ONLINE_QUERY","TOOL_AUGMENTED"}:</w:t>
        <w:br/>
      </w:r>
      <w:r>
        <w:rPr>
          <w:rFonts w:ascii="Consolas" w:hAnsi="Consolas"/>
          <w:sz w:val="20"/>
        </w:rPr>
        <w:t>- Produce API-ready query specs (JSON) per source with multilingual keyword sets across LANGS_SEARCH.</w:t>
        <w:br/>
      </w:r>
      <w:r>
        <w:rPr>
          <w:rFonts w:ascii="Consolas" w:hAnsi="Consolas"/>
          <w:sz w:val="20"/>
        </w:rPr>
        <w:t>- For PRC collaboration queries, include Chinese keywords/entities and CN host domains.</w:t>
        <w:br/>
      </w:r>
      <w:r>
        <w:rPr>
          <w:rFonts w:ascii="Consolas" w:hAnsi="Consolas"/>
          <w:sz w:val="20"/>
        </w:rPr>
        <w:t>Outputs:</w:t>
        <w:br/>
      </w:r>
      <w:r>
        <w:rPr>
          <w:rFonts w:ascii="Consolas" w:hAnsi="Consolas"/>
          <w:sz w:val="20"/>
        </w:rPr>
        <w:t xml:space="preserve">  queries.json</w:t>
        <w:br/>
      </w:r>
      <w:r>
        <w:rPr>
          <w:rFonts w:ascii="Consolas" w:hAnsi="Consolas"/>
          <w:sz w:val="20"/>
        </w:rPr>
        <w:t xml:space="preserve">  normalization_notes.md</w:t>
        <w:br/>
      </w:r>
      <w:r>
        <w:rPr>
          <w:rFonts w:ascii="Consolas" w:hAnsi="Consolas"/>
          <w:sz w:val="20"/>
        </w:rPr>
        <w:t xml:space="preserve">  provenance.json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2S — Supply Chain &amp; Finance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Build a dual-use supply-chain map for COUNTRY using Five Pillars: Knowledge, Technology, Materials, Finance, Logistics.</w:t>
        <w:br/>
      </w:r>
      <w:r>
        <w:rPr>
          <w:rFonts w:ascii="Consolas" w:hAnsi="Consolas"/>
          <w:sz w:val="20"/>
        </w:rPr>
        <w:t>- Identify critical nodes, chokepoints, single points of failure; time-based risks (immediate/30d/90d/long-term).</w:t>
        <w:br/>
      </w:r>
      <w:r>
        <w:rPr>
          <w:rFonts w:ascii="Consolas" w:hAnsi="Consolas"/>
          <w:sz w:val="20"/>
        </w:rPr>
        <w:t>- FINANCE pillar: public R&amp;D funders, venture funds, sovereign/strategic capital, EIB/DFIs, PPPs, equipment leasing,</w:t>
        <w:br/>
      </w:r>
      <w:r>
        <w:rPr>
          <w:rFonts w:ascii="Consolas" w:hAnsi="Consolas"/>
          <w:sz w:val="20"/>
        </w:rPr>
        <w:t xml:space="preserve">  philanthropic/corporate foundations, cross-border capital exposure.</w:t>
        <w:br/>
      </w:r>
      <w:r>
        <w:rPr>
          <w:rFonts w:ascii="Consolas" w:hAnsi="Consolas"/>
          <w:sz w:val="20"/>
        </w:rPr>
        <w:t>- Add PRC strategy indicators (dependency creation, standards lock-in, vertical integration) + EWIs.</w:t>
        <w:br/>
      </w:r>
      <w:r>
        <w:rPr>
          <w:rFonts w:ascii="Consolas" w:hAnsi="Consolas"/>
          <w:sz w:val="20"/>
        </w:rPr>
        <w:t>Deliver summary + node table + 5–10 prioritized mitigations.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Return:</w:t>
        <w:br/>
      </w:r>
      <w:r>
        <w:rPr>
          <w:rFonts w:ascii="Consolas" w:hAnsi="Consolas"/>
          <w:sz w:val="20"/>
        </w:rPr>
        <w:t>1) supply_nodes.tsv: node_id, type[supplier,equipment,dataset,lab,financier,logistics], name, location,</w:t>
        <w:br/>
      </w:r>
      <w:r>
        <w:rPr>
          <w:rFonts w:ascii="Consolas" w:hAnsi="Consolas"/>
          <w:sz w:val="20"/>
        </w:rPr>
        <w:t xml:space="preserve">   criticality{H/M/L}, alternatives{Y/Limited/N}, vulnerabilities, notes</w:t>
        <w:br/>
      </w:r>
      <w:r>
        <w:rPr>
          <w:rFonts w:ascii="Consolas" w:hAnsi="Consolas"/>
          <w:sz w:val="20"/>
        </w:rPr>
        <w:t>2) exposure_vectors.tsv: src_node_id, dst_node_id, vector[type], description, risk{H/M/L}</w:t>
        <w:br/>
      </w:r>
      <w:r>
        <w:rPr>
          <w:rFonts w:ascii="Consolas" w:hAnsi="Consolas"/>
          <w:sz w:val="20"/>
        </w:rPr>
        <w:t>3) finance_map.csv: instrument[type], provider, amount_range, terms, dependency_flag{Y/N}, crossborder_flag{Y/N}, notes</w:t>
        <w:br/>
      </w:r>
      <w:r>
        <w:rPr>
          <w:rFonts w:ascii="Consolas" w:hAnsi="Consolas"/>
          <w:sz w:val="20"/>
        </w:rPr>
        <w:t>4) chokepoints.json: [{node_id, reason, time_to_mitigate, candidate_alternatives[]}]</w:t>
        <w:br/>
      </w:r>
      <w:r>
        <w:rPr>
          <w:rFonts w:ascii="Consolas" w:hAnsi="Consolas"/>
          <w:sz w:val="20"/>
        </w:rPr>
        <w:t>Include prc_strategy_flags[] at file-level.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3 — Researcher &amp; Collaboration Mapping (Institutional Profiles + Accredited Labs)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Phases 2/2S: identify Top-20 researchers/institutions (output/impact). Map repeat collaboration with PRC/RF;</w:t>
        <w:br/>
      </w:r>
      <w:r>
        <w:rPr>
          <w:rFonts w:ascii="Consolas" w:hAnsi="Consolas"/>
          <w:sz w:val="20"/>
        </w:rPr>
        <w:t>academia–industry–government linkages; standards bodies/consortia participation.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Institutional profiles: capabilities, facilities/equipment, partners, funding sources, PRC engagement indicators,</w:t>
        <w:br/>
      </w:r>
      <w:r>
        <w:rPr>
          <w:rFonts w:ascii="Consolas" w:hAnsi="Consolas"/>
          <w:sz w:val="20"/>
        </w:rPr>
        <w:t>risk assessment (narrative + RAG).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Accredited labs: ISO/IEC scope, accreditor, last audit date; red flags (scope drift, unusual partnerships).</w:t>
        <w:br/>
      </w:r>
      <w:r>
        <w:rPr>
          <w:rFonts w:ascii="Consolas" w:hAnsi="Consolas"/>
          <w:sz w:val="20"/>
        </w:rPr>
        <w:t>Outputs: short narrative, actor table, network insights, watchlist ties (cautious language).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artifacts:</w:t>
        <w:br/>
      </w:r>
      <w:r>
        <w:rPr>
          <w:rFonts w:ascii="Consolas" w:hAnsi="Consolas"/>
          <w:sz w:val="20"/>
        </w:rPr>
        <w:t>- nodes.csv: id, label, type{person,institution,country,standard_body}, sector_tags[]</w:t>
        <w:br/>
      </w:r>
      <w:r>
        <w:rPr>
          <w:rFonts w:ascii="Consolas" w:hAnsi="Consolas"/>
          <w:sz w:val="20"/>
        </w:rPr>
        <w:t>- edges.csv: src, dst, relation{coauthor,coproject,coinventor,grant,standard}, weight</w:t>
        <w:br/>
      </w:r>
      <w:r>
        <w:rPr>
          <w:rFonts w:ascii="Consolas" w:hAnsi="Consolas"/>
          <w:sz w:val="20"/>
        </w:rPr>
        <w:t>- centrality.csv: id, degree, betweenness, eigenvector</w:t>
        <w:br/>
      </w:r>
      <w:r>
        <w:rPr>
          <w:rFonts w:ascii="Consolas" w:hAnsi="Consolas"/>
          <w:sz w:val="20"/>
        </w:rPr>
        <w:t>- graph.graphml (string)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4 — Risk &amp; Vulnerability Analysis (Vulnerability Matrix incl. Financial Exposure)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vulnerabilities: IP leakage, espionage, talent pipelines, foreign funding/equipment dependency, cyber posture,</w:t>
        <w:br/>
      </w:r>
      <w:r>
        <w:rPr>
          <w:rFonts w:ascii="Consolas" w:hAnsi="Consolas"/>
          <w:sz w:val="20"/>
        </w:rPr>
        <w:t>research-integrity, supply-chain, HUMINT, Financial Exposure.</w:t>
        <w:br/>
      </w:r>
      <w:r>
        <w:rPr>
          <w:rFonts w:ascii="Consolas" w:hAnsi="Consolas"/>
          <w:sz w:val="20"/>
        </w:rPr>
        <w:t>Build a RAG risk matrix by sector with rationale + mitigations (policy/process/technical/training).</w:t>
        <w:br/>
      </w:r>
      <w:r>
        <w:rPr>
          <w:rFonts w:ascii="Consolas" w:hAnsi="Consolas"/>
          <w:sz w:val="20"/>
        </w:rPr>
        <w:t>If INCLUDE_EXPORT_CONTROLS: add export-control exposure &amp; screening gaps.</w:t>
        <w:br/>
      </w:r>
      <w:r>
        <w:rPr>
          <w:rFonts w:ascii="Consolas" w:hAnsi="Consolas"/>
          <w:sz w:val="20"/>
        </w:rPr>
        <w:t>If INCLUDE_EWI_CHECKLIST: map 5–10 EWIs to sectors.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risk_table.csv: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scoring_method{rubric, thresholds}.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5 — Funding Flow &amp; Partnerships (U.S./PRC/Third-Country + Compliance Hooks)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&amp; collaboration: external funders (gov/foundations/corporates), joint centers, industry consortia.</w:t>
        <w:br/>
      </w:r>
      <w:r>
        <w:rPr>
          <w:rFonts w:ascii="Consolas" w:hAnsi="Consolas"/>
          <w:sz w:val="20"/>
        </w:rPr>
        <w:t>Assess partnerships with U.S., PRC (official/gray), and third-countries; list risk indicators.</w:t>
        <w:br/>
      </w:r>
      <w:r>
        <w:rPr>
          <w:rFonts w:ascii="Consolas" w:hAnsi="Consolas"/>
          <w:sz w:val="20"/>
        </w:rPr>
        <w:t>Identify compliance leverage points (due-diligence hooks, reporting nodes).</w:t>
        <w:br/>
      </w:r>
      <w:r>
        <w:rPr>
          <w:rFonts w:ascii="Consolas" w:hAnsi="Consolas"/>
          <w:sz w:val="20"/>
        </w:rPr>
        <w:t>Deliver: flow diagram description, funder-recipient tables, 5–8 case vignettes.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Return:</w:t>
        <w:br/>
      </w:r>
      <w:r>
        <w:rPr>
          <w:rFonts w:ascii="Consolas" w:hAnsi="Consolas"/>
          <w:sz w:val="20"/>
        </w:rPr>
        <w:t>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collab_edges.csv: inst_A, inst_B, relation, start_year, end_year, sector, high_risk_flag{Y/N}</w:t>
        <w:br/>
      </w:r>
      <w:r>
        <w:rPr>
          <w:rFonts w:ascii="Consolas" w:hAnsi="Consolas"/>
          <w:sz w:val="20"/>
        </w:rPr>
        <w:t>compliance_hooks.json: [{field, rationale, screening_rule}]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6 — Capacity-Building Program Design (post-awareness)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for COUNTRY (beyond awareness 101).</w:t>
        <w:br/>
      </w:r>
      <w:r>
        <w:rPr>
          <w:rFonts w:ascii="Consolas" w:hAnsi="Consolas"/>
          <w:sz w:val="20"/>
        </w:rPr>
        <w:t>For each: Format, Audience, Objectives, Inputs, Outputs, Metrics (pre/post), Timeline (single / 12–18m series), Partners.</w:t>
        <w:br/>
      </w:r>
      <w:r>
        <w:rPr>
          <w:rFonts w:ascii="Consolas" w:hAnsi="Consolas"/>
          <w:sz w:val="20"/>
        </w:rPr>
        <w:t>Return 1-page blueprint per intervention.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programs.json: [{title, type, audience[], agenda_blocks[{min, activity, artifact}],</w:t>
        <w:br/>
      </w:r>
      <w:r>
        <w:rPr>
          <w:rFonts w:ascii="Consolas" w:hAnsi="Consolas"/>
          <w:sz w:val="20"/>
        </w:rPr>
        <w:t xml:space="preserve">                 required_inputs[], deliverables[], success_metrics[], risks[], mitigation[]}]</w:t>
        <w:br/>
      </w:r>
      <w:r>
        <w:rPr>
          <w:rFonts w:ascii="Consolas" w:hAnsi="Consolas"/>
          <w:sz w:val="20"/>
        </w:rPr>
        <w:t>ics_spec.json: {events:[{title, start_dt, duration_min}]}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conclusions:</w:t>
        <w:br/>
      </w:r>
      <w:r>
        <w:rPr>
          <w:rFonts w:ascii="Consolas" w:hAnsi="Consolas"/>
          <w:sz w:val="20"/>
        </w:rPr>
        <w:t>- For each high-confidence claim: falsifiers, counter-narratives, and unknowns.</w:t>
        <w:br/>
      </w:r>
      <w:r>
        <w:rPr>
          <w:rFonts w:ascii="Consolas" w:hAnsi="Consolas"/>
          <w:sz w:val="20"/>
        </w:rPr>
        <w:t>- Why hasn’t this change happened yet? (constraints/incentives/politics/capacity)</w:t>
        <w:br/>
      </w:r>
      <w:r>
        <w:rPr>
          <w:rFonts w:ascii="Consolas" w:hAnsi="Consolas"/>
          <w:sz w:val="20"/>
        </w:rPr>
        <w:t>Produce Top-10 fragile assumptions (with evidence rating).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assumptions.csv: 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replication_plan.json: {datasets[], scripts[], recompute_steps[]}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8 — Foresight &amp; Early Warning (Strategic Implications &amp; Actions)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COUNTRY at 2y/5y/10y: tech trajectories; adversarial interest vectors; policy/market shifts.</w:t>
        <w:br/>
      </w:r>
      <w:r>
        <w:rPr>
          <w:rFonts w:ascii="Consolas" w:hAnsi="Consolas"/>
          <w:sz w:val="20"/>
        </w:rPr>
        <w:t>If INCLUDE_EWI_CHECKLIST: define EWIs (lead/confirmatory/false-positive) + monitoring cadence.</w:t>
        <w:br/>
      </w:r>
      <w:r>
        <w:rPr>
          <w:rFonts w:ascii="Consolas" w:hAnsi="Consolas"/>
          <w:sz w:val="20"/>
        </w:rPr>
        <w:t>Add Strategic Implications (mil/intel/economic) and link to an Actions &amp; Policy Matrix with KPIs/EWIs.</w:t>
        <w:br/>
      </w:r>
      <w:r>
        <w:rPr>
          <w:rFonts w:ascii="Consolas" w:hAnsi="Consolas"/>
          <w:sz w:val="20"/>
        </w:rPr>
        <w:t>Deliver: 3 short scenarios + a watchboard (what to track, where, how often).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scenarios.json: [{horizon, drivers[], uncertainties[], scenario, implications[], EWI_links[]}]</w:t>
        <w:br/>
      </w:r>
      <w:r>
        <w:rPr>
          <w:rFonts w:ascii="Consolas" w:hAnsi="Consolas"/>
          <w:sz w:val="20"/>
        </w:rPr>
        <w:t>watchboard.csv: indicator, signal_source, collection_method, cadence, trigger_threshold, owner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QA &amp; Workflow Backbone</w:t>
      </w:r>
    </w:p>
    <w:p>
      <w:r>
        <w:t>• TSV/CSV contracts for every table; column names fixed; types documented.</w:t>
      </w:r>
    </w:p>
    <w:p>
      <w:r>
        <w:t>• QA checks: dedupe, entity-resolution, date/amount normalization; confidence scores.</w:t>
      </w:r>
    </w:p>
    <w:p>
      <w:r>
        <w:t>• Automation vs. Manual boundaries clearly labeled.</w:t>
      </w:r>
    </w:p>
    <w:p>
      <w:r>
        <w:t>• Red-team &amp; uncertainty checklist before finalization.</w:t>
      </w:r>
    </w:p>
    <w:p>
      <w:pPr>
        <w:pStyle w:val="Heading1"/>
      </w:pPr>
      <w:r>
        <w:t>Fusion Orchestrator — Combine ChatGPT + Claude Outputs</w:t>
      </w:r>
    </w:p>
    <w:p>
      <w:r>
        <w:t>Recommended location: a small third-entity service (Python/Node) that reads both models’ artifacts and emits fusion.json + fusion_report.md.</w:t>
      </w:r>
    </w:p>
    <w:p>
      <w:pPr>
        <w:pStyle w:val="Heading2"/>
      </w:pPr>
      <w:r>
        <w:t>File Contracts</w:t>
      </w:r>
    </w:p>
    <w:p>
      <w:pPr>
        <w:pStyle w:val="CodeBlock"/>
      </w:pPr>
      <w:r>
        <w:rPr>
          <w:rFonts w:ascii="Consolas" w:hAnsi="Consolas"/>
          <w:sz w:val="20"/>
        </w:rPr>
        <w:t>/out/{COUNTRY}/phase{N}/chatgpt_{artifact}.{json|csv|md}</w:t>
        <w:br/>
      </w:r>
      <w:r>
        <w:rPr>
          <w:rFonts w:ascii="Consolas" w:hAnsi="Consolas"/>
          <w:sz w:val="20"/>
        </w:rPr>
        <w:t>/out/{COUNTRY}/phase{N}/claude_{artifact}.{json|csv|md}</w:t>
        <w:br/>
      </w:r>
      <w:r>
        <w:rPr>
          <w:rFonts w:ascii="Consolas" w:hAnsi="Consolas"/>
          <w:sz w:val="20"/>
        </w:rPr>
        <w:t>/out/{COUNTRY}/phase{N}/fusion.json</w:t>
        <w:br/>
      </w:r>
      <w:r>
        <w:rPr>
          <w:rFonts w:ascii="Consolas" w:hAnsi="Consolas"/>
          <w:sz w:val="20"/>
        </w:rPr>
        <w:t>/out/{COUNTRY}/phase{N}/fusion_report.md</w:t>
        <w:br/>
      </w:r>
    </w:p>
    <w:p>
      <w:pPr>
        <w:pStyle w:val="Heading2"/>
      </w:pPr>
      <w:r>
        <w:t>Fusion Orchestrator Prompt</w:t>
      </w:r>
    </w:p>
    <w:p>
      <w:pPr>
        <w:pStyle w:val="CodeBlock"/>
      </w:pPr>
      <w:r>
        <w:rPr>
          <w:rFonts w:ascii="Consolas" w:hAnsi="Consolas"/>
          <w:sz w:val="20"/>
        </w:rPr>
        <w:t>ROLE: Fusion Orchestrator</w:t>
        <w:br/>
      </w:r>
      <w:r>
        <w:rPr>
          <w:rFonts w:ascii="Consolas" w:hAnsi="Consolas"/>
          <w:sz w:val="20"/>
        </w:rPr>
        <w:t>INPUTS: chatgpt_output.(md|json|csv), claude_output.(md|json|csv)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TASKS</w:t>
        <w:br/>
      </w:r>
      <w:r>
        <w:rPr>
          <w:rFonts w:ascii="Consolas" w:hAnsi="Consolas"/>
          <w:sz w:val="20"/>
        </w:rPr>
        <w:t>1) Parse both; build a unified registry (entities, claims, relationships, risks, indicators).</w:t>
        <w:br/>
      </w:r>
      <w:r>
        <w:rPr>
          <w:rFonts w:ascii="Consolas" w:hAnsi="Consolas"/>
          <w:sz w:val="20"/>
        </w:rPr>
        <w:t>2) De-duplicate &amp; reconcile conflicts:</w:t>
        <w:br/>
      </w:r>
      <w:r>
        <w:rPr>
          <w:rFonts w:ascii="Consolas" w:hAnsi="Consolas"/>
          <w:sz w:val="20"/>
        </w:rPr>
        <w:t xml:space="preserve">   {claim_id, views:{chatgpt:{...}, claude:{...}}, reconciliation:{status:"agree|disagree|uncertain",</w:t>
        <w:br/>
      </w:r>
      <w:r>
        <w:rPr>
          <w:rFonts w:ascii="Consolas" w:hAnsi="Consolas"/>
          <w:sz w:val="20"/>
        </w:rPr>
        <w:t xml:space="preserve">   chosen_view:"...", evidence_notes:"...", confidence:H/M/L}}</w:t>
        <w:br/>
      </w:r>
      <w:r>
        <w:rPr>
          <w:rFonts w:ascii="Consolas" w:hAnsi="Consolas"/>
          <w:sz w:val="20"/>
        </w:rPr>
        <w:t>3) Emit fusion_report.md:</w:t>
        <w:br/>
      </w:r>
      <w:r>
        <w:rPr>
          <w:rFonts w:ascii="Consolas" w:hAnsi="Consolas"/>
          <w:sz w:val="20"/>
        </w:rPr>
        <w:t xml:space="preserve">   - Agreements (top 10)</w:t>
        <w:br/>
      </w:r>
      <w:r>
        <w:rPr>
          <w:rFonts w:ascii="Consolas" w:hAnsi="Consolas"/>
          <w:sz w:val="20"/>
        </w:rPr>
        <w:t xml:space="preserve">   - Disagreements to adjudicate (ranked by impact)</w:t>
        <w:br/>
      </w:r>
      <w:r>
        <w:rPr>
          <w:rFonts w:ascii="Consolas" w:hAnsi="Consolas"/>
          <w:sz w:val="20"/>
        </w:rPr>
        <w:t xml:space="preserve">   - Unique insights from each model</w:t>
        <w:br/>
      </w:r>
      <w:r>
        <w:rPr>
          <w:rFonts w:ascii="Consolas" w:hAnsi="Consolas"/>
          <w:sz w:val="20"/>
        </w:rPr>
        <w:t xml:space="preserve">   - Next data pulls to resolve uncertainty</w:t>
        <w:br/>
      </w:r>
      <w:r>
        <w:rPr>
          <w:rFonts w:ascii="Consolas" w:hAnsi="Consolas"/>
          <w:sz w:val="20"/>
        </w:rPr>
        <w:t>4) Emit fusion.json: {entities[], relationships[], risks[], indicators[], actions[], open_questions[]}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RULES</w:t>
        <w:br/>
      </w:r>
      <w:r>
        <w:rPr>
          <w:rFonts w:ascii="Consolas" w:hAnsi="Consolas"/>
          <w:sz w:val="20"/>
        </w:rPr>
        <w:t>- Prefer stronger provenance &amp; recency.</w:t>
        <w:br/>
      </w:r>
      <w:r>
        <w:rPr>
          <w:rFonts w:ascii="Consolas" w:hAnsi="Consolas"/>
          <w:sz w:val="20"/>
        </w:rPr>
        <w:t>- If evidence equal: keep BOTH interpretations; confidence=Low.</w:t>
        <w:br/>
      </w:r>
      <w:r>
        <w:rPr>
          <w:rFonts w:ascii="Consolas" w:hAnsi="Consolas"/>
          <w:sz w:val="20"/>
        </w:rPr>
        <w:t>- Never silently drop a unique claim; log under “unique insights.”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Claude Code — Capabilities-Probe (run once per environment)</w:t>
      </w:r>
    </w:p>
    <w:p>
      <w:pPr>
        <w:pStyle w:val="CodeBlock"/>
      </w:pPr>
      <w:r>
        <w:rPr>
          <w:rFonts w:ascii="Consolas" w:hAnsi="Consolas"/>
          <w:sz w:val="20"/>
        </w:rPr>
        <w:t>ROLE: “Claude Code – Capabilities Auditor.” Determine actionable capabilities in this environment.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Deliver capabilities.json:</w:t>
        <w:br/>
      </w:r>
      <w:r>
        <w:rPr>
          <w:rFonts w:ascii="Consolas" w:hAnsi="Consolas"/>
          <w:sz w:val="20"/>
        </w:rPr>
        <w:t>{</w:t>
        <w:br/>
      </w:r>
      <w:r>
        <w:rPr>
          <w:rFonts w:ascii="Consolas" w:hAnsi="Consolas"/>
          <w:sz w:val="20"/>
        </w:rPr>
        <w:t xml:space="preserve"> "web_browsing": {"available": bool, "method": "builtin|tool|none", "test": "...", "result": "..."},</w:t>
        <w:br/>
      </w:r>
      <w:r>
        <w:rPr>
          <w:rFonts w:ascii="Consolas" w:hAnsi="Consolas"/>
          <w:sz w:val="20"/>
        </w:rPr>
        <w:t xml:space="preserve"> "http_download": {"available": bool, "max_bytes": "est", "allowed_mime": ["..."], "test": "..."},</w:t>
        <w:br/>
      </w:r>
      <w:r>
        <w:rPr>
          <w:rFonts w:ascii="Consolas" w:hAnsi="Consolas"/>
          <w:sz w:val="20"/>
        </w:rPr>
        <w:t xml:space="preserve"> "code_execution": {"languages": ["python","bash",...], "packages": ["pandas","networkx",...], "limits": {"cpu","mem","timeout"}, "test": "..."},</w:t>
        <w:br/>
      </w:r>
      <w:r>
        <w:rPr>
          <w:rFonts w:ascii="Consolas" w:hAnsi="Consolas"/>
          <w:sz w:val="20"/>
        </w:rPr>
        <w:t xml:space="preserve"> "filesystem": {"read_user_uploads": bool, "write_files": bool, "persist_between_turns": bool, "paths": ["..."], "test": "..."},</w:t>
        <w:br/>
      </w:r>
      <w:r>
        <w:rPr>
          <w:rFonts w:ascii="Consolas" w:hAnsi="Consolas"/>
          <w:sz w:val="20"/>
        </w:rPr>
        <w:t xml:space="preserve"> "data_analysis": {"max_rows":"est","formats_in":["csv","xlsx","json","pdf"],"formats_out":["csv","xlsx","json","graphml","png","pdf"]},</w:t>
        <w:br/>
      </w:r>
      <w:r>
        <w:rPr>
          <w:rFonts w:ascii="Consolas" w:hAnsi="Consolas"/>
          <w:sz w:val="20"/>
        </w:rPr>
        <w:t xml:space="preserve"> "graphs_charts": {"available": bool, "libs": ["matplotlib","vega","none"], "image_export": ["png","svg","none"]},</w:t>
        <w:br/>
      </w:r>
      <w:r>
        <w:rPr>
          <w:rFonts w:ascii="Consolas" w:hAnsi="Consolas"/>
          <w:sz w:val="20"/>
        </w:rPr>
        <w:t xml:space="preserve"> "network_calls": {"available": bool, "domains_allowed": "all|whitelist|none", "rate_limits": "desc"},</w:t>
        <w:br/>
      </w:r>
      <w:r>
        <w:rPr>
          <w:rFonts w:ascii="Consolas" w:hAnsi="Consolas"/>
          <w:sz w:val="20"/>
        </w:rPr>
        <w:t xml:space="preserve"> "zip_unzip": {"available": bool, "max_size": "est"},</w:t>
        <w:br/>
      </w:r>
      <w:r>
        <w:rPr>
          <w:rFonts w:ascii="Consolas" w:hAnsi="Consolas"/>
          <w:sz w:val="20"/>
        </w:rPr>
        <w:t xml:space="preserve"> "memory_context": {"tokens_context": "est", "long_outputs_handling": "chunk|truncate"},</w:t>
        <w:br/>
      </w:r>
      <w:r>
        <w:rPr>
          <w:rFonts w:ascii="Consolas" w:hAnsi="Consolas"/>
          <w:sz w:val="20"/>
        </w:rPr>
        <w:t xml:space="preserve"> "privacy_safety": {"egress_restrictions": "desc", "sandbox_notes": "desc"}</w:t>
        <w:br/>
      </w:r>
      <w:r>
        <w:rPr>
          <w:rFonts w:ascii="Consolas" w:hAnsi="Consolas"/>
          <w:sz w:val="20"/>
        </w:rPr>
        <w:t>}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TEST BATTERY:</w:t>
        <w:br/>
      </w:r>
      <w:r>
        <w:rPr>
          <w:rFonts w:ascii="Consolas" w:hAnsi="Consolas"/>
          <w:sz w:val="20"/>
        </w:rPr>
        <w:t>- WEB: GET https://example.com/robots.txt; record status or error.</w:t>
        <w:br/>
      </w:r>
      <w:r>
        <w:rPr>
          <w:rFonts w:ascii="Consolas" w:hAnsi="Consolas"/>
          <w:sz w:val="20"/>
        </w:rPr>
        <w:t>- DOWNLOAD: tiny JSON (https://httpbin.org/json); if blocked, record error.</w:t>
        <w:br/>
      </w:r>
      <w:r>
        <w:rPr>
          <w:rFonts w:ascii="Consolas" w:hAnsi="Consolas"/>
          <w:sz w:val="20"/>
        </w:rPr>
        <w:t>- CODE: import json, math, pandas as pd; compute sqrt(2); make 2-row DataFrame; serialize to CSV.</w:t>
        <w:br/>
      </w:r>
      <w:r>
        <w:rPr>
          <w:rFonts w:ascii="Consolas" w:hAnsi="Consolas"/>
          <w:sz w:val="20"/>
        </w:rPr>
        <w:t>- FILESYSTEM: create temp file; list dir; delete file.</w:t>
        <w:br/>
      </w:r>
      <w:r>
        <w:rPr>
          <w:rFonts w:ascii="Consolas" w:hAnsi="Consolas"/>
          <w:sz w:val="20"/>
        </w:rPr>
        <w:t>- FORMATS: emit hello.csv, hello.json, hello.graphml (1 node, 0 edges). Record any failures.</w:t>
        <w:br/>
      </w:r>
      <w:r>
        <w:rPr>
          <w:rFonts w:ascii="Consolas" w:hAnsi="Consolas"/>
          <w:sz w:val="20"/>
        </w:rPr>
        <w:t>- LIMITS: capture exceptions (redact sensitive parts) and set available=false accordingly.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REPORT: Return the JSON + bullets of AVAILABLE vs BLOCKED and practical limits.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Appendix — Language Expansion (Local + Chinese)</w:t>
      </w:r>
    </w:p>
    <w:p>
      <w:pPr>
        <w:pStyle w:val="Heading2"/>
      </w:pPr>
      <w:r>
        <w:t>A. Multilingual Naming &amp; Fields</w:t>
      </w:r>
    </w:p>
    <w:p>
      <w:pPr>
        <w:pStyle w:val="CodeBlock"/>
      </w:pPr>
      <w:r>
        <w:rPr>
          <w:rFonts w:ascii="Consolas" w:hAnsi="Consolas"/>
          <w:sz w:val="20"/>
        </w:rPr>
        <w:t>Use structured fields for multilingual entities:</w:t>
        <w:br/>
      </w:r>
      <w:r>
        <w:rPr>
          <w:rFonts w:ascii="Consolas" w:hAnsi="Consolas"/>
          <w:sz w:val="20"/>
        </w:rPr>
        <w:t>- name_local      # native script (e.g., Deutsch: Universität Wien; 中文: 清华大学)</w:t>
        <w:br/>
      </w:r>
      <w:r>
        <w:rPr>
          <w:rFonts w:ascii="Consolas" w:hAnsi="Consolas"/>
          <w:sz w:val="20"/>
        </w:rPr>
        <w:t>- name_en         # English name used in sources</w:t>
        <w:br/>
      </w:r>
      <w:r>
        <w:rPr>
          <w:rFonts w:ascii="Consolas" w:hAnsi="Consolas"/>
          <w:sz w:val="20"/>
        </w:rPr>
        <w:t>- name_zh         # Chinese name if applicable (汉字)</w:t>
        <w:br/>
      </w:r>
      <w:r>
        <w:rPr>
          <w:rFonts w:ascii="Consolas" w:hAnsi="Consolas"/>
          <w:sz w:val="20"/>
        </w:rPr>
        <w:t>- name_pinyin     # Pinyin transliteration (if Chinese present)</w:t>
        <w:br/>
      </w:r>
      <w:r>
        <w:rPr>
          <w:rFonts w:ascii="Consolas" w:hAnsi="Consolas"/>
          <w:sz w:val="20"/>
        </w:rPr>
        <w:t>- name_translit   # local transliteration to Latin (if applicable)</w:t>
        <w:br/>
      </w:r>
      <w:r>
        <w:rPr>
          <w:rFonts w:ascii="Consolas" w:hAnsi="Consolas"/>
          <w:sz w:val="20"/>
        </w:rPr>
        <w:t>- aliases[]       # alternative names/abbreviations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B. Keyword Expansion Pattern (per language)</w:t>
      </w:r>
    </w:p>
    <w:p>
      <w:pPr>
        <w:pStyle w:val="CodeBlock"/>
      </w:pPr>
      <w:r>
        <w:rPr>
          <w:rFonts w:ascii="Consolas" w:hAnsi="Consolas"/>
          <w:sz w:val="20"/>
        </w:rPr>
        <w:t>For each concept/entity, create language-specific tokens:</w:t>
        <w:br/>
      </w:r>
      <w:r>
        <w:rPr>
          <w:rFonts w:ascii="Consolas" w:hAnsi="Consolas"/>
          <w:sz w:val="20"/>
        </w:rPr>
        <w:t>- English: ["semiconductor", "microelectronics", "dual-use", "export control"]</w:t>
        <w:br/>
      </w:r>
      <w:r>
        <w:rPr>
          <w:rFonts w:ascii="Consolas" w:hAnsi="Consolas"/>
          <w:sz w:val="20"/>
        </w:rPr>
        <w:t>- Local:   ["Halbleiter", "Mikroelektronik", "Doppelnutzung", "Ausfuhrkontrolle"]  # example for German</w:t>
        <w:br/>
      </w:r>
      <w:r>
        <w:rPr>
          <w:rFonts w:ascii="Consolas" w:hAnsi="Consolas"/>
          <w:sz w:val="20"/>
        </w:rPr>
        <w:t>- Chinese: ["半导体", "微电子", "两用", "出口管制"]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Rules:</w:t>
        <w:br/>
      </w:r>
      <w:r>
        <w:rPr>
          <w:rFonts w:ascii="Consolas" w:hAnsi="Consolas"/>
          <w:sz w:val="20"/>
        </w:rPr>
        <w:t>- Include singular/plural/verb forms where relevant.</w:t>
        <w:br/>
      </w:r>
      <w:r>
        <w:rPr>
          <w:rFonts w:ascii="Consolas" w:hAnsi="Consolas"/>
          <w:sz w:val="20"/>
        </w:rPr>
        <w:t>- Include local acronyms and ministry/agency common names.</w:t>
        <w:br/>
      </w:r>
      <w:r>
        <w:rPr>
          <w:rFonts w:ascii="Consolas" w:hAnsi="Consolas"/>
          <w:sz w:val="20"/>
        </w:rPr>
        <w:t>- For Chinese, include both simplified and traditional if necessary; ensure key PRC agency names appear in 汉字.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C. Query Language Sets</w:t>
      </w:r>
    </w:p>
    <w:p>
      <w:pPr>
        <w:pStyle w:val="CodeBlock"/>
      </w:pPr>
      <w:r>
        <w:rPr>
          <w:rFonts w:ascii="Consolas" w:hAnsi="Consolas"/>
          <w:sz w:val="20"/>
        </w:rPr>
        <w:t>LANGS_SEARCH default = ["en"] + LOCAL_LANGS + ["zh"]</w:t>
        <w:br/>
      </w:r>
      <w:r>
        <w:rPr>
          <w:rFonts w:ascii="Consolas" w:hAnsi="Consolas"/>
          <w:sz w:val="20"/>
        </w:rPr>
        <w:t>For PRC sections, enforce CHINA_SECTIONS_LANGS = ["zh","en"] + LOCAL_LANGS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Example query expansion (entity: "National Science Foundation"):</w:t>
        <w:br/>
      </w:r>
      <w:r>
        <w:rPr>
          <w:rFonts w:ascii="Consolas" w:hAnsi="Consolas"/>
          <w:sz w:val="20"/>
        </w:rPr>
        <w:t>- EN: "National Science Foundation", NSF</w:t>
        <w:br/>
      </w:r>
      <w:r>
        <w:rPr>
          <w:rFonts w:ascii="Consolas" w:hAnsi="Consolas"/>
          <w:sz w:val="20"/>
        </w:rPr>
        <w:t>- Local (DE example): "Fonds zur Förderung der wissenschaftlichen Forschung", "FWF"</w:t>
        <w:br/>
      </w:r>
      <w:r>
        <w:rPr>
          <w:rFonts w:ascii="Consolas" w:hAnsi="Consolas"/>
          <w:sz w:val="20"/>
        </w:rPr>
        <w:t>- ZH: "国家科学基金会" (if applicable), or official Chinese exonym if used in PRC media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D. Source Handling &amp; Citations</w:t>
      </w:r>
    </w:p>
    <w:p>
      <w:r>
        <w:t>• Preserve original-language quotes for key terms; add English gloss in brackets.</w:t>
      </w:r>
    </w:p>
    <w:p>
      <w:r>
        <w:t>• Log source language in provenance.json; capture URL, access date-time, and any translation steps.</w:t>
      </w:r>
    </w:p>
    <w:p>
      <w:r>
        <w:t>• If automated translation is used, mark segments as machine-translated and include the original string.</w:t>
      </w:r>
    </w:p>
    <w:p>
      <w:pPr>
        <w:pStyle w:val="Heading2"/>
      </w:pPr>
      <w:r>
        <w:t>E. Transliteration Tips</w:t>
      </w:r>
    </w:p>
    <w:p>
      <w:r>
        <w:t>• Chinese: Use Hanyu Pinyin; ensure consistent spacing (e.g., "Beijing Daxue").</w:t>
      </w:r>
    </w:p>
    <w:p>
      <w:r>
        <w:t>• Cyrillic/Greek: use ISO transliteration where applicable; include native script alongside Latin forms.</w:t>
      </w:r>
    </w:p>
    <w:p>
      <w:r>
        <w:t>• Hyphenation: maintain forms in acronyms to match search recall (e.g., “S&amp;T”, “R&amp;D”).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