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F6FE0"/>
          <w:sz w:val="40"/>
        </w:rPr>
        <w:t>机器人集群智能调度系统</w:t>
        <w:br/>
        <w:t>技术方案总览（功能维度 · 技术选型 · 技术路线）</w:t>
      </w:r>
    </w:p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按 前端 / 后端 / 数据库 / 机器人 四个维度划分功能点。已实现功能如实记录真实采用的方法；未实现 / 部分实现功能给出宏观技术选型与落地路线，确保方案功能在四层架构中正常流通。</w:t>
      </w:r>
    </w:p>
    <w:p>
      <w:r>
        <w:rPr>
          <w:rFonts w:ascii="Microsoft YaHei" w:hAnsi="Microsoft YaHei" w:eastAsia="Microsoft YaHei"/>
          <w:b w:val="0"/>
          <w:i w:val="0"/>
          <w:color w:val="606A78"/>
          <w:sz w:val="18"/>
        </w:rPr>
        <w:t>生成日期：2026-07-16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F6FE0"/>
          <w:sz w:val="30"/>
        </w:rPr>
        <w:t>维度一：后端（调度核心与业务模块）</w:t>
      </w:r>
    </w:p>
    <w:p>
      <w:r>
        <w:rPr>
          <w:rFonts w:ascii="Microsoft YaHei" w:hAnsi="Microsoft YaHei" w:eastAsia="Microsoft YaHei"/>
          <w:b/>
          <w:i w:val="0"/>
          <w:color w:val="1F2937"/>
          <w:sz w:val="21"/>
        </w:rPr>
        <w:t>现状底座：FastAPI（异步）+ SQLAlchemy（异步）+ PostgreSQL + Redis（发布订阅）+ WebSocket + JWT 鉴权 + Docker，已真实落地。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B1 设备接入与集群管理 API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已实现：Device 模型（一机一档：code/type/capabilities/section_tags/permissions/health）+ 适配器模式（DeviceAdapter 抽象）+ SimulatedAdapter（心跳→Redis、遥测→device_events、移动、任务执行、pause/resume/estop/reset/release）。待选型：真实接入采用 ROS2（rclpy）适配 + MQTT（aiomqtt）轻量节点双协议，统一抽象为 DeviceAgent。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定义统一 JSON 接入契约（注册/心跳/遥测/指令/事件）；2) 实现 Ros2Adapter 对接 /device_state、/cmd_vel 等话题；3) 实现 MqttAdapter 对接遥测与指令主题；4) 在 RuntimeContext 中按配置选择适配器；5) 20 台压测（连接≤2s、定位≤15cm、心跳超时判定离线）。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当前仅有仿真设备，真实 ROS2/MQTT 未接线。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B2 集群智能调度引擎</w:t>
      </w:r>
    </w:p>
    <w:p>
      <w:r>
        <w:rPr>
          <w:rFonts w:ascii="Microsoft YaHei" w:hAnsi="Microsoft YaHei" w:eastAsia="Microsoft YaHei"/>
          <w:b/>
          <w:color w:val="2F6FE0"/>
          <w:sz w:val="20"/>
        </w:rPr>
        <w:t>状态：✅ 已实现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已实现：SchedulerEngine 后台循环真实可用——DAG 加载（29 工序）、get_ready_tasks 依赖解锁、MarketSchedulerStrategy 成本派单（距离×0.5+电量×0.3+负载）、完工检查（设备回 idle 置 100%）、写库、WS 广播；Script 任务模板 + reload；process→device 映射 + priority 字段。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维持现状并增强：1) 暴露人工干预 API（暂停/改派/插单），在 _tick 前消费干预队列；2) 增加分布式协商桩（局部资源争用协商接口）；3) 预留 RL 分配策略接口（Strategy 可插拔）。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调度核心是当前最成熟模块，无需重写，补干预与协商即可。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B3 工地地图与环境感知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已实现：MapRegion/MapPoint 模型 + map API（区域、点位 CRUD）。待选型：地图存储用 PostgreSQL + 网格+高度层扩展（或 PostGIS 几何）；动态障碍用传感器/SLAM 融合写入 obstacle 层；点云用 ROS2 sensor_msgs/PointCloud2 订阅。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增加 dynamic_obstacle 表与版本化快照；2) PointCloudManager 接入真实 ROS2 点云主题（替换 simulated 分支）；3) 地图编辑器支持进度快照导出。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点云当前为仿真生成，真实源为占位。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B4 集群协同作业控制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已实现：send_command 批量指令（pause/resume/estop/reset/release）下发同标段/同型设备。待选型：编队同步用群组指令 + 节拍对齐；碰撞联锁新建独立服务 services/interlock.py，消费位姿流计算距离矩阵，分级降速/停车。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实现 interlock 服务（消费 device_events 位姿，距离&lt; device_safety_distance 触发减速/停车，广播联锁事件）；2) 编队同步：群组指令 + 多机节拍对齐；3) 联锁事件上报监控告警与安全管控。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碰撞联锁当前零实现，device_safety_distance 配置已定义未引用——P0。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B5 能耗与维保管控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已实现：SimulatedDevice 电量耗散/回充、&lt;15 自动回停靠、&lt;20 健康 warn。待选型：能耗模型（按类型/负载估算）+ 续航预测 + 错峰充能排程（空闲/低优间隙调度）+ 维保提醒（运行时长/里程阈值工单）。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能耗模型服务估算剩余续航；2) 错峰充能：在调度空隙下发 charge 指令（复用 force_charge）；3) 维保提醒：定时扫描里程/时长生成保养工单写入 Alert/工单表。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当前仅电量仿真，预测与提醒缺失。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B6 监控与告警中心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已实现：WebSocket + Redis 7 通道（devices/tasks/events/alerts/pointcloud/estop/script）发布订阅；dashboard/device 下钻 API；DeviceEvent 时序。待选型：告警引擎=规则引擎（阈值 + 状态机），订阅各模块事件，分级（critical/warning/info）落 Alert 表并 WS 推送。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新建 services/alert_engine.py，订阅离线/超时/低电量/路径冲突/越界事件；2) 分级写入 Alert + 推 CHANNEL_ALERTS；3) 前端告警列表即由真实数据驱动。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告警产生逻辑当前完全缺失，大屏告警恒空——P0。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B7 施工数据与报表统计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已实现：DeviceEvent 时序模型 + reports API 路由。待选型：时序库（TimescaleDB 或分区表）支撑高吞吐；多维聚合（标段/日期/工序/车型/班组）；导出用后端生成 PDF（ReportLab）/Excel（openpyxl）。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报表聚合接口补全；2) 接入导出（PDF/Excel）；3) 事件溯源反哺调度策略优化。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导出与多维聚合待完善。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B8 施工现场安全管控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已实现：全局急停（软件双通道：runtime.trigger_estop + adapter.set_estop + WS 广播）。待选型：急停双通道（软件+硬件继电器）；围栏校验服务 core/geofence.py（is_point_allowed/is_path_allowed 射线法）；人机避让基于实时位姿 + 电子围栏；分区授权（标段围栏 + 跨区作业授权）。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派单前调用 geofence 拦截禁行区（接入已定义配置）；2) 设备移动中实时校验越界→降速/停机；3) 分区授权校验；4) 人机避让：位姿接近危险区触发降速。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围栏与避让当前未落地，仅急停可用——P0/P1。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F6FE0"/>
          <w:sz w:val="30"/>
        </w:rPr>
        <w:t>维度二：前端（PM 端 / O&amp;M 端）</w:t>
      </w:r>
    </w:p>
    <w:p>
      <w:r>
        <w:rPr>
          <w:rFonts w:ascii="Microsoft YaHei" w:hAnsi="Microsoft YaHei" w:eastAsia="Microsoft YaHei"/>
          <w:b/>
          <w:i w:val="0"/>
          <w:color w:val="1F2937"/>
          <w:sz w:val="21"/>
        </w:rPr>
        <w:t>现状底座：React + TypeScript + Vite，pnpm monorepo（apps/pm、apps/om、packages/api-client、packages/ui、packages/shared-types），图表用 ECharts/Recharts，O&amp;M 3D 用 Three.js（@react-three/fiber），实时数据用 WebSocket 客户端。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F1 PM 端甘特图（核心）</w:t>
      </w:r>
    </w:p>
    <w:p>
      <w:r>
        <w:rPr>
          <w:rFonts w:ascii="Microsoft YaHei" w:hAnsi="Microsoft YaHei" w:eastAsia="Microsoft YaHei"/>
          <w:b/>
          <w:color w:val="2F6FE0"/>
          <w:sz w:val="20"/>
        </w:rPr>
        <w:t>状态：✅ 已实现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已实现：GanttColumn 数据驱动，支持日/周/月/季度切换、依赖线、里程碑菱形、今日线、任务详情弹窗，数据来自后端 tasks API + WS。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维持并增强：接入人工干预（新增/改派）回写后端；里程碑与实际进度联动。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PM 端最完整面板。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F2 PM 端 KPI / 左栏 / 右栏</w:t>
      </w:r>
    </w:p>
    <w:p>
      <w:r>
        <w:rPr>
          <w:rFonts w:ascii="Microsoft YaHei" w:hAnsi="Microsoft YaHei" w:eastAsia="Microsoft YaHei"/>
          <w:b/>
          <w:color w:val="2F6FE0"/>
          <w:sz w:val="20"/>
        </w:rPr>
        <w:t>状态：✅ 已实现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已实现：TopBar（在线率/扬尘/工期健康分/用户）、8 项 KPI、左栏（机器人数量环形图、土方资源负载、7 阶段进度）、右栏（待办+新增、摄像头视角、完成趋势三线、实时事件闭环），全部数据驱动。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维持；摄像头 AI 识别接真实源后替换仿真写入。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F3 O&amp;M 端 3D 土方调度视角</w:t>
      </w:r>
    </w:p>
    <w:p>
      <w:r>
        <w:rPr>
          <w:rFonts w:ascii="Microsoft YaHei" w:hAnsi="Microsoft YaHei" w:eastAsia="Microsoft YaHei"/>
          <w:b/>
          <w:color w:val="2F6FE0"/>
          <w:sz w:val="20"/>
        </w:rPr>
        <w:t>状态：✅ 已实现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已实现：Scene3D 基于 Three.js 真实渲染半透明空间方块（坑底/放坡/楼栋/道路/堆场）、机器人红点/红标、HUD 网格、设备名牌、场景工具栏（急停/暂停/释放/重置/恢复）、状态筛选芯片，数据来自 WS 位姿流。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维持；补充透明方块模型层（真实点云叠加）；工具栏命令接 runtime 命令。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3D 渲染真实可用。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F4 O&amp;M 端设备条 / 详情 / 拓扑</w:t>
      </w:r>
    </w:p>
    <w:p>
      <w:r>
        <w:rPr>
          <w:rFonts w:ascii="Microsoft YaHei" w:hAnsi="Microsoft YaHei" w:eastAsia="Microsoft YaHei"/>
          <w:b/>
          <w:color w:val="2F6FE0"/>
          <w:sz w:val="20"/>
        </w:rPr>
        <w:t>状态：✅ 已实现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已实现：DeviceDeck（18 张卡片 + 5 项体检 连/定/电/任/安）、DeviceDetailPanel 下钻、RightColumn（集群协同拓扑 20 节点、设备类型分布、实时告警、系统概览），均数据驱动。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维持；告警改为真实告警引擎数据。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F5 双端实时数据层</w:t>
      </w:r>
    </w:p>
    <w:p>
      <w:r>
        <w:rPr>
          <w:rFonts w:ascii="Microsoft YaHei" w:hAnsi="Microsoft YaHei" w:eastAsia="Microsoft YaHei"/>
          <w:b/>
          <w:color w:val="2F6FE0"/>
          <w:sz w:val="20"/>
        </w:rPr>
        <w:t>状态：✅ 已实现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已实现：packages/api-client（REST + WS 客户端），订阅 Redis 转发通道，store（pmStore/omStore）驱动 UI。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维持；增加断线重连与心跳保活。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F6 三视图切换（调度/能耗/安全）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已实现：顶部标签页（调度/能耗/安全）。待选型：视图切换即切换同一 WS 数据的聚合维度（能耗=电量/充能分布；安全=围栏/越界/急停状态）。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后端补充能耗视图、安全视图聚合接口；2) 前端按 tab 切换数据源与图层。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当前仅标签，未切换底层数据。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F7 摄像头 AI 识别真实源</w:t>
      </w:r>
    </w:p>
    <w:p>
      <w:r>
        <w:rPr>
          <w:rFonts w:ascii="Microsoft YaHei" w:hAnsi="Microsoft YaHei" w:eastAsia="Microsoft YaHei"/>
          <w:b/>
          <w:color w:val="606A78"/>
          <w:sz w:val="20"/>
        </w:rPr>
        <w:t>状态：⚪ 未实现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待选型：摄像头 RTSP/WebRTC 拉流 + 视觉模型推理（或后端 CameraDetection 真实写入），前端 CCTV 组件叠加 AI 浮窗。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接入真实摄像头流；2) 推理结果写入 CameraDetection；3) 前端浮窗读取最新识别。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当前为 runtime 定时仿真写入。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F8 历史轨迹 / 告警回放</w:t>
      </w:r>
    </w:p>
    <w:p>
      <w:r>
        <w:rPr>
          <w:rFonts w:ascii="Microsoft YaHei" w:hAnsi="Microsoft YaHei" w:eastAsia="Microsoft YaHei"/>
          <w:b/>
          <w:color w:val="606A78"/>
          <w:sz w:val="20"/>
        </w:rPr>
        <w:t>状态：⚪ 未实现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待选型：基于 DeviceEvent 时序做轨迹/告警时间轴回放（前端时间轴 + 后端区间查询）。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后端区间查询接口；2) 前端时间轴控件驱动 3D/卡片回放。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F6FE0"/>
          <w:sz w:val="30"/>
        </w:rPr>
        <w:t>维度三：数据库</w:t>
      </w:r>
    </w:p>
    <w:p>
      <w:r>
        <w:rPr>
          <w:rFonts w:ascii="Microsoft YaHei" w:hAnsi="Microsoft YaHei" w:eastAsia="Microsoft YaHei"/>
          <w:b/>
          <w:i w:val="0"/>
          <w:color w:val="1F2937"/>
          <w:sz w:val="21"/>
        </w:rPr>
        <w:t>现状底座：PostgreSQL（生产）+ 异步 SQLAlchemy；Redis（发布订阅 + 设备状态缓存）。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D1 关系数据模型</w:t>
      </w:r>
    </w:p>
    <w:p>
      <w:r>
        <w:rPr>
          <w:rFonts w:ascii="Microsoft YaHei" w:hAnsi="Microsoft YaHei" w:eastAsia="Microsoft YaHei"/>
          <w:b/>
          <w:color w:val="2F6FE0"/>
          <w:sz w:val="20"/>
        </w:rPr>
        <w:t>状态：✅ 已实现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已实现：10 张表（User/Device/Task/Script/Alert/MapRegion/MapPoint/Camera/CameraDetection/DeviceEvent），UUID 主键、JSONB 扩展字段、外键关联、派生指标实时计算不冗余存储。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维持；随模块演进补充字段（如维保工单、围栏）。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D2 实时缓存与发布订阅</w:t>
      </w:r>
    </w:p>
    <w:p>
      <w:r>
        <w:rPr>
          <w:rFonts w:ascii="Microsoft YaHei" w:hAnsi="Microsoft YaHei" w:eastAsia="Microsoft YaHei"/>
          <w:b/>
          <w:color w:val="2F6FE0"/>
          <w:sz w:val="20"/>
        </w:rPr>
        <w:t>状态：✅ 已实现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已实现：Redis 7 通道（ws:broadcast:*）发布订阅，设备状态 setex 5s 缓存；WS 网关订阅 Redis 推前端。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维持；增加频道鉴权与消息大小限制。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D3 时序数据存储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已实现：DeviceEvent 以（time, device_id）复合主键落库，承载遥测/状态/任务/环境事件。待选型：高并发下改用 TimescaleDB 超表（或 PostgreSQL 分区表 + 降采样），保证回放与聚合性能。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评估 TimescaleDB；2) 建超表/分区；3) 聚合查询下推。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当前为普通表，规划称“时序库”。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D4 数据库迁移</w:t>
      </w:r>
    </w:p>
    <w:p>
      <w:r>
        <w:rPr>
          <w:rFonts w:ascii="Microsoft YaHei" w:hAnsi="Microsoft YaHei" w:eastAsia="Microsoft YaHei"/>
          <w:b/>
          <w:color w:val="606A78"/>
          <w:sz w:val="20"/>
        </w:rPr>
        <w:t>状态：⚪ 未实现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待选型：Alembic 管理版本化迁移（生产禁用 create_all）。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初始化 Alembic；2) 由当前模型生成首版迁移；3) 纳入 CI，模型变更必出迁移。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当前生产靠 debug 模式 create_all，风险高——P1。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D5 备份与高可用</w:t>
      </w:r>
    </w:p>
    <w:p>
      <w:r>
        <w:rPr>
          <w:rFonts w:ascii="Microsoft YaHei" w:hAnsi="Microsoft YaHei" w:eastAsia="Microsoft YaHei"/>
          <w:b/>
          <w:color w:val="606A78"/>
          <w:sz w:val="20"/>
        </w:rPr>
        <w:t>状态：⚪ 未实现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 / 真实做法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待选型：PostgreSQL 定时逻辑备份（pg_dump / WAL 归档）+ Redis AOF 持久化；可选读写分离。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技术路线（落地步骤）</w:t>
            </w:r>
          </w:p>
        </w:tc>
        <w:tc>
          <w:tcPr>
            <w:tcW w:type="dxa" w:w="748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备份脚本 + 定时任务；2) 容灾演练。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F6FE0"/>
          <w:sz w:val="30"/>
        </w:rPr>
        <w:t>维度四：机器人（本体系统搭建与功能自研）</w:t>
      </w:r>
    </w:p>
    <w:p>
      <w:r>
        <w:rPr>
          <w:rFonts w:ascii="Microsoft YaHei" w:hAnsi="Microsoft YaHei" w:eastAsia="Microsoft YaHei"/>
          <w:b/>
          <w:i w:val="0"/>
          <w:color w:val="1F2937"/>
          <w:sz w:val="21"/>
        </w:rPr>
        <w:t>定位澄清：我方不生产机器人硬件“零部件”，但需要——(1) 选型采购部件与系统，在微缩沙盘尺度上搭建整机；(2) 自研机器人本体的全部智能功能（视觉识别、点云建图、定位、路径规划、导航移动、避障、多机碰撞预测与避让、作业执行等）；(3) 通过标准接口把机器人接入调度大脑。因此本维度分两部分：A 整机搭建选型，B 本体功能自研技术路线。</w:t>
      </w:r>
    </w:p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总体软件底座：Ubuntu 22.04 + ROS2 Humble（DDS 通信、多智能体节点组织），MCU 侧用 micro-ROS 打通；感知/AI 在边缘计算单元（Jetson）上跑，运动控制在 MCU 上跑，二者经 micro-ROS/串口桥接。云-机分工原则：全局派单与工序约束在云端（后端调度大脑），本体感知/定位/局部规划/避障/作业执行在机端自治，断网时机端可完成“最后一段”安全动作。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5"/>
        </w:rPr>
        <w:t>A. 机器人整机搭建选型（微缩沙盘尺度）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沙盘为微缩工地，机器人为小型化整机（分米级）。按“计算 / 运动 / 感知 / 执行 / 通信 / 供电”六大子系统选型，五类机型（AGV 运输车、土方/挖掘机器人、吊装机器人、砌筑机器人、巡检机器人）共用主控与软件栈，差异在底盘与末端执行机构。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子系统</w:t>
            </w:r>
          </w:p>
        </w:tc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选型方向</w:t>
            </w:r>
          </w:p>
        </w:tc>
        <w:tc>
          <w:tcPr>
            <w:tcW w:type="dxa" w:w="302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推荐器件（沙盘尺度）</w:t>
            </w:r>
          </w:p>
        </w:tc>
        <w:tc>
          <w:tcPr>
            <w:tcW w:type="dxa" w:w="302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选择理由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主控计算单元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边缘 AI 计算 + ROS2 主节点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NVIDIA Jetson Orin Nano / NX（跑视觉+SLAM）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GPU 算力支撑 YOLO 推理与点云处理，原生 Ubuntu+ROS2，功耗适合车载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运动控制 MCU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实时电机/舵机控制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STM32F4 / ESP32（micro-ROS）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硬实时闭环控制，与 Jetson 分层解耦；micro-ROS 无缝接入 ROS2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底盘运动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差速 / 麦克纳姆 / 履带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AGV=麦克纳姆全向轮；土方=履带；巡检=差速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全向便于窄道对位，履带贴合土方越障，差速结构简单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激光雷达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点云建图与 SLAM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2D：RPLIDAR A1/A2；3D：Livox Mid-360 固态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2D 满足平面 SLAM 低成本，3D 固态雷达提供稠密点云做三维建图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深度/彩色相机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视觉识别 + 障碍感知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Intel RealSense D435i / Orbbec Astra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RGB-D 同时给视觉识别与近距障碍深度，内置 IMU 便于视觉惯性里程计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定位辅助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IMU + 轮式里程计 + 二维码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9 轴 IMU + 电机编码器 + 下视相机读 ArUco/二维码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多源融合（EKF）提升沙盘尺度定位精度，二维码提供绝对位置校正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执行机构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作业末端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舵机机械臂/铲斗/夹爪/吊钩（按机型）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沙盘尺度用舵机即可完成挖/吊/砌/夹动作，MCU 直控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通信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无线组网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WiFi6 车载模块（ROS2 DDS over WiFi）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满足 20–100 台并发遥测与指令下发，DDS 自动发现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供电与充电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锂电 + 自主回充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锂电池 + 接触式/无线充电桩 + 电量计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支撑长时演示，配合能耗模块做错峰自主回充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整机软件分层：Jetson（ROS2：感知/定位/建图/规划/导航/避障/接入节点）── micro-ROS ── MCU（电机闭环、舵机作业、硬件急停继电器）。这样“想（AI）”与“动（实时控制）”解耦，任一层可独立调试。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2937"/>
          <w:sz w:val="25"/>
        </w:rPr>
        <w:t>B. 机器人本体功能自研技术路线</w:t>
      </w:r>
    </w:p>
    <w:p>
      <w:r>
        <w:rPr>
          <w:rFonts w:ascii="Microsoft YaHei" w:hAnsi="Microsoft YaHei" w:eastAsia="Microsoft YaHei"/>
          <w:b/>
          <w:i w:val="0"/>
          <w:color w:val="1F2937"/>
          <w:sz w:val="21"/>
        </w:rPr>
        <w:t>以下 11 个功能点覆盖方案要求的全部机器人本体能力，逐个给出：功能定义 / 云-机分工 / 技术选型 / 技术路线 / 依赖部件。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R1 环境感知与视觉识别</w:t>
      </w:r>
    </w:p>
    <w:p>
      <w:r>
        <w:rPr>
          <w:rFonts w:ascii="Microsoft YaHei" w:hAnsi="Microsoft YaHei" w:eastAsia="Microsoft YaHei"/>
          <w:b/>
          <w:color w:val="606A78"/>
          <w:sz w:val="20"/>
        </w:rPr>
        <w:t>状态：⚪ 待自研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632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功能定义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识别沙盘环境中的目标：施工点位标志、物料、障碍物、人员（微缩模型/标记）、二维码路标，输出类别+位置，供导航与作业与后端摄像头 AI 浮窗使用。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云端 / 机端分工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机端：相机采集+目标检测推理，输出检测结果上报；云端：汇总识别结果驱动 PM 端 CCTV AI 浮窗（挖机数/渣土车数/人员数/合规率）。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目标检测 YOLOv8/v10（TensorRT 加速）；二维码/基准标 ArUco/AprilTag（OpenCV）；语义分割可选（作业面识别用 segmentation）。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技术路线（怎么做）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采集沙盘图像做小样本数据集并标注；2) 训练/微调 YOLO 识别本项目类别；3) Jetson 上 TensorRT 量化部署为 ROS2 感知节点，发布 /detections；4) 二维码识别节点发布位姿校正；5) 检测结果经接入层上报后端写 CameraDetection。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依赖部件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RealSense/Orbbec 相机 + Jetson GPU。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R2 点云建图（SLAM 建图）</w:t>
      </w:r>
    </w:p>
    <w:p>
      <w:r>
        <w:rPr>
          <w:rFonts w:ascii="Microsoft YaHei" w:hAnsi="Microsoft YaHei" w:eastAsia="Microsoft YaHei"/>
          <w:b/>
          <w:color w:val="606A78"/>
          <w:sz w:val="20"/>
        </w:rPr>
        <w:t>状态：⚪ 待自研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632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功能定义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用激光雷达/深度相机扫描沙盘，构建工地三维/二维栅格地图与点云，作为路径规划与数字孪生大屏的空间底座；随施工进度做版本快照。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云端 / 机端分工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机端：实时 SLAM 建图与定位（前端里程计+后端优化）；云端：接收/融合各机地图、做全局地图版本管理，推送大屏渲染。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3D：LIO-SAM / FAST-LIO2（激光惯性里程计）或 RTAB-Map（RGB-D）；2D：Cartographer / slam_toolbox；点云处理 PCL；回环检测降漂移。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技术路线（怎么做）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传感器标定（雷达-IMU-相机外参）；2) 机端跑 FAST-LIO2 输出实时点云与位姿；3) 回环+位姿图优化生成一致地图；4) 点云降采样（体素滤波）后经 ROS2/后端推大屏；5) 按施工阶段保存地图快照对接后端地图版本。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依赖部件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3D 固态雷达 Livox / 2D RPLIDAR + IMU + Jetson。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R3 定位（SLAM / 二维码融合）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部分实现（仿真）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632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功能定义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在已知地图内实时估计每台机器人的位姿（x,y,θ），为导航、避障、多机协同提供统一坐标；方案指定 SLAM/二维码定位。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云端 / 机端分工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机端：多源传感器融合实时定位；云端：接收位姿聚合为全局态势（3D 大屏红点/名牌来源）。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AMCL（粒子滤波，2D）或 SLAM 里程计（3D）；EKF 融合（robot_localization 包）IMU+轮速+视觉里程计；二维码/AprilTag 做绝对位置校正消除累积漂移。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技术路线（怎么做）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部署 robot_localization EKF 融合 odom+IMU+视觉；2) 地面/立柱铺设二维码路标，下视相机检测做绝对校正；3) 输出 /odom→/map 的 TF；4) 位姿经接入层上报后端（当前仿真已产出位姿，替换为真实源）。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依赖部件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IMU + 编码器 + 下视相机 + 雷达。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R4 路径规划（全局）</w:t>
      </w:r>
    </w:p>
    <w:p>
      <w:r>
        <w:rPr>
          <w:rFonts w:ascii="Microsoft YaHei" w:hAnsi="Microsoft YaHei" w:eastAsia="Microsoft YaHei"/>
          <w:b/>
          <w:color w:val="606A78"/>
          <w:sz w:val="20"/>
        </w:rPr>
        <w:t>状态：⚪ 待自研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632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功能定义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在地图上为“当前位置→任务点位”规划一条无碰撞、代价最优的全局路径，支撑方案“路径规划与避碰”。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云端 / 机端分工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云端：可做跨设备的全局路由与工序约束（避免多机抢道）；机端：Nav2 全局规划器算本车最优路径。二者可协同（云给航点，机算细路径）。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Nav2 全局规划器：A* / Dijkstra / Hybrid-A*（考虑车体转弯半径）；代价地图 costmap_2d（静态层+膨胀层）；多机层面用时间窗/优先级路由避免冲突。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技术路线（怎么做）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由 R2 地图生成 costmap；2) 配置 Nav2 global_planner（差速用 NavFn/Smac，阿克曼用 Hybrid-A*）；3) 接收后端派单目标点位求全局路径；4) 全局路径与云端多机路由校验，冲突则重规划。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依赖部件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地图（R2）+ Jetson（Nav2）。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R5 导航移动（局部规划与运动控制）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部分实现（仿真）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632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功能定义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驱动机器人沿全局路径实际行驶到目标点，实时跟踪路径、控制底盘速度与转向，完成“接单→到位”。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云端 / 机端分工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机端全自治：局部规划+底盘运动学控制；云端只下发目标与监控进度。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Nav2 局部规划器 DWB / TEB（Timed-Elastic-Band，适合狭窄沙盘）；底盘差速/全向运动学解算；micro-ROS 下发 PWM 到电机闭环（PID）。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技术路线（怎么做）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配置 Nav2 controller（TEB 参数按沙盘尺度整定）；2) 局部规划器输出 /cmd_vel；3) 运动控制节点做运动学逆解→轮速；4) micro-ROS 传 MCU 做电机 PID 闭环；5) 到位判定回传 task_event（对接后端调度完工闭环）。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依赖部件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底盘电机+编码器+MCU+Jetson。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R6 避障（动态避障）</w:t>
      </w:r>
    </w:p>
    <w:p>
      <w:r>
        <w:rPr>
          <w:rFonts w:ascii="Microsoft YaHei" w:hAnsi="Microsoft YaHei" w:eastAsia="Microsoft YaHei"/>
          <w:b/>
          <w:color w:val="606A78"/>
          <w:sz w:val="20"/>
        </w:rPr>
        <w:t>状态：⚪ 待自研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632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功能定义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行驶中实时发现并绕开地图上没有的动态/临时障碍（人员模型、临时堆放、其他机器人），保证不碰撞，支撑方案“动态障碍识别”。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云端 / 机端分工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机端实时自治（毫秒级反应）；越障事件上报云端告警。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costmap 动态障碍层（障碍点云/深度实时写入）+ 膨胀层；局部规划器 TEB/DWB 在动态代价图上实时重规划；近距紧急停障用深度相机/雷达阈值触发。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技术路线（怎么做）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障碍感知节点把雷达/深度点云写入 costmap obstacle 层；2) 局部规划器基于更新后代价图实时避让；3) 设最小安全距离，突现障碍触发紧急减速/停车；4) 频繁受阻则请求全局重规划并上报告警。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依赖部件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雷达 + 深度相机 + Jetson。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R7 路线碰撞预测与多机避让</w:t>
      </w:r>
    </w:p>
    <w:p>
      <w:r>
        <w:rPr>
          <w:rFonts w:ascii="Microsoft YaHei" w:hAnsi="Microsoft YaHei" w:eastAsia="Microsoft YaHei"/>
          <w:b/>
          <w:color w:val="606A78"/>
          <w:sz w:val="20"/>
        </w:rPr>
        <w:t>状态：⚪ 待自研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632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功能定义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预测多台机器人未来轨迹，提前发现潜在碰撞/拥堵并协商避让（谁让谁、谁减速），实现方案“集群碰撞联锁 + 多机不打架”。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云端 / 机端分工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机端：实时交换位姿、执行联锁减速/停车；云端：全局层面做时空冲突预测与优先级仲裁（分布式协商+集中式兜底）。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多机位姿共享（ROS2 DDS / 后端广播）；时空轨迹预测（恒速/多项式外推）；冲突消解=优先级让行 + 预约式路口（时间窗）+ 安全距离联锁；后端 services/interlock.py 做集中兜底。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技术路线（怎么做）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各机周期广播位姿+意图轨迹；2) 预测未来 N 秒轨迹，算最近距离；3) 小于安全阈值→按优先级（土方&gt;转运&gt;巡检）让行/减速；4) 后端 interlock 服务消费位姿流做全局距离矩阵，分级降速/停车并广播联锁事件；5) 接入 device_safety_distance 配置（当前定义未引用，P0）。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依赖部件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位姿共享链路 + 后端 interlock + 各机运动控制。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R8 作业执行（施工动作）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部分实现（仿真）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632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功能定义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到达点位后执行本机型的施工动作：挖掘/装土、吊装、砌筑、夹取转运、巡检拍摄，并量化进度回传（对接 completed_qty/deliverable_qty）。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云端 / 机端分工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机端：末端执行机构动作序列控制；云端：下发作业参数、按进度解锁 DAG 下游工序。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动作序列状态机（接单→对位→作业→完成）；末端舵机/步进闭环（MCU）；作业进度按动作节拍或视觉确认量化；ROS2 action 做长任务反馈。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技术路线（怎么做）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为每机型定义作业动作序列；2) MCU 控制舵机臂/铲斗/吊钩执行；3) 视觉/行程开关确认作业完成；4) 进度经遥测回传后端 tasks 表（复用现有 completed_qty 逻辑）。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依赖部件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舵机执行机构 + MCU + 相机确认。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R9 设备接入与遥测（对接调度大脑）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部分实现（仿真）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632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功能定义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把机器人接入后端调度系统：注册一机一档、周期上报心跳/位姿/电量/状态、接收并应答（ACK/NACK）派单与控制指令。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云端 / 机端分工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机端：接入节点做协议转换与上报；云端：Ros2Adapter/MqttAdapter 接收，写设备注册表与 device_events。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接入层适配器模式（DeviceAdapter 抽象已在）：真实用 Ros2Adapter（rclpy 订阅 /device_state、发 /cmd）+ MqttAdapter（aiomqtt）；统一 JSON 接入契约。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技术路线（怎么做）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定义统一 JSON 契约（注册/心跳/遥测/指令/任务事件/告警）+ JSON Schema；2) 机端接入节点按契约上报；3) 后端实现 Ros2Adapter/MqttAdapter 替换 SimulatedAdapter；4) 心跳超时判离线并写 Alert；5) 指令 ACK 超时重传。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依赖部件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WiFi + Jetson 接入节点 + 后端适配器。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R10 本体安全响应（急停 / 电子围栏 / 人机避让）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部分实现（仿真）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632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功能定义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机器人本体的安全兜底：接收全局急停立即停机、越出电子围栏自动停、检测到人员/危险区降速停机。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云端 / 机端分工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机端：硬件+软件双通道急停、本地围栏与人机距离判定；云端：全局急停广播、围栏配置下发、越界事件汇总告警。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硬件急停继电器（MCU 直断电机，不依赖软件）+ 软件急停（ROS2 广播）；电子围栏本地校验（点在多边形/射线法）；人机避让基于视觉识别+深度距离触发降速停车。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技术路线（怎么做）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MCU 集成硬件急停继电器（收到 estop 或断连即断电）；2) 软件急停订阅后端广播（现有 CHANNEL_ESTOP）；3) 机端加载围栏多边形，越界即停并上报；4) R1 识别人员→按距离分级降速/停机；5) 后端 geofence 派单前拦截配合。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依赖部件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急停继电器 + MCU + 相机/雷达 + Jetson。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b/>
          <w:color w:val="1F2937"/>
          <w:sz w:val="22"/>
        </w:rPr>
        <w:t>R11 本体能耗与自主回充</w:t>
      </w:r>
    </w:p>
    <w:p>
      <w:r>
        <w:rPr>
          <w:rFonts w:ascii="Microsoft YaHei" w:hAnsi="Microsoft YaHei" w:eastAsia="Microsoft YaHei"/>
          <w:b/>
          <w:color w:val="B88600"/>
          <w:sz w:val="20"/>
        </w:rPr>
        <w:t>状态：🟡 部分实现（仿真）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632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功能定义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监测本机电量与能耗，低电量时自主导航回充电桩充电，配合云端错峰充能调度，保障长时演示不断电。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云端 / 机端分工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机端：电量监测+自主回充导航；云端：错峰充能排程（空闲/低优间隙调度）与续航预测。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技术选型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电量计采样；低电量阈值触发回充状态；回充导航复用 R4/R5（目标=充电桩点位）；对接式/无线充电对位用二维码精定位。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技术路线（怎么做）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1) MCU 采电压/电流估算 SOC 上报；2) 低于阈值切回充状态请求充电桩点位；3) 导航到桩用二维码精对位；4) 充满恢复待命；5) 后端能耗模块做错峰排程与续航预测（当前仅仿真电量，待补真实模型）。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依赖部件</w:t>
            </w:r>
          </w:p>
        </w:tc>
        <w:tc>
          <w:tcPr>
            <w:tcW w:type="dxa" w:w="7632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电量计 + 充电桩 + 二维码 + 底盘导航。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color w:val="2F6FE0"/>
          <w:sz w:val="21"/>
        </w:rPr>
        <w:t>云-机能力边界一句话：后端调度大脑负责“派谁去、按什么工序、全局别撞”；机器人本体负责“看得懂、定得准、走得到、躲得开、干得成、停得下”。二者经统一 JSON 接入契约（R9）解耦。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F6FE0"/>
          <w:sz w:val="30"/>
        </w:rPr>
        <w:t>技术路线总览（里程碑）</w:t>
      </w:r>
    </w:p>
    <w:p>
      <w:r>
        <w:rPr>
          <w:rFonts w:ascii="Microsoft YaHei" w:hAnsi="Microsoft YaHei" w:eastAsia="Microsoft YaHei"/>
          <w:b w:val="0"/>
          <w:i/>
          <w:color w:val="606A78"/>
          <w:sz w:val="19"/>
        </w:rPr>
        <w:t>里程碑对齐方案第八章 M1–M5，并显式纳入机器人本体自研主线（整机搭建 → 单机自治 → 多机协同）。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2160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024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云端关键交付</w:t>
            </w:r>
          </w:p>
        </w:tc>
        <w:tc>
          <w:tcPr>
            <w:tcW w:type="dxa" w:w="3168"/>
            <w:shd w:val="clear" w:fill="2F6FE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机器人本体关键交付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M1 接入与地图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单机可接入、地图可建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Ros2Adapter/MQTT + 协议契约 + 一机一档 + 地图服务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整机搭建（Jetson+MCU+传感器）+ SLAM 点云建图(R2) + 定位(R3)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M2 调度内核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单机能自主到位、大屏有真实数据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调度引擎 + 告警引擎 + 实时遥测/位姿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视觉识别(R1) + 全局路径规划(R4) + 导航移动(R5) + 接入遥测(R9)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M3 协同与安全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多机不打架、安全可控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碰撞联锁 interlock + 电子围栏拦截 + 分区管控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动态避障(R6) + 多机碰撞预测避让(R7) + 本体安全响应(R10)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M4 作业与能耗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能真正干活、可持续演示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人工干预 API + 分布式协商 + 能耗错峰 + 维保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作业执行(R8) + 自主回充(R11)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M5 联调演示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系统可演示、可维护、可汇报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Alembic 迁移 + 时序库 + 报表导出 + 历史回放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整机稳定性联调 + 演示剧本适配 + 全套文档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