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机器人功能模块规格说明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—— 设备接入与集群管理层（技术方案总览 · 机器人维度补充）</w:t>
      </w:r>
    </w:p>
    <w:p/>
    <w:p>
      <w:pPr>
        <w:pStyle w:val="Heading1"/>
      </w:pPr>
      <w:r>
        <w:rPr>
          <w:rFonts w:ascii="Microsoft YaHei" w:hAnsi="Microsoft YaHei" w:eastAsia="Microsoft YaHei"/>
        </w:rPr>
        <w:t>0. 文档说明与术语映射</w:t>
      </w:r>
    </w:p>
    <w:p>
      <w:r>
        <w:rPr>
          <w:rFonts w:ascii="Microsoft YaHei" w:hAnsi="Microsoft YaHei" w:eastAsia="Microsoft YaHei"/>
          <w:b w:val="0"/>
          <w:sz w:val="21"/>
        </w:rPr>
        <w:t>本文档是《技术方案总览（功能维度 / 技术选型 / 技术路线）》的机器人（设备）维度专项补充，面向设备接入与集群管理这一核心模块，系统梳理机器人侧的核心功能、配置参数与接口，以及与现有调度系统的集成方式。遵循原方案交付边界：本系统交付调度系统前后端与标准化设备接入 API，不涉及机器人硬件本体的控制算法实现。</w:t>
      </w:r>
    </w:p>
    <w:p>
      <w:r>
        <w:rPr>
          <w:rFonts w:ascii="Microsoft YaHei" w:hAnsi="Microsoft YaHei" w:eastAsia="Microsoft YaHei"/>
          <w:b/>
          <w:sz w:val="21"/>
        </w:rPr>
        <w:t>术语映射说明：</w:t>
      </w:r>
    </w:p>
    <w:p>
      <w:r>
        <w:rPr>
          <w:rFonts w:ascii="Microsoft YaHei" w:hAnsi="Microsoft YaHei" w:eastAsia="Microsoft YaHei"/>
          <w:b w:val="0"/>
          <w:sz w:val="21"/>
        </w:rPr>
        <w:t>为避免歧义，将本次需求中偏“对话式”的表述映射到本项目的施工机器人语境：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需求表述</w:t>
            </w:r>
          </w:p>
        </w:tc>
        <w:tc>
          <w:tcPr>
            <w:tcW w:type="dxa" w:w="70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在本项目中的对应含义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自动回复</w:t>
            </w:r>
          </w:p>
        </w:tc>
        <w:tc>
          <w:tcPr>
            <w:tcW w:type="dxa" w:w="70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设备对调度指令的自动应答（ACK/NACK）与主动遥测自报（心跳、位姿、电量），即“无需轮询、设备主动上报状态并确认每条指令”。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消息处理</w:t>
            </w:r>
          </w:p>
        </w:tc>
        <w:tc>
          <w:tcPr>
            <w:tcW w:type="dxa" w:w="70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接入层（DeviceAgent 适配器）对上行/下行消息的统一处理管线：接收→解析→校验→路由→响应。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任务执行</w:t>
            </w:r>
          </w:p>
        </w:tc>
        <w:tc>
          <w:tcPr>
            <w:tcW w:type="dxa" w:w="70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设备端接收派单后，从接单、本地规划、执行到进度回传与完工确认的闭环能力。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核心功能定义与实现逻辑</w:t>
      </w:r>
    </w:p>
    <w:p>
      <w:pPr>
        <w:pStyle w:val="Heading2"/>
      </w:pPr>
      <w:r>
        <w:rPr>
          <w:rFonts w:ascii="Microsoft YaHei" w:hAnsi="Microsoft YaHei" w:eastAsia="Microsoft YaHei"/>
        </w:rPr>
        <w:t>1.1 设备注册与一机一档</w:t>
      </w:r>
    </w:p>
    <w:p>
      <w:r>
        <w:rPr>
          <w:rFonts w:ascii="Microsoft YaHei" w:hAnsi="Microsoft YaHei" w:eastAsia="Microsoft YaHei"/>
          <w:b w:val="0"/>
          <w:sz w:val="21"/>
        </w:rPr>
        <w:t>功能定义：每台机器人首次接入时，自动完成身份注册并建立“一机一档”档案，作为后续所有调度、运维、安全管控的数据基座。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自动注册：设备上线即广播注册信息，调度中心自动发现并写入设备注册表（内存 + 持久化）。</w:t>
      </w:r>
    </w:p>
    <w:p>
      <w:pPr>
        <w:pStyle w:val="ListBullet"/>
      </w:pPr>
      <w:r>
        <w:rPr>
          <w:rFonts w:ascii="Microsoft YaHei" w:hAnsi="Microsoft YaHei" w:eastAsia="Microsoft YaHei"/>
        </w:rPr>
        <w:t>能力声明：设备上报自身型号、类型（agv/excavator/crane/masonry/inspect）、可执行工序与传感能力，写入 capabilities 字段。</w:t>
      </w:r>
    </w:p>
    <w:p>
      <w:pPr>
        <w:pStyle w:val="ListBullet"/>
      </w:pPr>
      <w:r>
        <w:rPr>
          <w:rFonts w:ascii="Microsoft YaHei" w:hAnsi="Microsoft YaHei" w:eastAsia="Microsoft YaHei"/>
        </w:rPr>
        <w:t>身份与权限：依据 section_tags（标段）、permissions（通行/施工权限）建立三维分组（标段/车型/工序），作为调度派单与安全分区的约束依据。</w:t>
      </w:r>
    </w:p>
    <w:p>
      <w:pPr>
        <w:pStyle w:val="ListBullet"/>
      </w:pPr>
      <w:r>
        <w:rPr>
          <w:rFonts w:ascii="Microsoft YaHei" w:hAnsi="Microsoft YaHei" w:eastAsia="Microsoft YaHei"/>
        </w:rPr>
        <w:t>档案持久化：注册时间、最近心跳时间（last_heartbeat）等纳入设备主档，支撑在线率统计与体检指标。</w:t>
      </w:r>
    </w:p>
    <w:p>
      <w:pPr>
        <w:pStyle w:val="Heading2"/>
      </w:pPr>
      <w:r>
        <w:rPr>
          <w:rFonts w:ascii="Microsoft YaHei" w:hAnsi="Microsoft YaHei" w:eastAsia="Microsoft YaHei"/>
        </w:rPr>
        <w:t>1.2 指令自动应答与遥测自报（对应“自动回复”）</w:t>
      </w:r>
    </w:p>
    <w:p>
      <w:r>
        <w:rPr>
          <w:rFonts w:ascii="Microsoft YaHei" w:hAnsi="Microsoft YaHei" w:eastAsia="Microsoft YaHei"/>
          <w:b w:val="0"/>
          <w:sz w:val="21"/>
        </w:rPr>
        <w:t>功能定义：设备侧以“事件驱动 + 周期自报”方式，主动向系统反馈状态，而非被动等待轮询。这是数字孪生大屏“物理沙盘发生什么、大屏同步什么”的数据来源。</w:t>
      </w:r>
    </w:p>
    <w:p>
      <w:pPr>
        <w:pStyle w:val="ListBullet"/>
      </w:pPr>
      <w:r>
        <w:rPr>
          <w:rFonts w:ascii="Microsoft YaHei" w:hAnsi="Microsoft YaHei" w:eastAsia="Microsoft YaHei"/>
        </w:rPr>
        <w:t>心跳自报：按固定间隔上报 last_heartbeat，超时未报即判定离线，触发在线率下降与告警。</w:t>
      </w:r>
    </w:p>
    <w:p>
      <w:pPr>
        <w:pStyle w:val="ListBullet"/>
      </w:pPr>
      <w:r>
        <w:rPr>
          <w:rFonts w:ascii="Microsoft YaHei" w:hAnsi="Microsoft YaHei" w:eastAsia="Microsoft YaHei"/>
        </w:rPr>
        <w:t>指令应答（ACK/NACK）：每收到一条控制指令，设备须在限定时间内回执确认（成功/拒绝及原因），调度侧据此判断指令是否生效。</w:t>
      </w:r>
    </w:p>
    <w:p>
      <w:pPr>
        <w:pStyle w:val="ListBullet"/>
      </w:pPr>
      <w:r>
        <w:rPr>
          <w:rFonts w:ascii="Microsoft YaHei" w:hAnsi="Microsoft YaHei" w:eastAsia="Microsoft YaHei"/>
        </w:rPr>
        <w:t>状态变化上报：设备状态机发生跃迁（如 idle→moving、working→fault）时即时上报，驱动大屏状态分布与体检指标（连/定/电/任/安）刷新。</w:t>
      </w:r>
    </w:p>
    <w:p>
      <w:pPr>
        <w:pStyle w:val="ListBullet"/>
      </w:pPr>
      <w:r>
        <w:rPr>
          <w:rFonts w:ascii="Microsoft YaHei" w:hAnsi="Microsoft YaHei" w:eastAsia="Microsoft YaHei"/>
        </w:rPr>
        <w:t>遥测自报：周期性上报位姿（position_x/y/z）、电量（battery）、当前任务进度等，供地图感知、能耗预测、监控中心消费。</w:t>
      </w:r>
    </w:p>
    <w:p>
      <w:pPr>
        <w:pStyle w:val="Heading2"/>
      </w:pPr>
      <w:r>
        <w:rPr>
          <w:rFonts w:ascii="Microsoft YaHei" w:hAnsi="Microsoft YaHei" w:eastAsia="Microsoft YaHei"/>
        </w:rPr>
        <w:t>1.3 消息处理管线（对应“消息处理”）</w:t>
      </w:r>
    </w:p>
    <w:p>
      <w:r>
        <w:rPr>
          <w:rFonts w:ascii="Microsoft YaHei" w:hAnsi="Microsoft YaHei" w:eastAsia="Microsoft YaHei"/>
          <w:b w:val="0"/>
          <w:sz w:val="21"/>
        </w:rPr>
        <w:t>功能定义：接入层对全部上行（设备→系统）与下行（系统→设备）消息执行统一的五阶段处理，保证数据一致、可追溯、可路由。</w:t>
      </w:r>
    </w:p>
    <w:p>
      <w:pPr>
        <w:pStyle w:val="ListNumber"/>
      </w:pPr>
      <w:r>
        <w:rPr>
          <w:rFonts w:ascii="Microsoft YaHei" w:hAnsi="Microsoft YaHei" w:eastAsia="Microsoft YaHei"/>
        </w:rPr>
        <w:t>接收：通过 ROS2 主题或 MQTT 主题订阅设备消息，按设备 ID 分流。</w:t>
      </w:r>
    </w:p>
    <w:p>
      <w:pPr>
        <w:pStyle w:val="ListNumber"/>
      </w:pPr>
      <w:r>
        <w:rPr>
          <w:rFonts w:ascii="Microsoft YaHei" w:hAnsi="Microsoft YaHei" w:eastAsia="Microsoft YaHei"/>
        </w:rPr>
        <w:t>解析：将二进制/JSON 报文反序列化为统一内部消息结构。</w:t>
      </w:r>
    </w:p>
    <w:p>
      <w:pPr>
        <w:pStyle w:val="ListNumber"/>
      </w:pPr>
      <w:r>
        <w:rPr>
          <w:rFonts w:ascii="Microsoft YaHei" w:hAnsi="Microsoft YaHei" w:eastAsia="Microsoft YaHei"/>
        </w:rPr>
        <w:t>校验：校验设备身份、消息完整性、字段合法性及安全约束（如目标点是否在禁行区）。</w:t>
      </w:r>
    </w:p>
    <w:p>
      <w:pPr>
        <w:pStyle w:val="ListNumber"/>
      </w:pPr>
      <w:r>
        <w:rPr>
          <w:rFonts w:ascii="Microsoft YaHei" w:hAnsi="Microsoft YaHei" w:eastAsia="Microsoft YaHei"/>
        </w:rPr>
        <w:t>路由：依据消息类别分发至对应处理单元——注册消息入注册表、遥测消息入状态/地图、告警消息入告警引擎、任务回执入调度器。</w:t>
      </w:r>
    </w:p>
    <w:p>
      <w:pPr>
        <w:pStyle w:val="ListNumber"/>
      </w:pPr>
      <w:r>
        <w:rPr>
          <w:rFonts w:ascii="Microsoft YaHei" w:hAnsi="Microsoft YaHei" w:eastAsia="Microsoft YaHei"/>
        </w:rPr>
        <w:t>响应：对需要应答的消息生成 ACK/NACK 或状态回执，按原通道回送设备。</w:t>
      </w:r>
    </w:p>
    <w:p>
      <w:r>
        <w:rPr>
          <w:rFonts w:ascii="Microsoft YaHei" w:hAnsi="Microsoft YaHei" w:eastAsia="Microsoft YaHei"/>
          <w:b/>
          <w:sz w:val="21"/>
        </w:rPr>
        <w:t>下行命令类型（已实现接口契约）：pause（暂停）、resume（恢复）、estop（急停）、reset（重置）、release（释放）、assign_task（派单）。</w:t>
      </w:r>
    </w:p>
    <w:p>
      <w:pPr>
        <w:pStyle w:val="Heading2"/>
      </w:pPr>
      <w:r>
        <w:rPr>
          <w:rFonts w:ascii="Microsoft YaHei" w:hAnsi="Microsoft YaHei" w:eastAsia="Microsoft YaHei"/>
        </w:rPr>
        <w:t>1.4 任务执行引擎（对应“任务执行”）</w:t>
      </w:r>
    </w:p>
    <w:p>
      <w:r>
        <w:rPr>
          <w:rFonts w:ascii="Microsoft YaHei" w:hAnsi="Microsoft YaHei" w:eastAsia="Microsoft YaHei"/>
          <w:b w:val="0"/>
          <w:sz w:val="21"/>
        </w:rPr>
        <w:t>功能定义：设备接收调度派单后，在本地完成从接单到完工的闭环，并向系统持续回传执行状态。</w:t>
      </w:r>
    </w:p>
    <w:p>
      <w:pPr>
        <w:pStyle w:val="ListNumber"/>
      </w:pPr>
      <w:r>
        <w:rPr>
          <w:rFonts w:ascii="Microsoft YaHei" w:hAnsi="Microsoft YaHei" w:eastAsia="Microsoft YaHei"/>
        </w:rPr>
        <w:t>接单：收到 assign_task，校验自身状态与能力是否满足，回执 ACK/NACK。</w:t>
      </w:r>
    </w:p>
    <w:p>
      <w:pPr>
        <w:pStyle w:val="ListNumber"/>
      </w:pPr>
      <w:r>
        <w:rPr>
          <w:rFonts w:ascii="Microsoft YaHei" w:hAnsi="Microsoft YaHei" w:eastAsia="Microsoft YaHei"/>
        </w:rPr>
        <w:t>本地规划：依据目标点位（map_point）与当前位姿进行路径/动作规划（硬件侧或轻量规划器完成）。</w:t>
      </w:r>
    </w:p>
    <w:p>
      <w:pPr>
        <w:pStyle w:val="ListNumber"/>
      </w:pPr>
      <w:r>
        <w:rPr>
          <w:rFonts w:ascii="Microsoft YaHei" w:hAnsi="Microsoft YaHei" w:eastAsia="Microsoft YaHei"/>
        </w:rPr>
        <w:t>执行：按规划动作推进，期间持续上报进度（progress）与位姿。</w:t>
      </w:r>
    </w:p>
    <w:p>
      <w:pPr>
        <w:pStyle w:val="ListNumber"/>
      </w:pPr>
      <w:r>
        <w:rPr>
          <w:rFonts w:ascii="Microsoft YaHei" w:hAnsi="Microsoft YaHei" w:eastAsia="Microsoft YaHei"/>
        </w:rPr>
        <w:t>进度回传：以 task_event 形式上报“开始/进行中/完成/异常”，进度同步写入任务主档。</w:t>
      </w:r>
    </w:p>
    <w:p>
      <w:pPr>
        <w:pStyle w:val="ListNumber"/>
      </w:pPr>
      <w:r>
        <w:rPr>
          <w:rFonts w:ascii="Microsoft YaHei" w:hAnsi="Microsoft YaHei" w:eastAsia="Microsoft YaHei"/>
        </w:rPr>
        <w:t>完工确认：达成交付量（completed_qty）后上报 completed，调度器据此推进 DAG 下游工序。</w:t>
      </w:r>
    </w:p>
    <w:p>
      <w:pPr>
        <w:pStyle w:val="Heading2"/>
      </w:pPr>
      <w:r>
        <w:rPr>
          <w:rFonts w:ascii="Microsoft YaHei" w:hAnsi="Microsoft YaHei" w:eastAsia="Microsoft YaHei"/>
        </w:rPr>
        <w:t>1.5 设备状态机</w:t>
      </w:r>
    </w:p>
    <w:p>
      <w:r>
        <w:rPr>
          <w:rFonts w:ascii="Microsoft YaHei" w:hAnsi="Microsoft YaHei" w:eastAsia="Microsoft YaHei"/>
          <w:b w:val="0"/>
          <w:sz w:val="21"/>
        </w:rPr>
        <w:t>功能定义：以有限状态机统一刻画设备生命周期，作为派单可行性判断与体检指标的基础。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典型跃迁触发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idle 待机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空闲可调度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收到派单→working；人工指令→moving/charging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moving 移动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前往任务点途中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抵达→working；急停→fault/stopped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working 作业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执行任务中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完工→idle；异常→fault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charging 充电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错峰充能中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达充电阈值→idle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fault 故障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异常/离线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人工复位→idle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maintenance 维护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保养/检修工单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完成→idle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occupied 占用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被锁定/占用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释放→idle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1.6 安全响应</w:t>
      </w:r>
    </w:p>
    <w:p>
      <w:pPr>
        <w:pStyle w:val="ListBullet"/>
      </w:pPr>
      <w:r>
        <w:rPr>
          <w:rFonts w:ascii="Microsoft YaHei" w:hAnsi="Microsoft YaHei" w:eastAsia="Microsoft YaHei"/>
        </w:rPr>
        <w:t>急停响应：收到 estop 指令后设备须立即停机并回执，全局急停对所有在线设备广播。</w:t>
      </w:r>
    </w:p>
    <w:p>
      <w:pPr>
        <w:pStyle w:val="ListBullet"/>
      </w:pPr>
      <w:r>
        <w:rPr>
          <w:rFonts w:ascii="Microsoft YaHei" w:hAnsi="Microsoft YaHei" w:eastAsia="Microsoft YaHei"/>
        </w:rPr>
        <w:t>围栏自检：移动前校验目标点与路径是否越界（禁行区/跨标段无授权），越界则拒绝执行并上报。</w:t>
      </w:r>
    </w:p>
    <w:p>
      <w:pPr>
        <w:pStyle w:val="ListBullet"/>
      </w:pPr>
      <w:r>
        <w:rPr>
          <w:rFonts w:ascii="Microsoft YaHei" w:hAnsi="Microsoft YaHei" w:eastAsia="Microsoft YaHei"/>
        </w:rPr>
        <w:t>避障与碰撞联锁：实时交换邻机位姿，进入 device_safety_distance（默认 2.0 米）触发减速/停车，并将联锁事件上报监控与安全模块。</w:t>
      </w:r>
    </w:p>
    <w:p>
      <w:pPr>
        <w:pStyle w:val="Heading1"/>
      </w:pPr>
      <w:r>
        <w:rPr>
          <w:rFonts w:ascii="Microsoft YaHei" w:hAnsi="Microsoft YaHei" w:eastAsia="Microsoft YaHei"/>
        </w:rPr>
        <w:t>2. 配置参数与接口说明</w:t>
      </w:r>
    </w:p>
    <w:p>
      <w:pPr>
        <w:pStyle w:val="Heading2"/>
      </w:pPr>
      <w:r>
        <w:rPr>
          <w:rFonts w:ascii="Microsoft YaHei" w:hAnsi="Microsoft YaHei" w:eastAsia="Microsoft YaHei"/>
        </w:rPr>
        <w:t>2.1 设备配置参数表（DeviceAgent）</w:t>
      </w:r>
    </w:p>
    <w:p>
      <w:r>
        <w:rPr>
          <w:rFonts w:ascii="Microsoft YaHei" w:hAnsi="Microsoft YaHei" w:eastAsia="Microsoft YaHei"/>
          <w:b w:val="0"/>
          <w:sz w:val="21"/>
        </w:rPr>
        <w:t>以下参数对应后端 Device 模型与 config.py 中的真实字段，作为设备档案与运行期配置的统一来源。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默认/示例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code / 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T-03 / 03号运输车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设备唯一编码与显示名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agv/excavator/crane/masonry/inspect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设备类型，决定可派工序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厂商型号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硬件型号，用于维保匹配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capabilities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dict(JSONB)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{}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能力声明（工序/传感）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section_tags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dict(JSONB)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{}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所属标段分组标签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permissions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dict(JSONB)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{}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通行/施工权限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当前状态机取值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battery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电量百分比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position_x/y/z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实时位姿（米）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section_id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标段ID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当前所在标段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last_heartbeat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最近心跳时间，离线判定依据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health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dict(JSONB)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{}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体检指标：connection/location/battery/task/safety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heartbeat_interval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依型号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心跳自报周期（秒）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low_battery_threshold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低电量阈值，触发降权/充电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charging_threshold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90.0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充电停止阈值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device_safety_distance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2.0（米）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碰撞联锁触发距离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geofence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geo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标段电子围栏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分区管控边界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comm_protocol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ros2 / mqtt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通信协议选型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2.2 标准接入接口</w:t>
      </w:r>
    </w:p>
    <w:p>
      <w:r>
        <w:rPr>
          <w:rFonts w:ascii="Microsoft YaHei" w:hAnsi="Microsoft YaHei" w:eastAsia="Microsoft YaHei"/>
          <w:b w:val="0"/>
          <w:sz w:val="21"/>
        </w:rPr>
        <w:t>架构方向：采用“适配器模式 + 统一协议契约”。系统定义与硬件无关的 DeviceAdapter 抽象，真实设备通过 Ros2Adapter（ROS2 节点）或 MQTT 轻量节点接入，仿真设备由 SimulatedAdapter 承载，三者对外暴露一致接口，调度层无感知。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接口类别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约定（概念级）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注册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REST/主题 注册消息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设备上线写入注册表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心跳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周期主题 heartbeat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在线判定与体检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遥测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主题 telemetry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位姿/电量/进度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指令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主题/服务 command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pause/resume/estop/reset/release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派单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主题/服务 assign_task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携带任务与 map_point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任务回执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主题 task_event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开始/进度/完成/异常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上行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主题 alert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越界/低电/故障等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2.3 消息数据模型（概念字段）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消息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关键字段（概念）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RegistrationMsg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device_id, type, model, capabilities, section_tags, permissions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建立一机一档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HeartbeatMsg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device_id, timestamp, status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在线判定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TelemetryMsg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device_id, pos_x/y/z, battery, progress, health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态势与能耗输入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CommandMsg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device_id|null, cmd(pause/estop/...), 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下发控制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TaskAssignMsg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device_id, task_id, map_point, params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派单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TaskStatusMsg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device_id, task_id, phase, progress, qty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AlarmMsg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device_id, level, category, message, payload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告警产生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2.4 模块间数据交互</w:t>
      </w:r>
    </w:p>
    <w:p>
      <w:r>
        <w:rPr>
          <w:rFonts w:ascii="Microsoft YaHei" w:hAnsi="Microsoft YaHei" w:eastAsia="Microsoft YaHei"/>
          <w:b w:val="0"/>
          <w:sz w:val="21"/>
        </w:rPr>
        <w:t>设备层是全部机器人数据的入口，向各模块单向/双向供给数据：</w:t>
      </w:r>
    </w:p>
    <w:p>
      <w:pPr>
        <w:pStyle w:val="ListBullet"/>
      </w:pPr>
      <w:r>
        <w:rPr>
          <w:rFonts w:ascii="Microsoft YaHei" w:hAnsi="Microsoft YaHei" w:eastAsia="Microsoft YaHei"/>
        </w:rPr>
        <w:t>→ 地图感知：实时坐标（position_x/y/z）驱动沙盘镜像与动态障碍更新。</w:t>
      </w:r>
    </w:p>
    <w:p>
      <w:pPr>
        <w:pStyle w:val="ListBullet"/>
      </w:pPr>
      <w:r>
        <w:rPr>
          <w:rFonts w:ascii="Microsoft YaHei" w:hAnsi="Microsoft YaHei" w:eastAsia="Microsoft YaHei"/>
        </w:rPr>
        <w:t>→ 智能调度：可调度资源清单（idle 设备 + capabilities）与约束（电量/标段权限）。</w:t>
      </w:r>
    </w:p>
    <w:p>
      <w:pPr>
        <w:pStyle w:val="ListBullet"/>
      </w:pPr>
      <w:r>
        <w:rPr>
          <w:rFonts w:ascii="Microsoft YaHei" w:hAnsi="Microsoft YaHei" w:eastAsia="Microsoft YaHei"/>
        </w:rPr>
        <w:t>→ 能耗维保：电量与里程，支撑续航预测、错峰充能与维保提醒。</w:t>
      </w:r>
    </w:p>
    <w:p>
      <w:pPr>
        <w:pStyle w:val="ListBullet"/>
      </w:pPr>
      <w:r>
        <w:rPr>
          <w:rFonts w:ascii="Microsoft YaHei" w:hAnsi="Microsoft YaHei" w:eastAsia="Microsoft YaHei"/>
        </w:rPr>
        <w:t>→ 安全管控：在线状态与位姿，支撑电子围栏与碰撞联锁约束。</w:t>
      </w:r>
    </w:p>
    <w:p>
      <w:pPr>
        <w:pStyle w:val="ListBullet"/>
      </w:pPr>
      <w:r>
        <w:rPr>
          <w:rFonts w:ascii="Microsoft YaHei" w:hAnsi="Microsoft YaHei" w:eastAsia="Microsoft YaHei"/>
        </w:rPr>
        <w:t>← 调度/安全/人工：下行指令经消息管线回送设备，形成“感知—决策—执行—反馈”闭环。</w:t>
      </w:r>
    </w:p>
    <w:p>
      <w:pPr>
        <w:pStyle w:val="ListBullet"/>
      </w:pPr>
      <w:r>
        <w:rPr>
          <w:rFonts w:ascii="Microsoft YaHei" w:hAnsi="Microsoft YaHei" w:eastAsia="Microsoft YaHei"/>
        </w:rPr>
        <w:t>→ 监控告警 / 报表：全部状态、事件、告警汇聚，驱动大屏与统计沉淀。</w:t>
      </w:r>
    </w:p>
    <w:p>
      <w:pPr>
        <w:pStyle w:val="Heading1"/>
      </w:pPr>
      <w:r>
        <w:rPr>
          <w:rFonts w:ascii="Microsoft YaHei" w:hAnsi="Microsoft YaHei" w:eastAsia="Microsoft YaHei"/>
        </w:rPr>
        <w:t>3. 与现有系统的集成方式</w:t>
      </w:r>
    </w:p>
    <w:p>
      <w:pPr>
        <w:pStyle w:val="Heading2"/>
      </w:pPr>
      <w:r>
        <w:rPr>
          <w:rFonts w:ascii="Microsoft YaHei" w:hAnsi="Microsoft YaHei" w:eastAsia="Microsoft YaHei"/>
        </w:rPr>
        <w:t>3.1 触发条件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触发条件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系统动作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设备上线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设备广播注册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自动发现→写入注册表→纳入可调度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调度派单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SchedulerEngine 市场机制定标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assign_task 下行→设备接单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告警阈值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电量/越界/超时/故障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告警引擎产生→大屏+处置闭环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人工干预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PM/O&amp;M 界面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pause/resume/estop/reset/release 下行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急停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全局急停按钮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对所有在线设备广播 estop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调用流程（主流程）</w:t>
      </w:r>
    </w:p>
    <w:p>
      <w:pPr>
        <w:pStyle w:val="ListNumber"/>
      </w:pPr>
      <w:r>
        <w:rPr>
          <w:rFonts w:ascii="Microsoft YaHei" w:hAnsi="Microsoft YaHei" w:eastAsia="Microsoft YaHei"/>
        </w:rPr>
        <w:t>设备上线：广播 RegistrationMsg → 注册表建立档案 → 状态置 idle。</w:t>
      </w:r>
    </w:p>
    <w:p>
      <w:pPr>
        <w:pStyle w:val="ListNumber"/>
      </w:pPr>
      <w:r>
        <w:rPr>
          <w:rFonts w:ascii="Microsoft YaHei" w:hAnsi="Microsoft YaHei" w:eastAsia="Microsoft YaHei"/>
        </w:rPr>
        <w:t>心跳/遥测循环：设备周期自报 → 刷新状态、位姿、体检指标 → 推送大屏。</w:t>
      </w:r>
    </w:p>
    <w:p>
      <w:pPr>
        <w:pStyle w:val="ListNumber"/>
      </w:pPr>
      <w:r>
        <w:rPr>
          <w:rFonts w:ascii="Microsoft YaHei" w:hAnsi="Microsoft YaHei" w:eastAsia="Microsoft YaHei"/>
        </w:rPr>
        <w:t>派单：调度器依据 DAG 与约束选中设备 → assign_task 下行 → 设备 ACK 并置 working。</w:t>
      </w:r>
    </w:p>
    <w:p>
      <w:pPr>
        <w:pStyle w:val="ListNumber"/>
      </w:pPr>
      <w:r>
        <w:rPr>
          <w:rFonts w:ascii="Microsoft YaHei" w:hAnsi="Microsoft YaHei" w:eastAsia="Microsoft YaHei"/>
        </w:rPr>
        <w:t>执行与回传：设备本地规划执行 → task_event 持续回传进度 → 进度写入 Task 主档。</w:t>
      </w:r>
    </w:p>
    <w:p>
      <w:pPr>
        <w:pStyle w:val="ListNumber"/>
      </w:pPr>
      <w:r>
        <w:rPr>
          <w:rFonts w:ascii="Microsoft YaHei" w:hAnsi="Microsoft YaHei" w:eastAsia="Microsoft YaHei"/>
        </w:rPr>
        <w:t>完工：completed_qty 达标 → 上报 completed → 调度器解锁 DAG 下游工序。</w:t>
      </w:r>
    </w:p>
    <w:p>
      <w:pPr>
        <w:pStyle w:val="ListNumber"/>
      </w:pPr>
      <w:r>
        <w:rPr>
          <w:rFonts w:ascii="Microsoft YaHei" w:hAnsi="Microsoft YaHei" w:eastAsia="Microsoft YaHei"/>
        </w:rPr>
        <w:t>下线/异常：心跳丢失或 fault → 标记离线/故障 → 触发告警与重规划。</w:t>
      </w:r>
    </w:p>
    <w:p>
      <w:pPr>
        <w:pStyle w:val="Heading2"/>
      </w:pPr>
      <w:r>
        <w:rPr>
          <w:rFonts w:ascii="Microsoft YaHei" w:hAnsi="Microsoft YaHei" w:eastAsia="Microsoft YaHei"/>
        </w:rPr>
        <w:t>3.3 异常处理机制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异常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判定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离线（心跳丢失）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超过心跳超时窗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标记离线→在线率下降→告警→调度器剔除可调度清单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指令超时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下发后未在 ACK 窗内回执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重试（有限次）→仍失败标记设备异常→转派其他设备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任务失败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task_event 上报异常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任务置 failed→调度器重规划/改派→记录干预留痕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安全越界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目标/路径落入禁行区或跨标段无授权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拒绝执行→上报告警→安全模块拦截派单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碰撞风险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邻机距离 &lt; safety_distance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减速/停车→上报联锁事件→安全模块复核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通信错误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报文损坏/通道中断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指数退避重传→断连后进入离线流程→恢复后重新注册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3.4 与各模块的集成点</w:t>
      </w:r>
    </w:p>
    <w:p>
      <w:pPr>
        <w:pStyle w:val="ListBullet"/>
      </w:pPr>
      <w:r>
        <w:rPr>
          <w:rFonts w:ascii="Microsoft YaHei" w:hAnsi="Microsoft YaHei" w:eastAsia="Microsoft YaHei"/>
        </w:rPr>
        <w:t>调度模块：消费 capabilities/status 做派单，输出 assign_task；受能耗/安全约束。</w:t>
      </w:r>
    </w:p>
    <w:p>
      <w:pPr>
        <w:pStyle w:val="ListBullet"/>
      </w:pPr>
      <w:r>
        <w:rPr>
          <w:rFonts w:ascii="Microsoft YaHei" w:hAnsi="Microsoft YaHei" w:eastAsia="Microsoft YaHei"/>
        </w:rPr>
        <w:t>安全模块：输入位姿与在线状态，输出禁行/急停/围栏约束，接收越界与联锁事件。</w:t>
      </w:r>
    </w:p>
    <w:p>
      <w:pPr>
        <w:pStyle w:val="ListBullet"/>
      </w:pPr>
      <w:r>
        <w:rPr>
          <w:rFonts w:ascii="Microsoft YaHei" w:hAnsi="Microsoft YaHei" w:eastAsia="Microsoft YaHei"/>
        </w:rPr>
        <w:t>监控告警：订阅全部设备事件，告警引擎产生分级告警并关联处置闭环。</w:t>
      </w:r>
    </w:p>
    <w:p>
      <w:pPr>
        <w:pStyle w:val="ListBullet"/>
      </w:pPr>
      <w:r>
        <w:rPr>
          <w:rFonts w:ascii="Microsoft YaHei" w:hAnsi="Microsoft YaHei" w:eastAsia="Microsoft YaHei"/>
        </w:rPr>
        <w:t>能耗维保：输入电量/里程，输出充能调度与维保工单。</w:t>
      </w:r>
    </w:p>
    <w:p>
      <w:pPr>
        <w:pStyle w:val="ListBullet"/>
      </w:pPr>
      <w:r>
        <w:rPr>
          <w:rFonts w:ascii="Microsoft YaHei" w:hAnsi="Microsoft YaHei" w:eastAsia="Microsoft YaHei"/>
        </w:rPr>
        <w:t>地图感知：输入坐标，输出地图/点位/障碍供调度校验。</w:t>
      </w:r>
    </w:p>
    <w:p>
      <w:pPr>
        <w:pStyle w:val="ListBullet"/>
      </w:pPr>
      <w:r>
        <w:rPr>
          <w:rFonts w:ascii="Microsoft YaHei" w:hAnsi="Microsoft YaHei" w:eastAsia="Microsoft YaHei"/>
        </w:rPr>
        <w:t>报表统计：全量事件时序沉淀，反哺调度策略优化。</w:t>
      </w:r>
    </w:p>
    <w:p>
      <w:pPr>
        <w:pStyle w:val="Heading1"/>
      </w:pPr>
      <w:r>
        <w:rPr>
          <w:rFonts w:ascii="Microsoft YaHei" w:hAnsi="Microsoft YaHei" w:eastAsia="Microsoft YaHei"/>
        </w:rPr>
        <w:t>4. 实现现状与落地建议</w:t>
      </w:r>
    </w:p>
    <w:p>
      <w:pPr>
        <w:pStyle w:val="Heading2"/>
      </w:pPr>
      <w:r>
        <w:rPr>
          <w:rFonts w:ascii="Microsoft YaHei" w:hAnsi="Microsoft YaHei" w:eastAsia="Microsoft YaHei"/>
        </w:rPr>
        <w:t>4.1 已实现（后端）</w:t>
      </w:r>
    </w:p>
    <w:p>
      <w:pPr>
        <w:pStyle w:val="ListBullet"/>
      </w:pPr>
      <w:r>
        <w:rPr>
          <w:rFonts w:ascii="Microsoft YaHei" w:hAnsi="Microsoft YaHei" w:eastAsia="Microsoft YaHei"/>
        </w:rPr>
        <w:t>Device 数据模型完整：含 code/type/capabilities/permissions/status/battery/位姿/health 等字段。</w:t>
      </w:r>
    </w:p>
    <w:p>
      <w:pPr>
        <w:pStyle w:val="ListBullet"/>
      </w:pPr>
      <w:r>
        <w:rPr>
          <w:rFonts w:ascii="Microsoft YaHei" w:hAnsi="Microsoft YaHei" w:eastAsia="Microsoft YaHei"/>
        </w:rPr>
        <w:t>DeviceAdapter 抽象与 SimulatedAdapter：接口契约（start/stop/assign_task/send_command/…）已定义并仿真可用。</w:t>
      </w:r>
    </w:p>
    <w:p>
      <w:pPr>
        <w:pStyle w:val="ListBullet"/>
      </w:pPr>
      <w:r>
        <w:rPr>
          <w:rFonts w:ascii="Microsoft YaHei" w:hAnsi="Microsoft YaHei" w:eastAsia="Microsoft YaHei"/>
        </w:rPr>
        <w:t>配置项落地：low_battery_threshold、charging_threshold、device_safety_distance、mqtt_* 等已在 config.py 定义。</w:t>
      </w:r>
    </w:p>
    <w:p>
      <w:pPr>
        <w:pStyle w:val="ListBullet"/>
      </w:pPr>
      <w:r>
        <w:rPr>
          <w:rFonts w:ascii="Microsoft YaHei" w:hAnsi="Microsoft YaHei" w:eastAsia="Microsoft YaHei"/>
        </w:rPr>
        <w:t>设备事件模型 DeviceEvent（telemetry/status_change/task_event/alert/environment）已建表。</w:t>
      </w:r>
    </w:p>
    <w:p>
      <w:pPr>
        <w:pStyle w:val="Heading2"/>
      </w:pPr>
      <w:r>
        <w:rPr>
          <w:rFonts w:ascii="Microsoft YaHei" w:hAnsi="Microsoft YaHei" w:eastAsia="Microsoft YaHei"/>
        </w:rPr>
        <w:t>4.2 待补齐（方案规划但代码缺失）</w:t>
      </w:r>
    </w:p>
    <w:p>
      <w:pPr>
        <w:pStyle w:val="ListBullet"/>
      </w:pPr>
      <w:r>
        <w:rPr>
          <w:rFonts w:ascii="Microsoft YaHei" w:hAnsi="Microsoft YaHei" w:eastAsia="Microsoft YaHei"/>
        </w:rPr>
        <w:t>真实设备接入：Ros2Adapter 未实现，MQTT 未接线（mqtt_enabled=False），仅仿真。</w:t>
      </w:r>
    </w:p>
    <w:p>
      <w:pPr>
        <w:pStyle w:val="ListBullet"/>
      </w:pPr>
      <w:r>
        <w:rPr>
          <w:rFonts w:ascii="Microsoft YaHei" w:hAnsi="Microsoft YaHei" w:eastAsia="Microsoft YaHei"/>
        </w:rPr>
        <w:t>消息处理落地：适配器对真实报文的解析/校验/路由链路未接通。</w:t>
      </w:r>
    </w:p>
    <w:p>
      <w:pPr>
        <w:pStyle w:val="ListBullet"/>
      </w:pPr>
      <w:r>
        <w:rPr>
          <w:rFonts w:ascii="Microsoft YaHei" w:hAnsi="Microsoft YaHei" w:eastAsia="Microsoft YaHei"/>
        </w:rPr>
        <w:t>碰撞联锁 + 电子围栏拦截：device_safety_distance 已定义但零引用，移动逻辑不校验禁行区。</w:t>
      </w:r>
    </w:p>
    <w:p>
      <w:pPr>
        <w:pStyle w:val="ListBullet"/>
      </w:pPr>
      <w:r>
        <w:rPr>
          <w:rFonts w:ascii="Microsoft YaHei" w:hAnsi="Microsoft YaHei" w:eastAsia="Microsoft YaHei"/>
        </w:rPr>
        <w:t>告警产生引擎：仅有查询接口，无产生逻辑，大屏告警恒为空。</w:t>
      </w:r>
    </w:p>
    <w:p>
      <w:pPr>
        <w:pStyle w:val="ListBullet"/>
      </w:pPr>
      <w:r>
        <w:rPr>
          <w:rFonts w:ascii="Microsoft YaHei" w:hAnsi="Microsoft YaHei" w:eastAsia="Microsoft YaHei"/>
        </w:rPr>
        <w:t>续航预测、维保提醒、编队同步：尚未实现。</w:t>
      </w:r>
    </w:p>
    <w:p>
      <w:pPr>
        <w:pStyle w:val="Heading2"/>
      </w:pPr>
      <w:r>
        <w:rPr>
          <w:rFonts w:ascii="Microsoft YaHei" w:hAnsi="Microsoft YaHei" w:eastAsia="Microsoft YaHei"/>
        </w:rPr>
        <w:t>4.3 落地优先级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P0（演示阻断）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真实设备接入（Ros2Adapter+MQTT）、告警引擎、碰撞联锁+围栏拦截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方案核心交付物，缺则“能看不能控/不能生”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编队同步、维保提醒、续航预测、任务模板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提升演示完整度与可持续性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分布式协商调度、动态障碍物、WebSocket 历史回放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能力深化与体验增强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本文档与《技术方案总览（功能维度/技术选型/技术路线）》配套使用，为机器人（设备接入）层的专项细化。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