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1356E9" w:rsidR="00A93BCD" w:rsidP="00A93BCD" w:rsidRDefault="00A93BCD" w14:paraId="339D2CF3" wp14:textId="77777777">
      <w:pPr>
        <w:ind w:right="-1"/>
        <w:jc w:val="center"/>
        <w:rPr>
          <w:rFonts w:ascii="Times New Roman" w:hAnsi="Times New Roman"/>
          <w:b/>
          <w:sz w:val="40"/>
        </w:rPr>
      </w:pPr>
      <w:r w:rsidRPr="001356E9">
        <w:rPr>
          <w:rFonts w:hint="eastAsia" w:ascii="Times New Roman" w:hAnsi="Times New Roman"/>
          <w:b/>
          <w:sz w:val="40"/>
        </w:rPr>
        <w:t>修</w:t>
      </w:r>
      <w:r w:rsidRPr="001356E9">
        <w:rPr>
          <w:rFonts w:hint="eastAsia" w:ascii="Times New Roman" w:hAnsi="Times New Roman"/>
          <w:b/>
          <w:sz w:val="40"/>
        </w:rPr>
        <w:t xml:space="preserve"> </w:t>
      </w:r>
      <w:r w:rsidRPr="001356E9">
        <w:rPr>
          <w:rFonts w:hint="eastAsia" w:ascii="Times New Roman" w:hAnsi="Times New Roman"/>
          <w:b/>
          <w:sz w:val="40"/>
        </w:rPr>
        <w:t>士</w:t>
      </w:r>
      <w:r w:rsidRPr="001356E9">
        <w:rPr>
          <w:rFonts w:hint="eastAsia" w:ascii="Times New Roman" w:hAnsi="Times New Roman"/>
          <w:b/>
          <w:sz w:val="40"/>
        </w:rPr>
        <w:t xml:space="preserve"> </w:t>
      </w:r>
      <w:r w:rsidRPr="001356E9">
        <w:rPr>
          <w:rFonts w:hint="eastAsia" w:ascii="Times New Roman" w:hAnsi="Times New Roman"/>
          <w:b/>
          <w:sz w:val="40"/>
        </w:rPr>
        <w:t>論</w:t>
      </w:r>
      <w:r w:rsidRPr="001356E9">
        <w:rPr>
          <w:rFonts w:hint="eastAsia" w:ascii="Times New Roman" w:hAnsi="Times New Roman"/>
          <w:b/>
          <w:sz w:val="40"/>
        </w:rPr>
        <w:t xml:space="preserve"> </w:t>
      </w:r>
      <w:r w:rsidRPr="001356E9">
        <w:rPr>
          <w:rFonts w:hint="eastAsia" w:ascii="Times New Roman" w:hAnsi="Times New Roman"/>
          <w:b/>
          <w:sz w:val="40"/>
        </w:rPr>
        <w:t>文</w:t>
      </w:r>
      <w:r w:rsidRPr="001356E9">
        <w:rPr>
          <w:rFonts w:hint="eastAsia" w:ascii="Times New Roman" w:hAnsi="Times New Roman"/>
          <w:b/>
          <w:sz w:val="40"/>
        </w:rPr>
        <w:t xml:space="preserve"> </w:t>
      </w:r>
      <w:r w:rsidRPr="001356E9">
        <w:rPr>
          <w:rFonts w:hint="eastAsia" w:ascii="Times New Roman" w:hAnsi="Times New Roman"/>
          <w:b/>
          <w:sz w:val="40"/>
        </w:rPr>
        <w:t>概</w:t>
      </w:r>
      <w:r w:rsidRPr="001356E9">
        <w:rPr>
          <w:rFonts w:hint="eastAsia" w:ascii="Times New Roman" w:hAnsi="Times New Roman"/>
          <w:b/>
          <w:sz w:val="40"/>
        </w:rPr>
        <w:t xml:space="preserve"> </w:t>
      </w:r>
      <w:r w:rsidRPr="001356E9">
        <w:rPr>
          <w:rFonts w:hint="eastAsia" w:ascii="Times New Roman" w:hAnsi="Times New Roman"/>
          <w:b/>
          <w:sz w:val="40"/>
        </w:rPr>
        <w:t>要</w:t>
      </w:r>
      <w:r w:rsidRPr="001356E9">
        <w:rPr>
          <w:rFonts w:hint="eastAsia" w:ascii="Times New Roman" w:hAnsi="Times New Roman"/>
          <w:b/>
          <w:sz w:val="40"/>
        </w:rPr>
        <w:t xml:space="preserve"> </w:t>
      </w:r>
      <w:r w:rsidRPr="001356E9">
        <w:rPr>
          <w:rFonts w:hint="eastAsia" w:ascii="Times New Roman" w:hAnsi="Times New Roman"/>
          <w:b/>
          <w:sz w:val="40"/>
        </w:rPr>
        <w:t>書</w:t>
      </w:r>
    </w:p>
    <w:p xmlns:wp14="http://schemas.microsoft.com/office/word/2010/wordml" w:rsidRPr="001356E9" w:rsidR="008A7BB8" w:rsidP="00A93BCD" w:rsidRDefault="008A7BB8" w14:paraId="692806A1" wp14:textId="77777777">
      <w:pPr>
        <w:ind w:right="-1"/>
        <w:jc w:val="center"/>
        <w:rPr>
          <w:rFonts w:ascii="Times New Roman" w:hAnsi="Times New Roman"/>
          <w:sz w:val="24"/>
          <w:szCs w:val="24"/>
        </w:rPr>
      </w:pPr>
      <w:r w:rsidRPr="001356E9">
        <w:rPr>
          <w:rFonts w:ascii="Times New Roman" w:hAnsi="Times New Roman" w:cs="Arial"/>
          <w:sz w:val="24"/>
          <w:szCs w:val="24"/>
        </w:rPr>
        <w:t>Summary of Master’s Thesis</w:t>
      </w:r>
    </w:p>
    <w:p xmlns:wp14="http://schemas.microsoft.com/office/word/2010/wordml" w:rsidRPr="001356E9" w:rsidR="00A93BCD" w:rsidP="00A93BCD" w:rsidRDefault="008A7BB8" w14:paraId="306D0968" wp14:textId="77777777">
      <w:pPr>
        <w:wordWrap w:val="0"/>
        <w:ind w:right="-1"/>
        <w:jc w:val="right"/>
        <w:rPr>
          <w:rFonts w:ascii="Times New Roman" w:hAnsi="Times New Roman"/>
        </w:rPr>
      </w:pPr>
      <w:bookmarkStart w:name="_GoBack" w:id="0"/>
      <w:bookmarkEnd w:id="0"/>
      <w:r w:rsidRPr="001356E9">
        <w:rPr>
          <w:rFonts w:ascii="Times New Roman" w:hAnsi="Times New Roman"/>
          <w:sz w:val="20"/>
        </w:rPr>
        <w:t xml:space="preserve">Date of submission: </w:t>
      </w:r>
      <w:r w:rsidRPr="001356E9">
        <w:rPr>
          <w:rFonts w:ascii="Times New Roman" w:hAnsi="Times New Roman"/>
          <w:sz w:val="20"/>
          <w:u w:val="single"/>
        </w:rPr>
        <w:t>____</w:t>
      </w:r>
      <w:r w:rsidRPr="001356E9">
        <w:rPr>
          <w:rFonts w:ascii="Times New Roman" w:hAnsi="Times New Roman"/>
          <w:sz w:val="20"/>
        </w:rPr>
        <w:t>/</w:t>
      </w:r>
      <w:r w:rsidRPr="001356E9">
        <w:rPr>
          <w:rFonts w:ascii="Times New Roman" w:hAnsi="Times New Roman"/>
          <w:sz w:val="20"/>
          <w:u w:val="single"/>
        </w:rPr>
        <w:t>____</w:t>
      </w:r>
      <w:r w:rsidRPr="001356E9">
        <w:rPr>
          <w:rFonts w:ascii="Times New Roman" w:hAnsi="Times New Roman"/>
          <w:sz w:val="20"/>
        </w:rPr>
        <w:t>/</w:t>
      </w:r>
      <w:r w:rsidRPr="001356E9">
        <w:rPr>
          <w:rFonts w:ascii="Times New Roman" w:hAnsi="Times New Roman"/>
          <w:sz w:val="20"/>
          <w:u w:val="single"/>
        </w:rPr>
        <w:t>____</w:t>
      </w:r>
      <w:r w:rsidRPr="001356E9">
        <w:rPr>
          <w:rFonts w:ascii="Times New Roman" w:hAnsi="Times New Roman"/>
          <w:sz w:val="20"/>
        </w:rPr>
        <w:t xml:space="preserve"> (MM/DD/YYYY)</w:t>
      </w:r>
    </w:p>
    <w:tbl>
      <w:tblPr>
        <w:tblW w:w="10632" w:type="dxa"/>
        <w:tblInd w:w="28" w:type="dxa"/>
        <w:tblLayout w:type="fixed"/>
        <w:tblCellMar>
          <w:left w:w="28" w:type="dxa"/>
          <w:right w:w="28" w:type="dxa"/>
        </w:tblCellMar>
        <w:tblLook w:val="0000" w:firstRow="0" w:lastRow="0" w:firstColumn="0" w:lastColumn="0" w:noHBand="0" w:noVBand="0"/>
      </w:tblPr>
      <w:tblGrid>
        <w:gridCol w:w="1843"/>
        <w:gridCol w:w="1843"/>
        <w:gridCol w:w="1276"/>
        <w:gridCol w:w="2551"/>
        <w:gridCol w:w="851"/>
        <w:gridCol w:w="2268"/>
      </w:tblGrid>
      <w:tr xmlns:wp14="http://schemas.microsoft.com/office/word/2010/wordml" w:rsidRPr="001356E9" w:rsidR="00A93BCD" w:rsidTr="008A7BB8" w14:paraId="0B0A1517" wp14:textId="77777777">
        <w:trPr>
          <w:cantSplit/>
          <w:trHeight w:val="684" w:hRule="exact"/>
        </w:trPr>
        <w:tc>
          <w:tcPr>
            <w:tcW w:w="1843" w:type="dxa"/>
            <w:tcBorders>
              <w:top w:val="single" w:color="auto" w:sz="12" w:space="0"/>
              <w:left w:val="single" w:color="auto" w:sz="12" w:space="0"/>
              <w:bottom w:val="single" w:color="auto" w:sz="4" w:space="0"/>
              <w:right w:val="single" w:color="auto" w:sz="6" w:space="0"/>
            </w:tcBorders>
            <w:vAlign w:val="center"/>
          </w:tcPr>
          <w:p w:rsidRPr="001356E9" w:rsidR="00A93BCD" w:rsidP="00A93BCD" w:rsidRDefault="00A93BCD" w14:paraId="1F96F038" wp14:textId="77777777">
            <w:pPr>
              <w:pStyle w:val="NoteHeading"/>
              <w:rPr>
                <w:rFonts w:ascii="Times New Roman" w:hAnsi="Times New Roman"/>
                <w:sz w:val="20"/>
              </w:rPr>
            </w:pPr>
            <w:r w:rsidRPr="001356E9">
              <w:rPr>
                <w:rFonts w:hint="eastAsia" w:ascii="Times New Roman" w:hAnsi="Times New Roman"/>
                <w:sz w:val="20"/>
              </w:rPr>
              <w:t>専攻名（専門分野）</w:t>
            </w:r>
          </w:p>
          <w:p w:rsidRPr="001356E9" w:rsidR="008A7BB8" w:rsidP="008A7BB8" w:rsidRDefault="008A7BB8" w14:paraId="135D37DF" wp14:textId="77777777">
            <w:pPr>
              <w:jc w:val="center"/>
              <w:rPr>
                <w:rFonts w:ascii="Times New Roman" w:hAnsi="Times New Roman"/>
                <w:sz w:val="20"/>
              </w:rPr>
            </w:pPr>
            <w:r w:rsidRPr="001356E9">
              <w:rPr>
                <w:rFonts w:hint="eastAsia" w:ascii="Times New Roman" w:hAnsi="Times New Roman"/>
                <w:sz w:val="20"/>
              </w:rPr>
              <w:t>Department</w:t>
            </w:r>
          </w:p>
        </w:tc>
        <w:tc>
          <w:tcPr>
            <w:tcW w:w="1843" w:type="dxa"/>
            <w:tcBorders>
              <w:top w:val="single" w:color="auto" w:sz="12" w:space="0"/>
              <w:left w:val="single" w:color="auto" w:sz="6" w:space="0"/>
              <w:bottom w:val="single" w:color="auto" w:sz="4" w:space="0"/>
              <w:right w:val="single" w:color="auto" w:sz="6" w:space="0"/>
            </w:tcBorders>
            <w:vAlign w:val="center"/>
          </w:tcPr>
          <w:p w:rsidRPr="001356E9" w:rsidR="00A93BCD" w:rsidP="00A93BCD" w:rsidRDefault="00F0591C" w14:paraId="0CE92452" wp14:textId="77777777">
            <w:pPr>
              <w:jc w:val="center"/>
              <w:rPr>
                <w:rFonts w:ascii="Times New Roman" w:hAnsi="Times New Roman"/>
              </w:rPr>
            </w:pPr>
            <w:r w:rsidRPr="001356E9">
              <w:rPr>
                <w:rFonts w:hint="eastAsia" w:ascii="Times New Roman" w:hAnsi="Times New Roman"/>
              </w:rPr>
              <w:t>数学応用数理専攻</w:t>
            </w:r>
          </w:p>
        </w:tc>
        <w:tc>
          <w:tcPr>
            <w:tcW w:w="1276" w:type="dxa"/>
            <w:tcBorders>
              <w:top w:val="single" w:color="auto" w:sz="12" w:space="0"/>
              <w:left w:val="single" w:color="auto" w:sz="6" w:space="0"/>
              <w:bottom w:val="single" w:color="auto" w:sz="4" w:space="0"/>
              <w:right w:val="single" w:color="auto" w:sz="4" w:space="0"/>
            </w:tcBorders>
            <w:vAlign w:val="center"/>
          </w:tcPr>
          <w:p w:rsidRPr="001356E9" w:rsidR="00A93BCD" w:rsidRDefault="00A93BCD" w14:paraId="232ACE6B" wp14:textId="77777777">
            <w:pPr>
              <w:jc w:val="center"/>
              <w:rPr>
                <w:rFonts w:ascii="Times New Roman" w:hAnsi="Times New Roman"/>
                <w:sz w:val="20"/>
              </w:rPr>
            </w:pPr>
            <w:r w:rsidRPr="001356E9">
              <w:rPr>
                <w:rFonts w:hint="eastAsia" w:ascii="Times New Roman" w:hAnsi="Times New Roman"/>
                <w:sz w:val="20"/>
              </w:rPr>
              <w:t>氏</w:t>
            </w:r>
            <w:r w:rsidRPr="001356E9">
              <w:rPr>
                <w:rFonts w:ascii="Times New Roman" w:hAnsi="Times New Roman"/>
                <w:sz w:val="20"/>
              </w:rPr>
              <w:t xml:space="preserve"> </w:t>
            </w:r>
            <w:r w:rsidRPr="001356E9">
              <w:rPr>
                <w:rFonts w:hint="eastAsia" w:ascii="Times New Roman" w:hAnsi="Times New Roman"/>
                <w:sz w:val="20"/>
              </w:rPr>
              <w:t>名</w:t>
            </w:r>
          </w:p>
          <w:p w:rsidRPr="001356E9" w:rsidR="008A7BB8" w:rsidRDefault="008A7BB8" w14:paraId="0D909AED" wp14:textId="77777777">
            <w:pPr>
              <w:jc w:val="center"/>
              <w:rPr>
                <w:rFonts w:ascii="Times New Roman" w:hAnsi="Times New Roman"/>
                <w:sz w:val="20"/>
              </w:rPr>
            </w:pPr>
            <w:r w:rsidRPr="001356E9">
              <w:rPr>
                <w:rFonts w:hint="eastAsia" w:ascii="Times New Roman" w:hAnsi="Times New Roman"/>
                <w:sz w:val="20"/>
              </w:rPr>
              <w:t>Name</w:t>
            </w:r>
          </w:p>
        </w:tc>
        <w:tc>
          <w:tcPr>
            <w:tcW w:w="2551" w:type="dxa"/>
            <w:tcBorders>
              <w:top w:val="single" w:color="auto" w:sz="12" w:space="0"/>
              <w:left w:val="single" w:color="auto" w:sz="4" w:space="0"/>
              <w:bottom w:val="single" w:color="auto" w:sz="4" w:space="0"/>
              <w:right w:val="single" w:color="auto" w:sz="6" w:space="0"/>
            </w:tcBorders>
            <w:vAlign w:val="center"/>
          </w:tcPr>
          <w:p w:rsidRPr="001356E9" w:rsidR="00A93BCD" w:rsidP="00A93BCD" w:rsidRDefault="00F0591C" w14:paraId="4C8C20DD" wp14:textId="77777777">
            <w:pPr>
              <w:jc w:val="center"/>
              <w:rPr>
                <w:rFonts w:ascii="Times New Roman" w:hAnsi="Times New Roman"/>
              </w:rPr>
            </w:pPr>
            <w:r w:rsidRPr="001356E9">
              <w:rPr>
                <w:rFonts w:hint="eastAsia" w:ascii="Times New Roman" w:hAnsi="Times New Roman"/>
              </w:rPr>
              <w:t>金泉大介</w:t>
            </w:r>
          </w:p>
        </w:tc>
        <w:tc>
          <w:tcPr>
            <w:tcW w:w="851" w:type="dxa"/>
            <w:vMerge w:val="restart"/>
            <w:tcBorders>
              <w:top w:val="single" w:color="auto" w:sz="12" w:space="0"/>
              <w:left w:val="single" w:color="auto" w:sz="6" w:space="0"/>
              <w:right w:val="single" w:color="auto" w:sz="6" w:space="0"/>
            </w:tcBorders>
            <w:vAlign w:val="center"/>
          </w:tcPr>
          <w:p w:rsidRPr="001356E9" w:rsidR="00A93BCD" w:rsidP="008A7BB8" w:rsidRDefault="00A93BCD" w14:paraId="1D9F675F" wp14:textId="77777777">
            <w:pPr>
              <w:jc w:val="center"/>
              <w:rPr>
                <w:rFonts w:ascii="Times New Roman" w:hAnsi="Times New Roman"/>
                <w:sz w:val="20"/>
              </w:rPr>
            </w:pPr>
            <w:r w:rsidRPr="001356E9">
              <w:rPr>
                <w:rFonts w:hint="eastAsia" w:ascii="Times New Roman" w:hAnsi="Times New Roman"/>
                <w:sz w:val="20"/>
              </w:rPr>
              <w:t>指</w:t>
            </w:r>
            <w:r w:rsidRPr="001356E9">
              <w:rPr>
                <w:rFonts w:ascii="Times New Roman" w:hAnsi="Times New Roman"/>
                <w:sz w:val="20"/>
              </w:rPr>
              <w:t xml:space="preserve">  </w:t>
            </w:r>
            <w:r w:rsidRPr="001356E9">
              <w:rPr>
                <w:rFonts w:hint="eastAsia" w:ascii="Times New Roman" w:hAnsi="Times New Roman"/>
                <w:sz w:val="20"/>
              </w:rPr>
              <w:t>導</w:t>
            </w:r>
          </w:p>
          <w:p w:rsidRPr="001356E9" w:rsidR="00A93BCD" w:rsidP="00A93BCD" w:rsidRDefault="00A93BCD" w14:paraId="6A1D4CCF" wp14:textId="77777777">
            <w:pPr>
              <w:jc w:val="center"/>
              <w:rPr>
                <w:rFonts w:ascii="Times New Roman" w:hAnsi="Times New Roman"/>
                <w:sz w:val="20"/>
              </w:rPr>
            </w:pPr>
            <w:r w:rsidRPr="001356E9">
              <w:rPr>
                <w:rFonts w:hint="eastAsia" w:ascii="Times New Roman" w:hAnsi="Times New Roman"/>
                <w:sz w:val="20"/>
              </w:rPr>
              <w:t>教</w:t>
            </w:r>
            <w:r w:rsidRPr="001356E9">
              <w:rPr>
                <w:rFonts w:ascii="Times New Roman" w:hAnsi="Times New Roman"/>
                <w:sz w:val="20"/>
              </w:rPr>
              <w:t xml:space="preserve">  </w:t>
            </w:r>
            <w:r w:rsidRPr="001356E9">
              <w:rPr>
                <w:rFonts w:hint="eastAsia" w:ascii="Times New Roman" w:hAnsi="Times New Roman"/>
                <w:sz w:val="20"/>
              </w:rPr>
              <w:t>員</w:t>
            </w:r>
          </w:p>
          <w:p w:rsidRPr="001356E9" w:rsidR="008A7BB8" w:rsidP="00A93BCD" w:rsidRDefault="008A7BB8" w14:paraId="041A912E" wp14:textId="77777777">
            <w:pPr>
              <w:jc w:val="center"/>
              <w:rPr>
                <w:rFonts w:ascii="Times New Roman" w:hAnsi="Times New Roman"/>
                <w:sz w:val="20"/>
              </w:rPr>
            </w:pPr>
            <w:r w:rsidRPr="001356E9">
              <w:rPr>
                <w:rFonts w:hint="eastAsia" w:ascii="Times New Roman" w:hAnsi="Times New Roman"/>
                <w:sz w:val="20"/>
              </w:rPr>
              <w:t>Advisor</w:t>
            </w:r>
          </w:p>
        </w:tc>
        <w:tc>
          <w:tcPr>
            <w:tcW w:w="2268" w:type="dxa"/>
            <w:vMerge w:val="restart"/>
            <w:tcBorders>
              <w:top w:val="single" w:color="auto" w:sz="12" w:space="0"/>
              <w:left w:val="single" w:color="auto" w:sz="6" w:space="0"/>
              <w:right w:val="single" w:color="auto" w:sz="12" w:space="0"/>
            </w:tcBorders>
            <w:vAlign w:val="center"/>
          </w:tcPr>
          <w:p w:rsidRPr="001356E9" w:rsidR="00A93BCD" w:rsidP="00033F07" w:rsidRDefault="00F0591C" w14:paraId="229D597A" wp14:textId="77777777">
            <w:pPr>
              <w:pStyle w:val="Closing"/>
              <w:rPr>
                <w:rFonts w:ascii="Times New Roman" w:hAnsi="Times New Roman"/>
                <w:sz w:val="20"/>
              </w:rPr>
            </w:pPr>
            <w:r w:rsidRPr="001356E9">
              <w:rPr>
                <w:rFonts w:hint="eastAsia" w:ascii="Times New Roman" w:hAnsi="Times New Roman"/>
                <w:sz w:val="20"/>
              </w:rPr>
              <w:t>丸野健一</w:t>
            </w:r>
            <w:r w:rsidRPr="001356E9" w:rsidR="00033F07">
              <w:rPr>
                <w:rFonts w:hint="eastAsia" w:ascii="Times New Roman" w:hAnsi="Times New Roman"/>
                <w:sz w:val="20"/>
              </w:rPr>
              <w:t xml:space="preserve">　　　　印</w:t>
            </w:r>
          </w:p>
          <w:p w:rsidRPr="001356E9" w:rsidR="008A7BB8" w:rsidP="008A7BB8" w:rsidRDefault="008A7BB8" w14:paraId="45738CF1" wp14:textId="77777777">
            <w:pPr>
              <w:jc w:val="right"/>
              <w:rPr>
                <w:rFonts w:ascii="Times New Roman" w:hAnsi="Times New Roman"/>
                <w:sz w:val="20"/>
              </w:rPr>
            </w:pPr>
            <w:r w:rsidRPr="001356E9">
              <w:rPr>
                <w:rFonts w:hint="eastAsia" w:ascii="Times New Roman" w:hAnsi="Times New Roman"/>
                <w:sz w:val="20"/>
              </w:rPr>
              <w:t>Seal</w:t>
            </w:r>
          </w:p>
        </w:tc>
      </w:tr>
      <w:tr xmlns:wp14="http://schemas.microsoft.com/office/word/2010/wordml" w:rsidRPr="001356E9" w:rsidR="00A93BCD" w:rsidTr="008A7BB8" w14:paraId="66AE5F4F" wp14:textId="77777777">
        <w:trPr>
          <w:cantSplit/>
          <w:trHeight w:val="130" w:hRule="exact"/>
        </w:trPr>
        <w:tc>
          <w:tcPr>
            <w:tcW w:w="1843" w:type="dxa"/>
            <w:vMerge w:val="restart"/>
            <w:tcBorders>
              <w:top w:val="single" w:color="auto" w:sz="4" w:space="0"/>
              <w:left w:val="single" w:color="auto" w:sz="12" w:space="0"/>
              <w:right w:val="single" w:color="auto" w:sz="6" w:space="0"/>
            </w:tcBorders>
            <w:vAlign w:val="center"/>
          </w:tcPr>
          <w:p w:rsidRPr="001356E9" w:rsidR="00A93BCD" w:rsidP="00A93BCD" w:rsidRDefault="00A93BCD" w14:paraId="616120A7" wp14:textId="77777777">
            <w:pPr>
              <w:pStyle w:val="NoteHeading"/>
              <w:rPr>
                <w:rFonts w:ascii="Times New Roman" w:hAnsi="Times New Roman"/>
                <w:sz w:val="20"/>
              </w:rPr>
            </w:pPr>
            <w:r w:rsidRPr="001356E9">
              <w:rPr>
                <w:rFonts w:hint="eastAsia" w:ascii="Times New Roman" w:hAnsi="Times New Roman"/>
                <w:sz w:val="20"/>
              </w:rPr>
              <w:t>研究指導</w:t>
            </w:r>
            <w:r w:rsidRPr="001356E9" w:rsidR="00033F07">
              <w:rPr>
                <w:rFonts w:hint="eastAsia" w:ascii="Times New Roman" w:hAnsi="Times New Roman"/>
                <w:sz w:val="20"/>
              </w:rPr>
              <w:t>名</w:t>
            </w:r>
          </w:p>
          <w:p w:rsidRPr="001356E9" w:rsidR="008A7BB8" w:rsidP="008A7BB8" w:rsidRDefault="008A7BB8" w14:paraId="7E39022D" wp14:textId="77777777">
            <w:pPr>
              <w:rPr>
                <w:rFonts w:ascii="Times New Roman" w:hAnsi="Times New Roman"/>
                <w:sz w:val="20"/>
              </w:rPr>
            </w:pPr>
            <w:r w:rsidRPr="001356E9">
              <w:rPr>
                <w:rFonts w:hint="eastAsia" w:ascii="Times New Roman" w:hAnsi="Times New Roman"/>
                <w:sz w:val="20"/>
              </w:rPr>
              <w:t>Research guidance</w:t>
            </w:r>
          </w:p>
        </w:tc>
        <w:tc>
          <w:tcPr>
            <w:tcW w:w="1843" w:type="dxa"/>
            <w:vMerge w:val="restart"/>
            <w:tcBorders>
              <w:top w:val="single" w:color="auto" w:sz="4" w:space="0"/>
              <w:left w:val="single" w:color="auto" w:sz="6" w:space="0"/>
              <w:right w:val="single" w:color="auto" w:sz="6" w:space="0"/>
            </w:tcBorders>
            <w:vAlign w:val="center"/>
          </w:tcPr>
          <w:p w:rsidRPr="001356E9" w:rsidR="00F0591C" w:rsidP="00A93BCD" w:rsidRDefault="00F0591C" w14:paraId="53104882" wp14:textId="77777777">
            <w:pPr>
              <w:jc w:val="center"/>
              <w:rPr>
                <w:rFonts w:ascii="Times New Roman" w:hAnsi="Times New Roman"/>
              </w:rPr>
            </w:pPr>
            <w:r w:rsidRPr="001356E9">
              <w:rPr>
                <w:rFonts w:hint="eastAsia" w:ascii="Times New Roman" w:hAnsi="Times New Roman"/>
              </w:rPr>
              <w:t>非線形システム</w:t>
            </w:r>
          </w:p>
          <w:p w:rsidRPr="001356E9" w:rsidR="00A93BCD" w:rsidP="00A93BCD" w:rsidRDefault="00F0591C" w14:paraId="0A06B35E" wp14:textId="77777777">
            <w:pPr>
              <w:jc w:val="center"/>
              <w:rPr>
                <w:rFonts w:ascii="Times New Roman" w:hAnsi="Times New Roman"/>
              </w:rPr>
            </w:pPr>
            <w:r w:rsidRPr="001356E9">
              <w:rPr>
                <w:rFonts w:hint="eastAsia" w:ascii="Times New Roman" w:hAnsi="Times New Roman"/>
              </w:rPr>
              <w:t>研究</w:t>
            </w:r>
          </w:p>
        </w:tc>
        <w:tc>
          <w:tcPr>
            <w:tcW w:w="1276" w:type="dxa"/>
            <w:vMerge w:val="restart"/>
            <w:tcBorders>
              <w:top w:val="single" w:color="auto" w:sz="4" w:space="0"/>
              <w:left w:val="single" w:color="auto" w:sz="6" w:space="0"/>
              <w:right w:val="single" w:color="auto" w:sz="4" w:space="0"/>
            </w:tcBorders>
            <w:vAlign w:val="center"/>
          </w:tcPr>
          <w:p w:rsidRPr="001356E9" w:rsidR="00A93BCD" w:rsidP="00A93BCD" w:rsidRDefault="00A93BCD" w14:paraId="5A06C72B" wp14:textId="77777777">
            <w:pPr>
              <w:jc w:val="center"/>
              <w:rPr>
                <w:rFonts w:ascii="Times New Roman" w:hAnsi="Times New Roman"/>
                <w:sz w:val="20"/>
              </w:rPr>
            </w:pPr>
            <w:r w:rsidRPr="001356E9">
              <w:rPr>
                <w:rFonts w:hint="eastAsia" w:ascii="Times New Roman" w:hAnsi="Times New Roman"/>
                <w:sz w:val="20"/>
              </w:rPr>
              <w:t>学籍番号</w:t>
            </w:r>
          </w:p>
          <w:p w:rsidRPr="001356E9" w:rsidR="008A7BB8" w:rsidP="00A93BCD" w:rsidRDefault="008A7BB8" w14:paraId="2A8D3F26" wp14:textId="77777777">
            <w:pPr>
              <w:jc w:val="center"/>
              <w:rPr>
                <w:rFonts w:ascii="Times New Roman" w:hAnsi="Times New Roman"/>
                <w:sz w:val="20"/>
              </w:rPr>
            </w:pPr>
            <w:r w:rsidRPr="001356E9">
              <w:rPr>
                <w:rFonts w:hint="eastAsia" w:ascii="Times New Roman" w:hAnsi="Times New Roman"/>
                <w:sz w:val="20"/>
              </w:rPr>
              <w:t>Student ID number</w:t>
            </w:r>
          </w:p>
        </w:tc>
        <w:tc>
          <w:tcPr>
            <w:tcW w:w="2551" w:type="dxa"/>
            <w:vMerge w:val="restart"/>
            <w:tcBorders>
              <w:top w:val="single" w:color="auto" w:sz="4" w:space="0"/>
              <w:left w:val="single" w:color="auto" w:sz="4" w:space="0"/>
              <w:right w:val="single" w:color="auto" w:sz="6" w:space="0"/>
            </w:tcBorders>
            <w:vAlign w:val="center"/>
          </w:tcPr>
          <w:p w:rsidRPr="001356E9" w:rsidR="00A93BCD" w:rsidP="00F0591C" w:rsidRDefault="00F0591C" w14:paraId="45A8F20C" wp14:textId="77777777">
            <w:pPr>
              <w:ind w:right="141" w:rightChars="64"/>
              <w:jc w:val="center"/>
              <w:rPr>
                <w:rFonts w:ascii="Times New Roman" w:hAnsi="Times New Roman"/>
                <w:sz w:val="16"/>
              </w:rPr>
            </w:pPr>
            <w:r w:rsidRPr="001356E9">
              <w:rPr>
                <w:rFonts w:ascii="Times New Roman" w:hAnsi="Times New Roman"/>
                <w:sz w:val="16"/>
              </w:rPr>
              <w:t>5117A011-3</w:t>
            </w:r>
          </w:p>
          <w:p w:rsidRPr="001356E9" w:rsidR="00A93BCD" w:rsidP="00F0591C" w:rsidRDefault="00A93BCD" w14:paraId="672A6659" wp14:textId="77777777">
            <w:pPr>
              <w:ind w:right="284" w:rightChars="129"/>
              <w:jc w:val="right"/>
              <w:rPr>
                <w:rFonts w:ascii="Times New Roman" w:hAnsi="Times New Roman"/>
              </w:rPr>
            </w:pPr>
          </w:p>
        </w:tc>
        <w:tc>
          <w:tcPr>
            <w:tcW w:w="851" w:type="dxa"/>
            <w:vMerge/>
            <w:tcBorders>
              <w:left w:val="single" w:color="auto" w:sz="6" w:space="0"/>
              <w:right w:val="single" w:color="auto" w:sz="6" w:space="0"/>
            </w:tcBorders>
            <w:vAlign w:val="center"/>
          </w:tcPr>
          <w:p w:rsidRPr="001356E9" w:rsidR="00A93BCD" w:rsidP="00A93BCD" w:rsidRDefault="00A93BCD" w14:paraId="0A37501D" wp14:textId="77777777">
            <w:pPr>
              <w:jc w:val="center"/>
              <w:rPr>
                <w:rFonts w:ascii="Times New Roman" w:hAnsi="Times New Roman"/>
              </w:rPr>
            </w:pPr>
          </w:p>
        </w:tc>
        <w:tc>
          <w:tcPr>
            <w:tcW w:w="2268" w:type="dxa"/>
            <w:vMerge/>
            <w:tcBorders>
              <w:top w:val="single" w:color="auto" w:sz="12" w:space="0"/>
              <w:left w:val="single" w:color="auto" w:sz="6" w:space="0"/>
              <w:right w:val="single" w:color="auto" w:sz="12" w:space="0"/>
            </w:tcBorders>
            <w:vAlign w:val="center"/>
          </w:tcPr>
          <w:p w:rsidRPr="001356E9" w:rsidR="00A93BCD" w:rsidP="00A93BCD" w:rsidRDefault="00A93BCD" w14:paraId="5DAB6C7B" wp14:textId="77777777">
            <w:pPr>
              <w:pStyle w:val="Closing"/>
              <w:jc w:val="center"/>
              <w:rPr>
                <w:rFonts w:ascii="Times New Roman" w:hAnsi="Times New Roman"/>
                <w:sz w:val="24"/>
              </w:rPr>
            </w:pPr>
          </w:p>
        </w:tc>
      </w:tr>
      <w:tr xmlns:wp14="http://schemas.microsoft.com/office/word/2010/wordml" w:rsidRPr="001356E9" w:rsidR="00A93BCD" w:rsidTr="008A7BB8" w14:paraId="02EB378F" wp14:textId="77777777">
        <w:trPr>
          <w:cantSplit/>
          <w:trHeight w:val="691" w:hRule="exact"/>
        </w:trPr>
        <w:tc>
          <w:tcPr>
            <w:tcW w:w="1843" w:type="dxa"/>
            <w:vMerge/>
            <w:tcBorders>
              <w:left w:val="single" w:color="auto" w:sz="12" w:space="0"/>
              <w:bottom w:val="single" w:color="auto" w:sz="4" w:space="0"/>
              <w:right w:val="single" w:color="auto" w:sz="6" w:space="0"/>
            </w:tcBorders>
            <w:vAlign w:val="center"/>
          </w:tcPr>
          <w:p w:rsidRPr="001356E9" w:rsidR="00A93BCD" w:rsidRDefault="00A93BCD" w14:paraId="6A05A809" wp14:textId="77777777">
            <w:pPr>
              <w:pStyle w:val="NoteHeading"/>
              <w:rPr>
                <w:rFonts w:ascii="Times New Roman" w:hAnsi="Times New Roman"/>
                <w:sz w:val="20"/>
              </w:rPr>
            </w:pPr>
          </w:p>
        </w:tc>
        <w:tc>
          <w:tcPr>
            <w:tcW w:w="1843" w:type="dxa"/>
            <w:vMerge/>
            <w:tcBorders>
              <w:left w:val="single" w:color="auto" w:sz="6" w:space="0"/>
              <w:bottom w:val="single" w:color="auto" w:sz="4" w:space="0"/>
              <w:right w:val="single" w:color="auto" w:sz="6" w:space="0"/>
            </w:tcBorders>
          </w:tcPr>
          <w:p w:rsidRPr="001356E9" w:rsidR="00A93BCD" w:rsidRDefault="00A93BCD" w14:paraId="5A39BBE3" wp14:textId="77777777">
            <w:pPr>
              <w:rPr>
                <w:rFonts w:ascii="Times New Roman" w:hAnsi="Times New Roman"/>
              </w:rPr>
            </w:pPr>
          </w:p>
        </w:tc>
        <w:tc>
          <w:tcPr>
            <w:tcW w:w="1276" w:type="dxa"/>
            <w:vMerge/>
            <w:tcBorders>
              <w:left w:val="single" w:color="auto" w:sz="6" w:space="0"/>
              <w:bottom w:val="single" w:color="auto" w:sz="4" w:space="0"/>
              <w:right w:val="single" w:color="auto" w:sz="4" w:space="0"/>
            </w:tcBorders>
          </w:tcPr>
          <w:p w:rsidRPr="001356E9" w:rsidR="00A93BCD" w:rsidRDefault="00A93BCD" w14:paraId="41C8F396" wp14:textId="77777777">
            <w:pPr>
              <w:jc w:val="center"/>
              <w:rPr>
                <w:rFonts w:ascii="Times New Roman" w:hAnsi="Times New Roman"/>
              </w:rPr>
            </w:pPr>
          </w:p>
        </w:tc>
        <w:tc>
          <w:tcPr>
            <w:tcW w:w="2551" w:type="dxa"/>
            <w:vMerge/>
            <w:tcBorders>
              <w:left w:val="single" w:color="auto" w:sz="4" w:space="0"/>
              <w:bottom w:val="single" w:color="auto" w:sz="4" w:space="0"/>
              <w:right w:val="single" w:color="auto" w:sz="6" w:space="0"/>
            </w:tcBorders>
          </w:tcPr>
          <w:p w:rsidRPr="001356E9" w:rsidR="00A93BCD" w:rsidRDefault="00A93BCD" w14:paraId="72A3D3EC" wp14:textId="77777777">
            <w:pPr>
              <w:rPr>
                <w:rFonts w:ascii="Times New Roman" w:hAnsi="Times New Roman"/>
              </w:rPr>
            </w:pPr>
          </w:p>
        </w:tc>
        <w:tc>
          <w:tcPr>
            <w:tcW w:w="851" w:type="dxa"/>
            <w:vMerge/>
            <w:tcBorders>
              <w:left w:val="single" w:color="auto" w:sz="6" w:space="0"/>
              <w:bottom w:val="single" w:color="auto" w:sz="4" w:space="0"/>
              <w:right w:val="single" w:color="auto" w:sz="6" w:space="0"/>
            </w:tcBorders>
            <w:vAlign w:val="center"/>
          </w:tcPr>
          <w:p w:rsidRPr="001356E9" w:rsidR="00A93BCD" w:rsidRDefault="00A93BCD" w14:paraId="0D0B940D" wp14:textId="77777777">
            <w:pPr>
              <w:jc w:val="center"/>
              <w:rPr>
                <w:rFonts w:ascii="Times New Roman" w:hAnsi="Times New Roman"/>
              </w:rPr>
            </w:pPr>
          </w:p>
        </w:tc>
        <w:tc>
          <w:tcPr>
            <w:tcW w:w="2268" w:type="dxa"/>
            <w:vMerge/>
            <w:tcBorders>
              <w:left w:val="single" w:color="auto" w:sz="6" w:space="0"/>
              <w:bottom w:val="single" w:color="auto" w:sz="4" w:space="0"/>
              <w:right w:val="single" w:color="auto" w:sz="12" w:space="0"/>
            </w:tcBorders>
            <w:vAlign w:val="center"/>
          </w:tcPr>
          <w:p w:rsidRPr="001356E9" w:rsidR="00A93BCD" w:rsidRDefault="00A93BCD" w14:paraId="0E27B00A" wp14:textId="77777777">
            <w:pPr>
              <w:pStyle w:val="Closing"/>
              <w:rPr>
                <w:rFonts w:ascii="Times New Roman" w:hAnsi="Times New Roman"/>
              </w:rPr>
            </w:pPr>
          </w:p>
        </w:tc>
      </w:tr>
      <w:tr xmlns:wp14="http://schemas.microsoft.com/office/word/2010/wordml" w:rsidRPr="001356E9" w:rsidR="00A93BCD" w:rsidTr="008A7BB8" w14:paraId="77193899" wp14:textId="77777777">
        <w:trPr>
          <w:cantSplit/>
          <w:trHeight w:val="720" w:hRule="exact"/>
        </w:trPr>
        <w:tc>
          <w:tcPr>
            <w:tcW w:w="1843" w:type="dxa"/>
            <w:tcBorders>
              <w:top w:val="single" w:color="auto" w:sz="4" w:space="0"/>
              <w:left w:val="single" w:color="auto" w:sz="12" w:space="0"/>
              <w:bottom w:val="single" w:color="auto" w:sz="12" w:space="0"/>
              <w:right w:val="single" w:color="auto" w:sz="2" w:space="0"/>
            </w:tcBorders>
            <w:vAlign w:val="center"/>
          </w:tcPr>
          <w:p w:rsidRPr="001356E9" w:rsidR="00A93BCD" w:rsidP="008A7BB8" w:rsidRDefault="00A93BCD" w14:paraId="7DA7D183" wp14:textId="77777777">
            <w:pPr>
              <w:jc w:val="center"/>
              <w:rPr>
                <w:rFonts w:ascii="Times New Roman" w:hAnsi="Times New Roman"/>
                <w:sz w:val="20"/>
              </w:rPr>
            </w:pPr>
            <w:r w:rsidRPr="001356E9">
              <w:rPr>
                <w:rFonts w:hint="eastAsia" w:ascii="Times New Roman" w:hAnsi="Times New Roman"/>
                <w:sz w:val="20"/>
              </w:rPr>
              <w:t>研究題目</w:t>
            </w:r>
          </w:p>
          <w:p w:rsidRPr="001356E9" w:rsidR="008A7BB8" w:rsidP="008A7BB8" w:rsidRDefault="008A7BB8" w14:paraId="59AD10AE" wp14:textId="77777777">
            <w:pPr>
              <w:jc w:val="center"/>
              <w:rPr>
                <w:rFonts w:ascii="Times New Roman" w:hAnsi="Times New Roman"/>
                <w:sz w:val="20"/>
              </w:rPr>
            </w:pPr>
            <w:r w:rsidRPr="001356E9">
              <w:rPr>
                <w:rFonts w:hint="eastAsia" w:ascii="Times New Roman" w:hAnsi="Times New Roman"/>
                <w:sz w:val="20"/>
              </w:rPr>
              <w:t>Title</w:t>
            </w:r>
          </w:p>
        </w:tc>
        <w:tc>
          <w:tcPr>
            <w:tcW w:w="8789" w:type="dxa"/>
            <w:gridSpan w:val="5"/>
            <w:tcBorders>
              <w:top w:val="single" w:color="auto" w:sz="4" w:space="0"/>
              <w:left w:val="single" w:color="auto" w:sz="2" w:space="0"/>
              <w:bottom w:val="single" w:color="000000" w:sz="12" w:space="0"/>
              <w:right w:val="single" w:color="auto" w:sz="12" w:space="0"/>
            </w:tcBorders>
            <w:vAlign w:val="center"/>
          </w:tcPr>
          <w:p w:rsidRPr="001356E9" w:rsidR="00A93BCD" w:rsidP="00F0591C" w:rsidRDefault="00F0591C" w14:paraId="4D61D9B2" wp14:textId="77777777">
            <w:pPr>
              <w:widowControl/>
              <w:autoSpaceDE w:val="0"/>
              <w:autoSpaceDN w:val="0"/>
              <w:adjustRightInd w:val="0"/>
              <w:jc w:val="left"/>
              <w:rPr>
                <w:rFonts w:ascii="Times New Roman" w:hAnsi="Times New Roman" w:cs="IPAexGothic"/>
                <w:kern w:val="0"/>
                <w:szCs w:val="42"/>
              </w:rPr>
            </w:pPr>
            <w:r w:rsidRPr="001356E9">
              <w:rPr>
                <w:rFonts w:ascii="Times New Roman" w:hAnsi="Times New Roman" w:cs="cmmi12"/>
                <w:i/>
                <w:iCs/>
                <w:kern w:val="0"/>
                <w:sz w:val="24"/>
                <w:szCs w:val="45"/>
              </w:rPr>
              <w:t>q</w:t>
            </w:r>
            <w:r w:rsidRPr="001356E9">
              <w:rPr>
                <w:rFonts w:ascii="Times New Roman" w:hAnsi="Times New Roman" w:cs="cmr17"/>
                <w:kern w:val="0"/>
                <w:sz w:val="24"/>
                <w:szCs w:val="45"/>
              </w:rPr>
              <w:t>-</w:t>
            </w:r>
            <w:r w:rsidRPr="001356E9">
              <w:rPr>
                <w:rFonts w:hint="eastAsia" w:ascii="Times New Roman" w:hAnsi="Times New Roman" w:cs="IPAexGothic"/>
                <w:kern w:val="0"/>
                <w:szCs w:val="42"/>
              </w:rPr>
              <w:t>特殊関数の精度保証付き数値計算と</w:t>
            </w:r>
            <w:r w:rsidRPr="001356E9">
              <w:rPr>
                <w:rFonts w:hint="eastAsia" w:ascii="Times New Roman" w:hAnsi="Times New Roman" w:cs="IPAexGothic"/>
                <w:kern w:val="0"/>
                <w:sz w:val="21"/>
                <w:szCs w:val="42"/>
              </w:rPr>
              <w:t>零点探索</w:t>
            </w:r>
          </w:p>
        </w:tc>
      </w:tr>
    </w:tbl>
    <w:p xmlns:wp14="http://schemas.microsoft.com/office/word/2010/wordml" w:rsidRPr="006A7A5F" w:rsidR="006A7A5F" w:rsidP="00AB7D52" w:rsidRDefault="006A7A5F" w14:paraId="3F5115C7" wp14:textId="77777777">
      <w:pPr>
        <w:widowControl/>
        <w:autoSpaceDE w:val="0"/>
        <w:autoSpaceDN w:val="0"/>
        <w:adjustRightInd w:val="0"/>
        <w:jc w:val="left"/>
        <w:rPr>
          <w:rFonts w:hint="eastAsia" w:ascii="Times New Roman" w:hAnsi="Times New Roman" w:cs="cmr10"/>
          <w:b/>
          <w:kern w:val="0"/>
          <w:sz w:val="28"/>
          <w:szCs w:val="28"/>
        </w:rPr>
      </w:pPr>
      <w:r w:rsidRPr="006A7A5F">
        <w:rPr>
          <w:rFonts w:hint="eastAsia" w:ascii="Times New Roman" w:hAnsi="Times New Roman"/>
          <w:b/>
          <w:sz w:val="28"/>
          <w:szCs w:val="28"/>
        </w:rPr>
        <w:t>研究背景</w:t>
      </w:r>
    </w:p>
    <w:p xmlns:wp14="http://schemas.microsoft.com/office/word/2010/wordml" w:rsidR="00AB7D52" w:rsidP="66AADD50" w:rsidRDefault="00AB7D52" w14:paraId="79792C80" wp14:textId="75F52854">
      <w:pPr>
        <w:pStyle w:val="Normal"/>
        <w:widowControl/>
        <w:autoSpaceDE w:val="0"/>
        <w:autoSpaceDN w:val="0"/>
        <w:adjustRightInd w:val="0"/>
        <w:jc w:val="left"/>
        <w:rPr>
          <w:rFonts w:ascii="Times New Roman" w:hAnsi="Times New Roman" w:eastAsia="Times New Roman" w:cs="Times New Roman"/>
          <w:sz w:val="24"/>
          <w:szCs w:val="24"/>
        </w:rPr>
      </w:pPr>
      <w:r w:rsidRPr="66AADD50">
        <w:rPr>
          <w:rFonts w:ascii="Times New Roman" w:hAnsi="Times New Roman" w:eastAsia="Times New Roman" w:cs="Times New Roman"/>
          <w:kern w:val="0"/>
          <w:sz w:val="24"/>
          <w:szCs w:val="24"/>
        </w:rPr>
        <w:t xml:space="preserve">18 </w:t>
      </w:r>
      <w:r w:rsidRPr="66AADD50">
        <w:rPr>
          <w:rFonts w:ascii="Times New Roman" w:hAnsi="Times New Roman" w:eastAsia="Times New Roman" w:cs="Times New Roman"/>
          <w:kern w:val="0"/>
          <w:sz w:val="24"/>
          <w:szCs w:val="24"/>
        </w:rPr>
        <w:t>世紀から</w:t>
      </w:r>
      <w:r w:rsidRPr="66AADD50">
        <w:rPr>
          <w:rFonts w:ascii="Times New Roman" w:hAnsi="Times New Roman" w:eastAsia="Times New Roman" w:cs="Times New Roman"/>
          <w:kern w:val="0"/>
          <w:sz w:val="24"/>
          <w:szCs w:val="24"/>
        </w:rPr>
        <w:t xml:space="preserve">19 </w:t>
      </w:r>
      <w:r w:rsidRPr="66AADD50">
        <w:rPr>
          <w:rFonts w:ascii="Times New Roman" w:hAnsi="Times New Roman" w:eastAsia="Times New Roman" w:cs="Times New Roman"/>
          <w:kern w:val="0"/>
          <w:sz w:val="24"/>
          <w:szCs w:val="24"/>
        </w:rPr>
        <w:t>世紀にかけての自然科学の発展の中で現実の問題を記述する微分方程式の解を特殊関数とよぶようになったようである</w:t>
      </w:r>
      <w:r w:rsidRPr="66AADD50">
        <w:rPr>
          <w:rFonts w:ascii="Times New Roman" w:hAnsi="Times New Roman" w:eastAsia="Times New Roman" w:cs="Times New Roman"/>
          <w:kern w:val="0"/>
          <w:sz w:val="24"/>
          <w:szCs w:val="24"/>
        </w:rPr>
        <w:t xml:space="preserve">. </w:t>
      </w:r>
      <w:r w:rsidRPr="66AADD50">
        <w:rPr>
          <w:rFonts w:ascii="Times New Roman" w:hAnsi="Times New Roman" w:eastAsia="Times New Roman" w:cs="Times New Roman"/>
          <w:kern w:val="0"/>
          <w:sz w:val="24"/>
          <w:szCs w:val="24"/>
        </w:rPr>
        <w:t>これらの特殊関数の多くは</w:t>
      </w:r>
      <w:r w:rsidRPr="66AADD50">
        <w:rPr>
          <w:rFonts w:ascii="Times New Roman" w:hAnsi="Times New Roman" w:eastAsia="Times New Roman" w:cs="Times New Roman"/>
          <w:kern w:val="0"/>
          <w:sz w:val="24"/>
          <w:szCs w:val="24"/>
        </w:rPr>
        <w:t xml:space="preserve">Gauss </w:t>
      </w:r>
      <w:r w:rsidRPr="66AADD50">
        <w:rPr>
          <w:rFonts w:ascii="Times New Roman" w:hAnsi="Times New Roman" w:eastAsia="Times New Roman" w:cs="Times New Roman"/>
          <w:kern w:val="0"/>
          <w:sz w:val="24"/>
          <w:szCs w:val="24"/>
        </w:rPr>
        <w:t>の超幾何関数のパラメータが特殊な場合</w:t>
      </w:r>
      <w:r w:rsidRPr="66AADD50">
        <w:rPr>
          <w:rFonts w:ascii="Times New Roman" w:hAnsi="Times New Roman" w:eastAsia="Times New Roman" w:cs="Times New Roman"/>
          <w:kern w:val="0"/>
          <w:sz w:val="24"/>
          <w:szCs w:val="24"/>
        </w:rPr>
        <w:t xml:space="preserve">, </w:t>
      </w:r>
      <w:r w:rsidRPr="66AADD50">
        <w:rPr>
          <w:rFonts w:ascii="Times New Roman" w:hAnsi="Times New Roman" w:eastAsia="Times New Roman" w:cs="Times New Roman"/>
          <w:kern w:val="0"/>
          <w:sz w:val="24"/>
          <w:szCs w:val="24"/>
        </w:rPr>
        <w:t>あるいは極限として与えられることが分かり</w:t>
      </w:r>
      <w:r w:rsidRPr="66AADD50">
        <w:rPr>
          <w:rFonts w:ascii="Times New Roman" w:hAnsi="Times New Roman" w:eastAsia="Times New Roman" w:cs="Times New Roman"/>
          <w:kern w:val="0"/>
          <w:sz w:val="24"/>
          <w:szCs w:val="24"/>
        </w:rPr>
        <w:t xml:space="preserve">, </w:t>
      </w:r>
      <w:r w:rsidRPr="66AADD50">
        <w:rPr>
          <w:rFonts w:ascii="Times New Roman" w:hAnsi="Times New Roman" w:eastAsia="Times New Roman" w:cs="Times New Roman"/>
          <w:kern w:val="0"/>
          <w:sz w:val="24"/>
          <w:szCs w:val="24"/>
        </w:rPr>
        <w:t>漸化式</w:t>
      </w:r>
      <w:r w:rsidRPr="66AADD50">
        <w:rPr>
          <w:rFonts w:ascii="Times New Roman" w:hAnsi="Times New Roman" w:eastAsia="Times New Roman" w:cs="Times New Roman"/>
          <w:kern w:val="0"/>
          <w:sz w:val="24"/>
          <w:szCs w:val="24"/>
        </w:rPr>
        <w:t xml:space="preserve">, </w:t>
      </w:r>
      <w:r w:rsidRPr="66AADD50">
        <w:rPr>
          <w:rFonts w:ascii="Times New Roman" w:hAnsi="Times New Roman" w:eastAsia="Times New Roman" w:cs="Times New Roman"/>
          <w:kern w:val="0"/>
          <w:sz w:val="24"/>
          <w:szCs w:val="24"/>
        </w:rPr>
        <w:t>積分表示式</w:t>
      </w:r>
      <w:r w:rsidRPr="66AADD50">
        <w:rPr>
          <w:rFonts w:ascii="Times New Roman" w:hAnsi="Times New Roman" w:eastAsia="Times New Roman" w:cs="Times New Roman"/>
          <w:kern w:val="0"/>
          <w:sz w:val="24"/>
          <w:szCs w:val="24"/>
        </w:rPr>
        <w:t>,</w:t>
      </w:r>
      <w:r w:rsidRPr="66AADD50">
        <w:rPr>
          <w:rFonts w:ascii="Times New Roman" w:hAnsi="Times New Roman" w:eastAsia="Times New Roman" w:cs="Times New Roman"/>
          <w:kern w:val="0"/>
          <w:sz w:val="24"/>
          <w:szCs w:val="24"/>
        </w:rPr>
        <w:t>加法及び乗法公式</w:t>
      </w:r>
      <w:r w:rsidRPr="66AADD50">
        <w:rPr>
          <w:rFonts w:ascii="Times New Roman" w:hAnsi="Times New Roman" w:eastAsia="Times New Roman" w:cs="Times New Roman"/>
          <w:kern w:val="0"/>
          <w:sz w:val="24"/>
          <w:szCs w:val="24"/>
        </w:rPr>
        <w:t xml:space="preserve">, </w:t>
      </w:r>
      <w:r w:rsidRPr="66AADD50">
        <w:rPr>
          <w:rFonts w:ascii="Times New Roman" w:hAnsi="Times New Roman" w:eastAsia="Times New Roman" w:cs="Times New Roman"/>
          <w:kern w:val="0"/>
          <w:sz w:val="24"/>
          <w:szCs w:val="24"/>
        </w:rPr>
        <w:t>母関数</w:t>
      </w:r>
      <w:r w:rsidRPr="66AADD50">
        <w:rPr>
          <w:rFonts w:ascii="Times New Roman" w:hAnsi="Times New Roman" w:eastAsia="Times New Roman" w:cs="Times New Roman"/>
          <w:kern w:val="0"/>
          <w:sz w:val="24"/>
          <w:szCs w:val="24"/>
        </w:rPr>
        <w:t xml:space="preserve">, </w:t>
      </w:r>
      <w:r w:rsidRPr="66AADD50">
        <w:rPr>
          <w:rFonts w:ascii="Times New Roman" w:hAnsi="Times New Roman" w:eastAsia="Times New Roman" w:cs="Times New Roman"/>
          <w:kern w:val="0"/>
          <w:sz w:val="24"/>
          <w:szCs w:val="24"/>
        </w:rPr>
        <w:t>漸近展開などが研究されてきた</w:t>
      </w:r>
      <w:r w:rsidRPr="66AADD50">
        <w:rPr>
          <w:rFonts w:ascii="Times New Roman" w:hAnsi="Times New Roman" w:eastAsia="Times New Roman" w:cs="Times New Roman"/>
          <w:kern w:val="0"/>
          <w:sz w:val="24"/>
          <w:szCs w:val="24"/>
        </w:rPr>
        <w:t xml:space="preserve">. 20 </w:t>
      </w:r>
      <w:r w:rsidRPr="66AADD50">
        <w:rPr>
          <w:rFonts w:ascii="Times New Roman" w:hAnsi="Times New Roman" w:eastAsia="Times New Roman" w:cs="Times New Roman"/>
          <w:kern w:val="0"/>
          <w:sz w:val="24"/>
          <w:szCs w:val="24"/>
        </w:rPr>
        <w:t>世紀になると微分方程式のモノドロミー群や</w:t>
      </w:r>
      <w:r w:rsidRPr="66AADD50">
        <w:rPr>
          <w:rFonts w:ascii="Times New Roman" w:hAnsi="Times New Roman" w:eastAsia="Times New Roman" w:cs="Times New Roman"/>
          <w:kern w:val="0"/>
          <w:sz w:val="24"/>
          <w:szCs w:val="24"/>
        </w:rPr>
        <w:t xml:space="preserve">Lie </w:t>
      </w:r>
      <w:r w:rsidRPr="66AADD50">
        <w:rPr>
          <w:rFonts w:ascii="Times New Roman" w:hAnsi="Times New Roman" w:eastAsia="Times New Roman" w:cs="Times New Roman"/>
          <w:kern w:val="0"/>
          <w:sz w:val="24"/>
          <w:szCs w:val="24"/>
        </w:rPr>
        <w:t>群の表現などを用いて特殊関数に統一的な視点を与える理論が整備され</w:t>
      </w:r>
      <w:r w:rsidRPr="66AADD50">
        <w:rPr>
          <w:rFonts w:ascii="Times New Roman" w:hAnsi="Times New Roman" w:eastAsia="Times New Roman" w:cs="Times New Roman"/>
          <w:kern w:val="0"/>
          <w:sz w:val="24"/>
          <w:szCs w:val="24"/>
        </w:rPr>
        <w:t>,</w:t>
      </w:r>
      <w:r w:rsidRPr="66AADD50" w:rsidR="001078A6">
        <w:rPr>
          <w:rFonts w:ascii="Times New Roman" w:hAnsi="Times New Roman" w:eastAsia="Times New Roman" w:cs="Times New Roman"/>
          <w:kern w:val="0"/>
          <w:sz w:val="24"/>
          <w:szCs w:val="24"/>
        </w:rPr>
        <w:t xml:space="preserve"> </w:t>
      </w:r>
      <w:r w:rsidRPr="66AADD50">
        <w:rPr>
          <w:rFonts w:ascii="Times New Roman" w:hAnsi="Times New Roman" w:eastAsia="Times New Roman" w:cs="Times New Roman"/>
          <w:kern w:val="0"/>
          <w:sz w:val="24"/>
          <w:szCs w:val="24"/>
        </w:rPr>
        <w:t xml:space="preserve">Gauss </w:t>
      </w:r>
      <w:r w:rsidRPr="66AADD50">
        <w:rPr>
          <w:rFonts w:ascii="Times New Roman" w:hAnsi="Times New Roman" w:eastAsia="Times New Roman" w:cs="Times New Roman"/>
          <w:kern w:val="0"/>
          <w:sz w:val="24"/>
          <w:szCs w:val="24"/>
        </w:rPr>
        <w:t>の超幾何関数を特殊な場合として含む新しい特殊関数が次々と生まれてきている</w:t>
      </w:r>
      <w:r w:rsidRPr="66AADD50">
        <w:rPr>
          <w:rFonts w:ascii="Times New Roman" w:hAnsi="Times New Roman" w:eastAsia="Times New Roman" w:cs="Times New Roman"/>
          <w:kern w:val="0"/>
          <w:sz w:val="24"/>
          <w:szCs w:val="24"/>
        </w:rPr>
        <w:t xml:space="preserve">. </w:t>
      </w:r>
      <w:proofErr w:type="spellStart"/>
      <w:r w:rsidRPr="66AADD50" w:rsidR="66AADD50">
        <w:rPr>
          <w:rFonts w:ascii="Times New Roman" w:hAnsi="Times New Roman" w:eastAsia="Times New Roman" w:cs="Times New Roman"/>
          <w:sz w:val="24"/>
          <w:szCs w:val="24"/>
        </w:rPr>
        <w:t>また計算機の発達に伴って特殊関数を数値計算で扱う研究も進展している</w:t>
      </w:r>
      <w:proofErr w:type="spellEnd"/>
      <w:r w:rsidRPr="66AADD50" w:rsidR="66AADD50">
        <w:rPr>
          <w:rFonts w:ascii="Times New Roman" w:hAnsi="Times New Roman" w:eastAsia="Times New Roman" w:cs="Times New Roman"/>
          <w:sz w:val="24"/>
          <w:szCs w:val="24"/>
        </w:rPr>
        <w:t>.</w:t>
      </w:r>
    </w:p>
    <w:p xmlns:wp14="http://schemas.microsoft.com/office/word/2010/wordml" w:rsidRPr="00A551FB" w:rsidR="001078A6" w:rsidP="66AADD50" w:rsidRDefault="001078A6" w14:paraId="60061E4C" wp14:textId="77777777" wp14:noSpellErr="1">
      <w:pPr>
        <w:widowControl/>
        <w:autoSpaceDE w:val="0"/>
        <w:autoSpaceDN w:val="0"/>
        <w:adjustRightInd w:val="0"/>
        <w:jc w:val="left"/>
        <w:rPr>
          <w:rFonts w:ascii="Times New Roman" w:hAnsi="Times New Roman" w:eastAsia="Times New Roman" w:cs="Times New Roman"/>
          <w:sz w:val="24"/>
          <w:szCs w:val="24"/>
        </w:rPr>
      </w:pPr>
    </w:p>
    <w:p xmlns:wp14="http://schemas.microsoft.com/office/word/2010/wordml" w:rsidRPr="00A551FB" w:rsidR="00AB7D52" w:rsidP="3F790B84" w:rsidRDefault="00AB7D52" w14:paraId="0F8601D9" wp14:textId="744B85B4">
      <w:pPr>
        <w:pStyle w:val="Normal"/>
        <w:widowControl/>
        <w:autoSpaceDE w:val="0"/>
        <w:autoSpaceDN w:val="0"/>
        <w:adjustRightInd w:val="0"/>
        <w:jc w:val="left"/>
        <w:rPr>
          <w:rFonts w:ascii="Times New Roman" w:hAnsi="Times New Roman" w:eastAsia="Times New Roman" w:cs="Times New Roman"/>
          <w:sz w:val="24"/>
          <w:szCs w:val="24"/>
        </w:rPr>
      </w:pPr>
      <w:r w:rsidRPr="66AADD50">
        <w:rPr>
          <w:rFonts w:ascii="Times New Roman" w:hAnsi="Times New Roman" w:eastAsia="Times New Roman" w:cs="Times New Roman"/>
          <w:kern w:val="0"/>
          <w:sz w:val="24"/>
          <w:szCs w:val="24"/>
        </w:rPr>
        <w:t>おおざっぱには特殊関数は三角関数の高級な親戚といえるだろう</w:t>
      </w:r>
      <w:r w:rsidRPr="66AADD50">
        <w:rPr>
          <w:rFonts w:ascii="Times New Roman" w:hAnsi="Times New Roman" w:eastAsia="Times New Roman" w:cs="Times New Roman"/>
          <w:kern w:val="0"/>
          <w:sz w:val="24"/>
          <w:szCs w:val="24"/>
        </w:rPr>
        <w:t xml:space="preserve">. </w:t>
      </w:r>
      <w:r w:rsidRPr="3F790B84" w:rsidR="3F790B84">
        <w:rPr>
          <w:rFonts w:ascii="Times New Roman" w:hAnsi="Times New Roman" w:eastAsia="Times New Roman" w:cs="Times New Roman"/>
          <w:noProof w:val="0"/>
          <w:sz w:val="24"/>
          <w:szCs w:val="24"/>
          <w:lang w:val="en-US"/>
        </w:rPr>
        <w:t xml:space="preserve">例えばBessel関数や超幾何関数は三角関数を特別な場合として含んでいる. </w:t>
      </w:r>
      <w:proofErr w:type="spellStart"/>
      <w:r w:rsidRPr="3F790B84" w:rsidR="3F790B84">
        <w:rPr>
          <w:rFonts w:ascii="Times New Roman" w:hAnsi="Times New Roman" w:eastAsia="Times New Roman" w:cs="Times New Roman"/>
          <w:noProof w:val="0"/>
          <w:sz w:val="24"/>
          <w:szCs w:val="24"/>
          <w:lang w:val="en-US"/>
        </w:rPr>
        <w:t>近年は整数論においてKurokawa等によって三角関数の多重化である多重三角関数が研究されている</w:t>
      </w:r>
      <w:proofErr w:type="spellEnd"/>
      <w:r w:rsidRPr="3F790B84" w:rsidR="3F790B84">
        <w:rPr>
          <w:rFonts w:ascii="Times New Roman" w:hAnsi="Times New Roman" w:eastAsia="Times New Roman" w:cs="Times New Roman"/>
          <w:noProof w:val="0"/>
          <w:sz w:val="24"/>
          <w:szCs w:val="24"/>
          <w:lang w:val="en-US"/>
        </w:rPr>
        <w:t>.</w:t>
      </w:r>
      <w:r w:rsidRPr="66AADD50">
        <w:rPr>
          <w:rFonts w:ascii="Times New Roman" w:hAnsi="Times New Roman" w:eastAsia="Times New Roman" w:cs="Times New Roman"/>
          <w:kern w:val="0"/>
          <w:sz w:val="24"/>
          <w:szCs w:val="24"/>
        </w:rPr>
        <w:t xml:space="preserve"> </w:t>
      </w:r>
      <w:r w:rsidRPr="66AADD50">
        <w:rPr>
          <w:rFonts w:ascii="Times New Roman" w:hAnsi="Times New Roman" w:eastAsia="Times New Roman" w:cs="Times New Roman"/>
          <w:kern w:val="0"/>
          <w:sz w:val="24"/>
          <w:szCs w:val="24"/>
        </w:rPr>
        <w:t xml:space="preserve">三角関数は古来より三角法として天文学や航海術に用いられ</w:t>
      </w:r>
      <w:r w:rsidRPr="66AADD50">
        <w:rPr>
          <w:rFonts w:ascii="Times New Roman" w:hAnsi="Times New Roman" w:eastAsia="Times New Roman" w:cs="Times New Roman"/>
          <w:kern w:val="0"/>
          <w:sz w:val="24"/>
          <w:szCs w:val="24"/>
        </w:rPr>
        <w:t xml:space="preserve">, </w:t>
      </w:r>
      <w:r w:rsidRPr="66AADD50">
        <w:rPr>
          <w:rFonts w:ascii="Times New Roman" w:hAnsi="Times New Roman" w:eastAsia="Times New Roman" w:cs="Times New Roman"/>
          <w:kern w:val="0"/>
          <w:sz w:val="24"/>
          <w:szCs w:val="24"/>
        </w:rPr>
        <w:t xml:space="preserve">近代にいたって</w:t>
      </w:r>
      <w:r w:rsidRPr="66AADD50">
        <w:rPr>
          <w:rFonts w:ascii="Times New Roman" w:hAnsi="Times New Roman" w:eastAsia="Times New Roman" w:cs="Times New Roman"/>
          <w:kern w:val="0"/>
          <w:sz w:val="24"/>
          <w:szCs w:val="24"/>
        </w:rPr>
        <w:t xml:space="preserve">Fourier </w:t>
      </w:r>
      <w:r w:rsidRPr="66AADD50">
        <w:rPr>
          <w:rFonts w:ascii="Times New Roman" w:hAnsi="Times New Roman" w:eastAsia="Times New Roman" w:cs="Times New Roman"/>
          <w:kern w:val="0"/>
          <w:sz w:val="24"/>
          <w:szCs w:val="24"/>
        </w:rPr>
        <w:t xml:space="preserve">級数理論の発達により</w:t>
      </w:r>
      <w:r w:rsidRPr="66AADD50">
        <w:rPr>
          <w:rFonts w:ascii="Times New Roman" w:hAnsi="Times New Roman" w:eastAsia="Times New Roman" w:cs="Times New Roman"/>
          <w:kern w:val="0"/>
          <w:sz w:val="24"/>
          <w:szCs w:val="24"/>
        </w:rPr>
        <w:t xml:space="preserve">, </w:t>
      </w:r>
      <w:r w:rsidRPr="66AADD50">
        <w:rPr>
          <w:rFonts w:ascii="Times New Roman" w:hAnsi="Times New Roman" w:eastAsia="Times New Roman" w:cs="Times New Roman"/>
          <w:kern w:val="0"/>
          <w:sz w:val="24"/>
          <w:szCs w:val="24"/>
        </w:rPr>
        <w:t xml:space="preserve">数学</w:t>
      </w:r>
      <w:r w:rsidRPr="66AADD50">
        <w:rPr>
          <w:rFonts w:ascii="Times New Roman" w:hAnsi="Times New Roman" w:eastAsia="Times New Roman" w:cs="Times New Roman"/>
          <w:kern w:val="0"/>
          <w:sz w:val="24"/>
          <w:szCs w:val="24"/>
        </w:rPr>
        <w:t xml:space="preserve">, </w:t>
      </w:r>
      <w:r w:rsidRPr="66AADD50">
        <w:rPr>
          <w:rFonts w:ascii="Times New Roman" w:hAnsi="Times New Roman" w:eastAsia="Times New Roman" w:cs="Times New Roman"/>
          <w:kern w:val="0"/>
          <w:sz w:val="24"/>
          <w:szCs w:val="24"/>
        </w:rPr>
        <w:t xml:space="preserve">物理学</w:t>
      </w:r>
      <w:r w:rsidRPr="66AADD50">
        <w:rPr>
          <w:rFonts w:ascii="Times New Roman" w:hAnsi="Times New Roman" w:eastAsia="Times New Roman" w:cs="Times New Roman"/>
          <w:kern w:val="0"/>
          <w:sz w:val="24"/>
          <w:szCs w:val="24"/>
        </w:rPr>
        <w:t xml:space="preserve">, </w:t>
      </w:r>
      <w:r w:rsidRPr="66AADD50">
        <w:rPr>
          <w:rFonts w:ascii="Times New Roman" w:hAnsi="Times New Roman" w:eastAsia="Times New Roman" w:cs="Times New Roman"/>
          <w:kern w:val="0"/>
          <w:sz w:val="24"/>
          <w:szCs w:val="24"/>
        </w:rPr>
        <w:t xml:space="preserve">工学の諸分野で様々に応用されている</w:t>
      </w:r>
      <w:r w:rsidRPr="66AADD50">
        <w:rPr>
          <w:rFonts w:ascii="Times New Roman" w:hAnsi="Times New Roman" w:eastAsia="Times New Roman" w:cs="Times New Roman"/>
          <w:kern w:val="0"/>
          <w:sz w:val="24"/>
          <w:szCs w:val="24"/>
        </w:rPr>
        <w:t xml:space="preserve">. </w:t>
      </w:r>
      <w:r w:rsidRPr="66AADD50">
        <w:rPr>
          <w:rFonts w:ascii="Times New Roman" w:hAnsi="Times New Roman" w:eastAsia="Times New Roman" w:cs="Times New Roman"/>
          <w:kern w:val="0"/>
          <w:sz w:val="24"/>
          <w:szCs w:val="24"/>
        </w:rPr>
        <w:t xml:space="preserve">特殊関数は三角関数よりも複雑な基礎理論の上に成り立っているが</w:t>
      </w:r>
      <w:r w:rsidRPr="66AADD50">
        <w:rPr>
          <w:rFonts w:ascii="Times New Roman" w:hAnsi="Times New Roman" w:eastAsia="Times New Roman" w:cs="Times New Roman"/>
          <w:kern w:val="0"/>
          <w:sz w:val="24"/>
          <w:szCs w:val="24"/>
        </w:rPr>
        <w:t xml:space="preserve">, </w:t>
      </w:r>
      <w:r w:rsidRPr="66AADD50">
        <w:rPr>
          <w:rFonts w:ascii="Times New Roman" w:hAnsi="Times New Roman" w:eastAsia="Times New Roman" w:cs="Times New Roman"/>
          <w:kern w:val="0"/>
          <w:sz w:val="24"/>
          <w:szCs w:val="24"/>
        </w:rPr>
        <w:t xml:space="preserve">それだけ多様な性質を持ち</w:t>
      </w:r>
      <w:r w:rsidRPr="66AADD50">
        <w:rPr>
          <w:rFonts w:ascii="Times New Roman" w:hAnsi="Times New Roman" w:eastAsia="Times New Roman" w:cs="Times New Roman"/>
          <w:kern w:val="0"/>
          <w:sz w:val="24"/>
          <w:szCs w:val="24"/>
        </w:rPr>
        <w:t xml:space="preserve">, </w:t>
      </w:r>
      <w:r w:rsidRPr="66AADD50">
        <w:rPr>
          <w:rFonts w:ascii="Times New Roman" w:hAnsi="Times New Roman" w:eastAsia="Times New Roman" w:cs="Times New Roman"/>
          <w:kern w:val="0"/>
          <w:sz w:val="24"/>
          <w:szCs w:val="24"/>
        </w:rPr>
        <w:t xml:space="preserve">特殊関数を使いこなすことで理工学上の多くの問題に厳密な手法を与えることができる</w:t>
      </w:r>
      <w:r w:rsidRPr="66AADD50">
        <w:rPr>
          <w:rFonts w:ascii="Times New Roman" w:hAnsi="Times New Roman" w:eastAsia="Times New Roman" w:cs="Times New Roman"/>
          <w:kern w:val="0"/>
          <w:sz w:val="24"/>
          <w:szCs w:val="24"/>
        </w:rPr>
        <w:t xml:space="preserve">. </w:t>
      </w:r>
      <w:r w:rsidRPr="66AADD50">
        <w:rPr>
          <w:rFonts w:ascii="Times New Roman" w:hAnsi="Times New Roman" w:eastAsia="Times New Roman" w:cs="Times New Roman"/>
          <w:kern w:val="0"/>
          <w:sz w:val="24"/>
          <w:szCs w:val="24"/>
        </w:rPr>
        <w:t xml:space="preserve">今日の科学が三角関数抜きにしては成り立たないことは自明であるが</w:t>
      </w:r>
      <w:r w:rsidRPr="66AADD50">
        <w:rPr>
          <w:rFonts w:ascii="Times New Roman" w:hAnsi="Times New Roman" w:eastAsia="Times New Roman" w:cs="Times New Roman"/>
          <w:kern w:val="0"/>
          <w:sz w:val="24"/>
          <w:szCs w:val="24"/>
        </w:rPr>
        <w:t xml:space="preserve">, </w:t>
      </w:r>
      <w:r w:rsidRPr="66AADD50">
        <w:rPr>
          <w:rFonts w:ascii="Times New Roman" w:hAnsi="Times New Roman" w:eastAsia="Times New Roman" w:cs="Times New Roman"/>
          <w:kern w:val="0"/>
          <w:sz w:val="24"/>
          <w:szCs w:val="24"/>
        </w:rPr>
        <w:t>特殊関数も同様にいやそれ以上に有効な道具になるのである</w:t>
      </w:r>
      <w:r w:rsidRPr="3F790B84" w:rsidR="3F790B84">
        <w:rPr>
          <w:rFonts w:ascii="Times New Roman" w:hAnsi="Times New Roman" w:eastAsia="Times New Roman" w:cs="Times New Roman"/>
          <w:sz w:val="24"/>
          <w:szCs w:val="24"/>
        </w:rPr>
        <w:t>.</w:t>
      </w:r>
    </w:p>
    <w:p xmlns:wp14="http://schemas.microsoft.com/office/word/2010/wordml" w:rsidR="001078A6" w:rsidP="66AADD50" w:rsidRDefault="001078A6" w14:paraId="44EAFD9C" wp14:textId="77777777" wp14:noSpellErr="1">
      <w:pPr>
        <w:widowControl/>
        <w:autoSpaceDE w:val="0"/>
        <w:autoSpaceDN w:val="0"/>
        <w:adjustRightInd w:val="0"/>
        <w:jc w:val="left"/>
        <w:rPr>
          <w:rFonts w:ascii="Times New Roman" w:hAnsi="Times New Roman" w:eastAsia="Times New Roman" w:cs="Times New Roman"/>
          <w:sz w:val="24"/>
          <w:szCs w:val="24"/>
        </w:rPr>
      </w:pPr>
    </w:p>
    <w:p xmlns:wp14="http://schemas.microsoft.com/office/word/2010/wordml" w:rsidRPr="00A551FB" w:rsidR="00AB7D52" w:rsidP="66AADD50" w:rsidRDefault="00AB7D52" w14:paraId="51CF8842" wp14:textId="77777777" wp14:noSpellErr="1">
      <w:pPr>
        <w:widowControl/>
        <w:autoSpaceDE w:val="0"/>
        <w:autoSpaceDN w:val="0"/>
        <w:adjustRightInd w:val="0"/>
        <w:jc w:val="left"/>
        <w:rPr>
          <w:rFonts w:ascii="Times New Roman" w:hAnsi="Times New Roman" w:eastAsia="Times New Roman" w:cs="Times New Roman"/>
          <w:sz w:val="24"/>
          <w:szCs w:val="24"/>
        </w:rPr>
      </w:pPr>
      <w:r w:rsidRPr="66AADD50">
        <w:rPr>
          <w:rFonts w:ascii="Times New Roman" w:hAnsi="Times New Roman" w:eastAsia="Times New Roman" w:cs="Times New Roman"/>
          <w:kern w:val="0"/>
          <w:sz w:val="24"/>
          <w:szCs w:val="24"/>
        </w:rPr>
        <w:t>可積分系などの数理物理の世界には，多様な特殊関数が住んでいるが</w:t>
      </w:r>
      <w:r w:rsidRPr="66AADD50">
        <w:rPr>
          <w:rFonts w:ascii="Times New Roman" w:hAnsi="Times New Roman" w:eastAsia="Times New Roman" w:cs="Times New Roman"/>
          <w:kern w:val="0"/>
          <w:sz w:val="24"/>
          <w:szCs w:val="24"/>
        </w:rPr>
        <w:t xml:space="preserve">, </w:t>
      </w:r>
      <w:r w:rsidRPr="66AADD50">
        <w:rPr>
          <w:rFonts w:ascii="Times New Roman" w:hAnsi="Times New Roman" w:eastAsia="Times New Roman" w:cs="Times New Roman"/>
          <w:kern w:val="0"/>
          <w:sz w:val="24"/>
          <w:szCs w:val="24"/>
        </w:rPr>
        <w:t>それらの中には性質が十分に理解されていないものも多くある．多様な特殊関数の性質を探索する手段の一つとして，様々な力学系の問題に適用され強力なツールとなりつつある精度保証付き数値計算が考えられる</w:t>
      </w:r>
      <w:r w:rsidRPr="66AADD50">
        <w:rPr>
          <w:rFonts w:ascii="Times New Roman" w:hAnsi="Times New Roman" w:eastAsia="Times New Roman" w:cs="Times New Roman"/>
          <w:kern w:val="0"/>
          <w:sz w:val="24"/>
          <w:szCs w:val="24"/>
        </w:rPr>
        <w:t>.</w:t>
      </w:r>
    </w:p>
    <w:p xmlns:wp14="http://schemas.microsoft.com/office/word/2010/wordml" w:rsidRPr="00A551FB" w:rsidR="00AB7D52" w:rsidP="66AADD50" w:rsidRDefault="00AB7D52" w14:paraId="76FE45A7" wp14:textId="77777777" wp14:noSpellErr="1">
      <w:pPr>
        <w:widowControl/>
        <w:autoSpaceDE w:val="0"/>
        <w:autoSpaceDN w:val="0"/>
        <w:adjustRightInd w:val="0"/>
        <w:jc w:val="left"/>
        <w:rPr>
          <w:rFonts w:ascii="Times New Roman" w:hAnsi="Times New Roman" w:eastAsia="Times New Roman" w:cs="Times New Roman"/>
          <w:sz w:val="24"/>
          <w:szCs w:val="24"/>
        </w:rPr>
      </w:pPr>
      <w:r w:rsidRPr="66AADD50">
        <w:rPr>
          <w:rFonts w:ascii="Times New Roman" w:hAnsi="Times New Roman" w:eastAsia="Times New Roman" w:cs="Times New Roman"/>
          <w:kern w:val="0"/>
          <w:sz w:val="24"/>
          <w:szCs w:val="24"/>
        </w:rPr>
        <w:t>精度保証付き数値計算とは近似値の計算をすると同時に計算結果の</w:t>
      </w:r>
      <w:r w:rsidRPr="66AADD50">
        <w:rPr>
          <w:rFonts w:ascii="Times New Roman" w:hAnsi="Times New Roman" w:eastAsia="Times New Roman" w:cs="Times New Roman"/>
          <w:kern w:val="0"/>
          <w:sz w:val="24"/>
          <w:szCs w:val="24"/>
        </w:rPr>
        <w:t>(</w:t>
      </w:r>
      <w:r w:rsidRPr="66AADD50">
        <w:rPr>
          <w:rFonts w:ascii="Times New Roman" w:hAnsi="Times New Roman" w:eastAsia="Times New Roman" w:cs="Times New Roman"/>
          <w:kern w:val="0"/>
          <w:sz w:val="24"/>
          <w:szCs w:val="24"/>
        </w:rPr>
        <w:t>数学的に</w:t>
      </w:r>
      <w:r w:rsidRPr="66AADD50">
        <w:rPr>
          <w:rFonts w:ascii="Times New Roman" w:hAnsi="Times New Roman" w:eastAsia="Times New Roman" w:cs="Times New Roman"/>
          <w:kern w:val="0"/>
          <w:sz w:val="24"/>
          <w:szCs w:val="24"/>
        </w:rPr>
        <w:t xml:space="preserve">) </w:t>
      </w:r>
      <w:r w:rsidRPr="66AADD50">
        <w:rPr>
          <w:rFonts w:ascii="Times New Roman" w:hAnsi="Times New Roman" w:eastAsia="Times New Roman" w:cs="Times New Roman"/>
          <w:kern w:val="0"/>
          <w:sz w:val="24"/>
          <w:szCs w:val="24"/>
        </w:rPr>
        <w:t>厳密な誤差評価も行う数値計算のことである</w:t>
      </w:r>
      <w:r w:rsidRPr="66AADD50">
        <w:rPr>
          <w:rFonts w:ascii="Times New Roman" w:hAnsi="Times New Roman" w:eastAsia="Times New Roman" w:cs="Times New Roman"/>
          <w:kern w:val="0"/>
          <w:sz w:val="24"/>
          <w:szCs w:val="24"/>
        </w:rPr>
        <w:t xml:space="preserve">. </w:t>
      </w:r>
      <w:r w:rsidRPr="66AADD50">
        <w:rPr>
          <w:rFonts w:ascii="Times New Roman" w:hAnsi="Times New Roman" w:eastAsia="Times New Roman" w:cs="Times New Roman"/>
          <w:kern w:val="0"/>
          <w:sz w:val="24"/>
          <w:szCs w:val="24"/>
        </w:rPr>
        <w:t>計算する際は数を区間に置き換えて計算し</w:t>
      </w:r>
      <w:r w:rsidRPr="66AADD50">
        <w:rPr>
          <w:rFonts w:ascii="Times New Roman" w:hAnsi="Times New Roman" w:eastAsia="Times New Roman" w:cs="Times New Roman"/>
          <w:kern w:val="0"/>
          <w:sz w:val="24"/>
          <w:szCs w:val="24"/>
        </w:rPr>
        <w:t xml:space="preserve">, </w:t>
      </w:r>
      <w:r w:rsidRPr="66AADD50">
        <w:rPr>
          <w:rFonts w:ascii="Times New Roman" w:hAnsi="Times New Roman" w:eastAsia="Times New Roman" w:cs="Times New Roman"/>
          <w:kern w:val="0"/>
          <w:sz w:val="24"/>
          <w:szCs w:val="24"/>
        </w:rPr>
        <w:t>真値を含む区間を結果として出力する</w:t>
      </w:r>
      <w:r w:rsidRPr="66AADD50">
        <w:rPr>
          <w:rFonts w:ascii="Times New Roman" w:hAnsi="Times New Roman" w:eastAsia="Times New Roman" w:cs="Times New Roman"/>
          <w:kern w:val="0"/>
          <w:sz w:val="24"/>
          <w:szCs w:val="24"/>
        </w:rPr>
        <w:t xml:space="preserve">. </w:t>
      </w:r>
      <w:r w:rsidRPr="66AADD50">
        <w:rPr>
          <w:rFonts w:ascii="Times New Roman" w:hAnsi="Times New Roman" w:eastAsia="Times New Roman" w:cs="Times New Roman"/>
          <w:kern w:val="0"/>
          <w:sz w:val="24"/>
          <w:szCs w:val="24"/>
        </w:rPr>
        <w:t>これにより真値が含まれる区間を知ることができるだけでなく</w:t>
      </w:r>
      <w:r w:rsidRPr="66AADD50">
        <w:rPr>
          <w:rFonts w:ascii="Times New Roman" w:hAnsi="Times New Roman" w:eastAsia="Times New Roman" w:cs="Times New Roman"/>
          <w:kern w:val="0"/>
          <w:sz w:val="24"/>
          <w:szCs w:val="24"/>
        </w:rPr>
        <w:t>,</w:t>
      </w:r>
      <w:r w:rsidRPr="66AADD50">
        <w:rPr>
          <w:rFonts w:ascii="Times New Roman" w:hAnsi="Times New Roman" w:eastAsia="Times New Roman" w:cs="Times New Roman"/>
          <w:kern w:val="0"/>
          <w:sz w:val="24"/>
          <w:szCs w:val="24"/>
        </w:rPr>
        <w:t>区間の幅から計算に混入した誤差を把握できる</w:t>
      </w:r>
      <w:r w:rsidRPr="66AADD50">
        <w:rPr>
          <w:rFonts w:ascii="Times New Roman" w:hAnsi="Times New Roman" w:eastAsia="Times New Roman" w:cs="Times New Roman"/>
          <w:kern w:val="0"/>
          <w:sz w:val="24"/>
          <w:szCs w:val="24"/>
        </w:rPr>
        <w:t>.</w:t>
      </w:r>
    </w:p>
    <w:p xmlns:wp14="http://schemas.microsoft.com/office/word/2010/wordml" w:rsidR="001078A6" w:rsidP="66AADD50" w:rsidRDefault="001078A6" w14:paraId="4B94D5A5" wp14:textId="77777777" wp14:noSpellErr="1">
      <w:pPr>
        <w:widowControl/>
        <w:autoSpaceDE w:val="0"/>
        <w:autoSpaceDN w:val="0"/>
        <w:adjustRightInd w:val="0"/>
        <w:jc w:val="left"/>
        <w:rPr>
          <w:rFonts w:ascii="Times New Roman" w:hAnsi="Times New Roman" w:eastAsia="Times New Roman" w:cs="Times New Roman"/>
          <w:sz w:val="24"/>
          <w:szCs w:val="24"/>
        </w:rPr>
      </w:pPr>
    </w:p>
    <w:p xmlns:wp14="http://schemas.microsoft.com/office/word/2010/wordml" w:rsidRPr="00A551FB" w:rsidR="00A93BCD" w:rsidP="66AADD50" w:rsidRDefault="00AB7D52" w14:paraId="73DED300" wp14:textId="77777777">
      <w:pPr>
        <w:widowControl/>
        <w:autoSpaceDE w:val="0"/>
        <w:autoSpaceDN w:val="0"/>
        <w:adjustRightInd w:val="0"/>
        <w:jc w:val="left"/>
        <w:rPr>
          <w:rFonts w:ascii="Times New Roman" w:hAnsi="Times New Roman" w:eastAsia="Times New Roman" w:cs="Times New Roman"/>
          <w:sz w:val="24"/>
          <w:szCs w:val="24"/>
        </w:rPr>
        <w:sectPr w:rsidRPr="00A551FB" w:rsidR="00A93BCD">
          <w:pgSz w:w="11906" w:h="16838" w:orient="portrait" w:code="9"/>
          <w:pgMar w:top="726" w:right="707" w:bottom="363" w:left="567" w:header="851" w:footer="992" w:gutter="0"/>
          <w:cols w:space="425"/>
          <w:docGrid w:linePitch="363" w:charSpace="808"/>
        </w:sectPr>
      </w:pPr>
      <w:r w:rsidRPr="66AADD50">
        <w:rPr>
          <w:rFonts w:ascii="Times New Roman" w:hAnsi="Times New Roman" w:eastAsia="Times New Roman" w:cs="Times New Roman"/>
          <w:kern w:val="0"/>
          <w:sz w:val="24"/>
          <w:szCs w:val="24"/>
        </w:rPr>
        <w:t>本論文では，可積分系などの数理物理で現れる様々な特殊関数（つまり可積分な微分方程式または差分方程式の解）の精度保証付き数値計算法の確立を目指し，</w:t>
      </w:r>
      <w:r w:rsidRPr="66AADD50">
        <w:rPr>
          <w:rFonts w:ascii="Times New Roman" w:hAnsi="Times New Roman" w:eastAsia="Times New Roman" w:cs="Times New Roman"/>
          <w:i w:val="1"/>
          <w:iCs w:val="1"/>
          <w:kern w:val="0"/>
          <w:sz w:val="24"/>
          <w:szCs w:val="24"/>
        </w:rPr>
        <w:t>q</w:t>
      </w:r>
      <w:r w:rsidRPr="66AADD50">
        <w:rPr>
          <w:rFonts w:ascii="Times New Roman" w:hAnsi="Times New Roman" w:eastAsia="Times New Roman" w:cs="Times New Roman"/>
          <w:kern w:val="0"/>
          <w:sz w:val="24"/>
          <w:szCs w:val="24"/>
        </w:rPr>
        <w:t>-</w:t>
      </w:r>
      <w:r w:rsidRPr="66AADD50">
        <w:rPr>
          <w:rFonts w:ascii="Times New Roman" w:hAnsi="Times New Roman" w:eastAsia="Times New Roman" w:cs="Times New Roman"/>
          <w:kern w:val="0"/>
          <w:sz w:val="24"/>
          <w:szCs w:val="24"/>
        </w:rPr>
        <w:t>特殊関数</w:t>
      </w:r>
      <w:r w:rsidRPr="66AADD50">
        <w:rPr>
          <w:rFonts w:ascii="Times New Roman" w:hAnsi="Times New Roman" w:eastAsia="Times New Roman" w:cs="Times New Roman"/>
          <w:kern w:val="0"/>
          <w:sz w:val="24"/>
          <w:szCs w:val="24"/>
        </w:rPr>
        <w:t>(</w:t>
      </w:r>
      <w:r w:rsidRPr="66AADD50">
        <w:rPr>
          <w:rFonts w:ascii="Times New Roman" w:hAnsi="Times New Roman" w:eastAsia="Times New Roman" w:cs="Times New Roman"/>
          <w:kern w:val="0"/>
          <w:sz w:val="24"/>
          <w:szCs w:val="24"/>
        </w:rPr>
        <w:t>特殊関数の</w:t>
      </w:r>
      <w:r w:rsidRPr="66AADD50">
        <w:rPr>
          <w:rFonts w:ascii="Times New Roman" w:hAnsi="Times New Roman" w:eastAsia="Times New Roman" w:cs="Times New Roman"/>
          <w:i w:val="1"/>
          <w:iCs w:val="1"/>
          <w:kern w:val="0"/>
          <w:sz w:val="24"/>
          <w:szCs w:val="24"/>
        </w:rPr>
        <w:t>q</w:t>
      </w:r>
      <w:r w:rsidRPr="66AADD50">
        <w:rPr>
          <w:rFonts w:ascii="Times New Roman" w:hAnsi="Times New Roman" w:eastAsia="Times New Roman" w:cs="Times New Roman"/>
          <w:kern w:val="0"/>
          <w:sz w:val="24"/>
          <w:szCs w:val="24"/>
        </w:rPr>
        <w:t>-</w:t>
      </w:r>
      <w:r w:rsidRPr="66AADD50">
        <w:rPr>
          <w:rFonts w:ascii="Times New Roman" w:hAnsi="Times New Roman" w:eastAsia="Times New Roman" w:cs="Times New Roman"/>
          <w:kern w:val="0"/>
          <w:sz w:val="24"/>
          <w:szCs w:val="24"/>
        </w:rPr>
        <w:t>類似</w:t>
      </w:r>
      <w:r w:rsidRPr="66AADD50">
        <w:rPr>
          <w:rFonts w:ascii="Times New Roman" w:hAnsi="Times New Roman" w:eastAsia="Times New Roman" w:cs="Times New Roman"/>
          <w:kern w:val="0"/>
          <w:sz w:val="24"/>
          <w:szCs w:val="24"/>
        </w:rPr>
        <w:t xml:space="preserve">) </w:t>
      </w:r>
      <w:r w:rsidRPr="66AADD50">
        <w:rPr>
          <w:rFonts w:ascii="Times New Roman" w:hAnsi="Times New Roman" w:eastAsia="Times New Roman" w:cs="Times New Roman"/>
          <w:kern w:val="0"/>
          <w:sz w:val="24"/>
          <w:szCs w:val="24"/>
        </w:rPr>
        <w:t>の精度保証付き数値計算についての研究結果を報告する．これまで様々な特殊関数の精度保証付き数値計算法が開発されてきたが</w:t>
      </w:r>
      <w:r w:rsidRPr="66AADD50">
        <w:rPr>
          <w:rFonts w:ascii="Times New Roman" w:hAnsi="Times New Roman" w:eastAsia="Times New Roman" w:cs="Times New Roman"/>
          <w:kern w:val="0"/>
          <w:sz w:val="24"/>
          <w:szCs w:val="24"/>
        </w:rPr>
        <w:t xml:space="preserve">, </w:t>
      </w:r>
      <w:r w:rsidRPr="66AADD50">
        <w:rPr>
          <w:rFonts w:ascii="Times New Roman" w:hAnsi="Times New Roman" w:eastAsia="Times New Roman" w:cs="Times New Roman"/>
          <w:kern w:val="0"/>
          <w:sz w:val="24"/>
          <w:szCs w:val="24"/>
        </w:rPr>
        <w:t>可積分系などの数理物理で現れる</w:t>
      </w:r>
      <w:r w:rsidRPr="66AADD50">
        <w:rPr>
          <w:rFonts w:ascii="Times New Roman" w:hAnsi="Times New Roman" w:eastAsia="Times New Roman" w:cs="Times New Roman"/>
          <w:i w:val="1"/>
          <w:iCs w:val="1"/>
          <w:kern w:val="0"/>
          <w:sz w:val="24"/>
          <w:szCs w:val="24"/>
        </w:rPr>
        <w:t>q</w:t>
      </w:r>
      <w:r w:rsidRPr="66AADD50">
        <w:rPr>
          <w:rFonts w:ascii="Times New Roman" w:hAnsi="Times New Roman" w:eastAsia="Times New Roman" w:cs="Times New Roman"/>
          <w:kern w:val="0"/>
          <w:sz w:val="24"/>
          <w:szCs w:val="24"/>
        </w:rPr>
        <w:t>-</w:t>
      </w:r>
      <w:r w:rsidRPr="66AADD50">
        <w:rPr>
          <w:rFonts w:ascii="Times New Roman" w:hAnsi="Times New Roman" w:eastAsia="Times New Roman" w:cs="Times New Roman"/>
          <w:kern w:val="0"/>
          <w:sz w:val="24"/>
          <w:szCs w:val="24"/>
        </w:rPr>
        <w:t>特殊関数の精度保証付き数値計算法はまだない</w:t>
      </w:r>
      <w:r w:rsidRPr="66AADD50">
        <w:rPr>
          <w:rFonts w:ascii="Times New Roman" w:hAnsi="Times New Roman" w:eastAsia="Times New Roman" w:cs="Times New Roman"/>
          <w:kern w:val="0"/>
          <w:sz w:val="24"/>
          <w:szCs w:val="24"/>
        </w:rPr>
        <w:t>.</w:t>
      </w:r>
      <w:r w:rsidRPr="66AADD50" w:rsidR="00394918">
        <w:rPr>
          <w:rFonts w:ascii="Times New Roman" w:hAnsi="Times New Roman" w:eastAsia="Times New Roman" w:cs="Times New Roman"/>
          <w:kern w:val="0"/>
          <w:sz w:val="24"/>
          <w:szCs w:val="24"/>
        </w:rPr>
        <w:t xml:space="preserve"> </w:t>
      </w:r>
      <w:r w:rsidRPr="66AADD50">
        <w:rPr>
          <w:rFonts w:ascii="Times New Roman" w:hAnsi="Times New Roman" w:eastAsia="Times New Roman" w:cs="Times New Roman"/>
          <w:i w:val="1"/>
          <w:iCs w:val="1"/>
          <w:kern w:val="0"/>
          <w:sz w:val="24"/>
          <w:szCs w:val="24"/>
        </w:rPr>
        <w:t>q</w:t>
      </w:r>
      <w:r w:rsidRPr="66AADD50">
        <w:rPr>
          <w:rFonts w:ascii="Times New Roman" w:hAnsi="Times New Roman" w:eastAsia="Times New Roman" w:cs="Times New Roman"/>
          <w:kern w:val="0"/>
          <w:sz w:val="24"/>
          <w:szCs w:val="24"/>
        </w:rPr>
        <w:t>-</w:t>
      </w:r>
      <w:r w:rsidRPr="66AADD50">
        <w:rPr>
          <w:rFonts w:ascii="Times New Roman" w:hAnsi="Times New Roman" w:eastAsia="Times New Roman" w:cs="Times New Roman"/>
          <w:kern w:val="0"/>
          <w:sz w:val="24"/>
          <w:szCs w:val="24"/>
        </w:rPr>
        <w:t>特殊関数の精度保証付き数値計算法を確立するため</w:t>
      </w:r>
      <w:r w:rsidRPr="66AADD50">
        <w:rPr>
          <w:rFonts w:ascii="Times New Roman" w:hAnsi="Times New Roman" w:eastAsia="Times New Roman" w:cs="Times New Roman"/>
          <w:kern w:val="0"/>
          <w:sz w:val="24"/>
          <w:szCs w:val="24"/>
        </w:rPr>
        <w:t xml:space="preserve">, </w:t>
      </w:r>
      <w:r w:rsidRPr="66AADD50">
        <w:rPr>
          <w:rFonts w:ascii="Times New Roman" w:hAnsi="Times New Roman" w:eastAsia="Times New Roman" w:cs="Times New Roman"/>
          <w:kern w:val="0"/>
          <w:sz w:val="24"/>
          <w:szCs w:val="24"/>
        </w:rPr>
        <w:t>可積分系で現れる</w:t>
      </w:r>
      <w:r w:rsidRPr="66AADD50" w:rsidR="001F5F8E">
        <w:rPr>
          <w:rFonts w:ascii="Times New Roman" w:hAnsi="Times New Roman" w:eastAsia="Times New Roman" w:cs="Times New Roman"/>
          <w:kern w:val="0"/>
          <w:sz w:val="24"/>
          <w:szCs w:val="24"/>
        </w:rPr>
        <w:t>J</w:t>
      </w:r>
      <w:r w:rsidRPr="66AADD50" w:rsidR="001F5F8E">
        <w:rPr>
          <w:rFonts w:ascii="Times New Roman" w:hAnsi="Times New Roman" w:eastAsia="Times New Roman" w:cs="Times New Roman"/>
          <w:kern w:val="0"/>
          <w:sz w:val="24"/>
          <w:szCs w:val="24"/>
        </w:rPr>
        <w:t>ackson</w:t>
      </w:r>
      <w:r w:rsidRPr="66AADD50" w:rsidR="001F5F8E">
        <w:rPr>
          <w:rFonts w:ascii="Times New Roman" w:hAnsi="Times New Roman" w:eastAsia="Times New Roman" w:cs="Times New Roman"/>
          <w:kern w:val="0"/>
          <w:sz w:val="24"/>
          <w:szCs w:val="24"/>
        </w:rPr>
        <w:t>の第</w:t>
      </w:r>
      <w:r w:rsidRPr="66AADD50" w:rsidR="001F5F8E">
        <w:rPr>
          <w:rFonts w:ascii="Times New Roman" w:hAnsi="Times New Roman" w:eastAsia="Times New Roman" w:cs="Times New Roman"/>
          <w:kern w:val="0"/>
          <w:sz w:val="24"/>
          <w:szCs w:val="24"/>
        </w:rPr>
        <w:t>2</w:t>
      </w:r>
      <w:r w:rsidRPr="66AADD50" w:rsidR="001F5F8E">
        <w:rPr>
          <w:rFonts w:ascii="Times New Roman" w:hAnsi="Times New Roman" w:eastAsia="Times New Roman" w:cs="Times New Roman"/>
          <w:kern w:val="0"/>
          <w:sz w:val="24"/>
          <w:szCs w:val="24"/>
        </w:rPr>
        <w:t>種</w:t>
      </w:r>
      <w:r w:rsidRPr="66AADD50">
        <w:rPr>
          <w:rFonts w:ascii="Times New Roman" w:hAnsi="Times New Roman" w:eastAsia="Times New Roman" w:cs="Times New Roman"/>
          <w:i w:val="1"/>
          <w:iCs w:val="1"/>
          <w:kern w:val="0"/>
          <w:sz w:val="24"/>
          <w:szCs w:val="24"/>
        </w:rPr>
        <w:t>q</w:t>
      </w:r>
      <w:r w:rsidRPr="66AADD50">
        <w:rPr>
          <w:rFonts w:ascii="Times New Roman" w:hAnsi="Times New Roman" w:eastAsia="Times New Roman" w:cs="Times New Roman"/>
          <w:kern w:val="0"/>
          <w:sz w:val="24"/>
          <w:szCs w:val="24"/>
        </w:rPr>
        <w:t xml:space="preserve">-Bessel </w:t>
      </w:r>
      <w:r w:rsidRPr="66AADD50">
        <w:rPr>
          <w:rFonts w:ascii="Times New Roman" w:hAnsi="Times New Roman" w:eastAsia="Times New Roman" w:cs="Times New Roman"/>
          <w:kern w:val="0"/>
          <w:sz w:val="24"/>
          <w:szCs w:val="24"/>
        </w:rPr>
        <w:t>関数</w:t>
      </w:r>
      <w:r w:rsidRPr="66AADD50" w:rsidR="001F5F8E">
        <w:rPr>
          <w:rFonts w:ascii="Times New Roman" w:hAnsi="Times New Roman" w:eastAsia="Times New Roman" w:cs="Times New Roman"/>
          <w:kern w:val="0"/>
          <w:sz w:val="24"/>
          <w:szCs w:val="24"/>
        </w:rPr>
        <w:t>,</w:t>
      </w:r>
      <w:r w:rsidRPr="66AADD50" w:rsidR="001F5F8E">
        <w:rPr>
          <w:rFonts w:ascii="Times New Roman" w:hAnsi="Times New Roman" w:eastAsia="Times New Roman" w:cs="Times New Roman"/>
          <w:kern w:val="0"/>
          <w:sz w:val="24"/>
          <w:szCs w:val="24"/>
        </w:rPr>
        <w:t xml:space="preserve"> Hahn-Exton</w:t>
      </w:r>
      <w:r w:rsidRPr="66AADD50" w:rsidR="001F5F8E">
        <w:rPr>
          <w:rFonts w:ascii="Times New Roman" w:hAnsi="Times New Roman" w:eastAsia="Times New Roman" w:cs="Times New Roman"/>
          <w:kern w:val="0"/>
          <w:sz w:val="24"/>
          <w:szCs w:val="24"/>
        </w:rPr>
        <w:t>の</w:t>
      </w:r>
      <w:r w:rsidRPr="66AADD50" w:rsidR="001F5F8E">
        <w:rPr>
          <w:rFonts w:ascii="Times New Roman" w:hAnsi="Times New Roman" w:eastAsia="Times New Roman" w:cs="Times New Roman"/>
          <w:i w:val="1"/>
          <w:iCs w:val="1"/>
          <w:kern w:val="0"/>
          <w:sz w:val="24"/>
          <w:szCs w:val="24"/>
        </w:rPr>
        <w:t>q</w:t>
      </w:r>
      <w:r w:rsidRPr="66AADD50" w:rsidR="001F5F8E">
        <w:rPr>
          <w:rFonts w:ascii="Times New Roman" w:hAnsi="Times New Roman" w:eastAsia="Times New Roman" w:cs="Times New Roman"/>
          <w:kern w:val="0"/>
          <w:sz w:val="24"/>
          <w:szCs w:val="24"/>
        </w:rPr>
        <w:t xml:space="preserve">-Bessel </w:t>
      </w:r>
      <w:r w:rsidRPr="66AADD50" w:rsidR="001F5F8E">
        <w:rPr>
          <w:rFonts w:ascii="Times New Roman" w:hAnsi="Times New Roman" w:eastAsia="Times New Roman" w:cs="Times New Roman"/>
          <w:kern w:val="0"/>
          <w:sz w:val="24"/>
          <w:szCs w:val="24"/>
        </w:rPr>
        <w:t>関数</w:t>
      </w:r>
      <w:r w:rsidRPr="66AADD50">
        <w:rPr>
          <w:rFonts w:ascii="Times New Roman" w:hAnsi="Times New Roman" w:eastAsia="Times New Roman" w:cs="Times New Roman"/>
          <w:kern w:val="0"/>
          <w:sz w:val="24"/>
          <w:szCs w:val="24"/>
        </w:rPr>
        <w:t>の精度保証付き数値計算法について研究を行</w:t>
      </w:r>
      <w:r w:rsidRPr="66AADD50" w:rsidR="00AB7637">
        <w:rPr>
          <w:rFonts w:ascii="Times New Roman" w:hAnsi="Times New Roman" w:eastAsia="Times New Roman" w:cs="Times New Roman"/>
          <w:kern w:val="0"/>
          <w:sz w:val="24"/>
          <w:szCs w:val="24"/>
        </w:rPr>
        <w:t>い</w:t>
      </w:r>
      <w:r w:rsidRPr="66AADD50" w:rsidR="00AB7637">
        <w:rPr>
          <w:rFonts w:ascii="Times New Roman" w:hAnsi="Times New Roman" w:eastAsia="Times New Roman" w:cs="Times New Roman"/>
          <w:kern w:val="0"/>
          <w:sz w:val="24"/>
          <w:szCs w:val="24"/>
        </w:rPr>
        <w:t>,</w:t>
      </w:r>
      <w:r w:rsidRPr="66AADD50" w:rsidR="00AB7637">
        <w:rPr>
          <w:rFonts w:ascii="Times New Roman" w:hAnsi="Times New Roman" w:eastAsia="Times New Roman" w:cs="Times New Roman"/>
          <w:kern w:val="0"/>
          <w:sz w:val="24"/>
          <w:szCs w:val="24"/>
        </w:rPr>
        <w:t xml:space="preserve"> </w:t>
      </w:r>
      <w:r w:rsidRPr="66AADD50" w:rsidR="00AB7637">
        <w:rPr>
          <w:rFonts w:ascii="Times New Roman" w:hAnsi="Times New Roman" w:eastAsia="Times New Roman" w:cs="Times New Roman"/>
          <w:sz w:val="24"/>
          <w:szCs w:val="24"/>
        </w:rPr>
        <w:t>交代級数の性質を用いる方法</w:t>
      </w:r>
      <w:r w:rsidRPr="66AADD50" w:rsidR="00AB7637">
        <w:rPr>
          <w:rFonts w:ascii="Times New Roman" w:hAnsi="Times New Roman" w:eastAsia="Times New Roman" w:cs="Times New Roman"/>
          <w:sz w:val="24"/>
          <w:szCs w:val="24"/>
        </w:rPr>
        <w:t xml:space="preserve">, </w:t>
      </w:r>
      <w:r w:rsidRPr="66AADD50" w:rsidR="006A7A5F">
        <w:rPr>
          <w:rFonts w:ascii="Times New Roman" w:hAnsi="Times New Roman" w:eastAsia="Times New Roman" w:cs="Times New Roman"/>
          <w:sz w:val="24"/>
          <w:szCs w:val="24"/>
        </w:rPr>
        <w:t>C++</w:t>
      </w:r>
      <w:r w:rsidRPr="66AADD50" w:rsidR="006A7A5F">
        <w:rPr>
          <w:rFonts w:ascii="Times New Roman" w:hAnsi="Times New Roman" w:eastAsia="Times New Roman" w:cs="Times New Roman"/>
          <w:sz w:val="24"/>
          <w:szCs w:val="24"/>
        </w:rPr>
        <w:t>による精度保証付き数値計算ライブラリである</w:t>
      </w:r>
      <w:proofErr w:type="spellStart"/>
      <w:r w:rsidRPr="66AADD50" w:rsidR="006A7A5F">
        <w:rPr>
          <w:rFonts w:ascii="Times New Roman" w:hAnsi="Times New Roman" w:eastAsia="Times New Roman" w:cs="Times New Roman"/>
          <w:sz w:val="24"/>
          <w:szCs w:val="24"/>
        </w:rPr>
        <w:t>k</w:t>
      </w:r>
      <w:r w:rsidRPr="66AADD50" w:rsidR="006A7A5F">
        <w:rPr>
          <w:rFonts w:ascii="Times New Roman" w:hAnsi="Times New Roman" w:eastAsia="Times New Roman" w:cs="Times New Roman"/>
          <w:sz w:val="24"/>
          <w:szCs w:val="24"/>
        </w:rPr>
        <w:t>v</w:t>
      </w:r>
      <w:proofErr w:type="spellEnd"/>
      <w:r w:rsidRPr="66AADD50" w:rsidR="006A7A5F">
        <w:rPr>
          <w:rFonts w:ascii="Times New Roman" w:hAnsi="Times New Roman" w:eastAsia="Times New Roman" w:cs="Times New Roman"/>
          <w:sz w:val="24"/>
          <w:szCs w:val="24"/>
        </w:rPr>
        <w:t xml:space="preserve"> </w:t>
      </w:r>
      <w:r w:rsidRPr="66AADD50" w:rsidR="006A7A5F">
        <w:rPr>
          <w:rFonts w:ascii="Times New Roman" w:hAnsi="Times New Roman" w:eastAsia="Times New Roman" w:cs="Times New Roman"/>
          <w:sz w:val="24"/>
          <w:szCs w:val="24"/>
        </w:rPr>
        <w:t>ライブラリの精度保証付き数値</w:t>
      </w:r>
      <w:r w:rsidRPr="66AADD50" w:rsidR="00AB7637">
        <w:rPr>
          <w:rFonts w:ascii="Times New Roman" w:hAnsi="Times New Roman" w:eastAsia="Times New Roman" w:cs="Times New Roman"/>
          <w:sz w:val="24"/>
          <w:szCs w:val="24"/>
        </w:rPr>
        <w:t>積分</w:t>
      </w:r>
      <w:r w:rsidRPr="66AADD50" w:rsidR="006A7A5F">
        <w:rPr>
          <w:rFonts w:ascii="Times New Roman" w:hAnsi="Times New Roman" w:eastAsia="Times New Roman" w:cs="Times New Roman"/>
          <w:sz w:val="24"/>
          <w:szCs w:val="24"/>
        </w:rPr>
        <w:t>パッケージ</w:t>
      </w:r>
      <w:r w:rsidRPr="66AADD50" w:rsidR="00AB7637">
        <w:rPr>
          <w:rFonts w:ascii="Times New Roman" w:hAnsi="Times New Roman" w:eastAsia="Times New Roman" w:cs="Times New Roman"/>
          <w:sz w:val="24"/>
          <w:szCs w:val="24"/>
        </w:rPr>
        <w:t>を用いる方法</w:t>
      </w:r>
      <w:r w:rsidRPr="66AADD50" w:rsidR="00AB7637">
        <w:rPr>
          <w:rFonts w:ascii="Times New Roman" w:hAnsi="Times New Roman" w:eastAsia="Times New Roman" w:cs="Times New Roman"/>
          <w:sz w:val="24"/>
          <w:szCs w:val="24"/>
        </w:rPr>
        <w:t xml:space="preserve">, </w:t>
      </w:r>
      <w:r w:rsidRPr="66AADD50" w:rsidR="00AB7637">
        <w:rPr>
          <w:rFonts w:ascii="Times New Roman" w:hAnsi="Times New Roman" w:eastAsia="Times New Roman" w:cs="Times New Roman"/>
          <w:sz w:val="24"/>
          <w:szCs w:val="24"/>
        </w:rPr>
        <w:t>二重指数関</w:t>
      </w:r>
      <w:r w:rsidRPr="66AADD50" w:rsidR="00AB7637">
        <w:rPr>
          <w:rFonts w:ascii="Times New Roman" w:hAnsi="Times New Roman" w:eastAsia="Times New Roman" w:cs="Times New Roman"/>
          <w:sz w:val="24"/>
          <w:szCs w:val="24"/>
        </w:rPr>
        <w:t xml:space="preserve"> </w:t>
      </w:r>
      <w:r w:rsidRPr="66AADD50" w:rsidR="00AB7637">
        <w:rPr>
          <w:rFonts w:ascii="Times New Roman" w:hAnsi="Times New Roman" w:eastAsia="Times New Roman" w:cs="Times New Roman"/>
          <w:sz w:val="24"/>
          <w:szCs w:val="24"/>
        </w:rPr>
        <w:t>数型積分公式</w:t>
      </w:r>
      <w:r w:rsidRPr="66AADD50" w:rsidR="00AB7637">
        <w:rPr>
          <w:rFonts w:ascii="Times New Roman" w:hAnsi="Times New Roman" w:eastAsia="Times New Roman" w:cs="Times New Roman"/>
          <w:sz w:val="24"/>
          <w:szCs w:val="24"/>
        </w:rPr>
        <w:t xml:space="preserve"> (DE </w:t>
      </w:r>
      <w:r w:rsidRPr="66AADD50" w:rsidR="00AB7637">
        <w:rPr>
          <w:rFonts w:ascii="Times New Roman" w:hAnsi="Times New Roman" w:eastAsia="Times New Roman" w:cs="Times New Roman"/>
          <w:sz w:val="24"/>
          <w:szCs w:val="24"/>
        </w:rPr>
        <w:t>公式</w:t>
      </w:r>
      <w:r w:rsidRPr="66AADD50" w:rsidR="00AB7637">
        <w:rPr>
          <w:rFonts w:ascii="Times New Roman" w:hAnsi="Times New Roman" w:eastAsia="Times New Roman" w:cs="Times New Roman"/>
          <w:sz w:val="24"/>
          <w:szCs w:val="24"/>
        </w:rPr>
        <w:t xml:space="preserve">) </w:t>
      </w:r>
      <w:r w:rsidRPr="66AADD50" w:rsidR="00AB7637">
        <w:rPr>
          <w:rFonts w:ascii="Times New Roman" w:hAnsi="Times New Roman" w:eastAsia="Times New Roman" w:cs="Times New Roman"/>
          <w:sz w:val="24"/>
          <w:szCs w:val="24"/>
        </w:rPr>
        <w:t>を用いる方法と漸近展開を用いる方法を提案し，その有効範囲を議論</w:t>
      </w:r>
      <w:r w:rsidRPr="66AADD50" w:rsidR="00540FD4">
        <w:rPr>
          <w:rFonts w:ascii="Times New Roman" w:hAnsi="Times New Roman" w:eastAsia="Times New Roman" w:cs="Times New Roman"/>
          <w:sz w:val="24"/>
          <w:szCs w:val="24"/>
        </w:rPr>
        <w:t>する</w:t>
      </w:r>
      <w:r w:rsidRPr="66AADD50">
        <w:rPr>
          <w:rFonts w:ascii="Times New Roman" w:hAnsi="Times New Roman" w:eastAsia="Times New Roman" w:cs="Times New Roman"/>
          <w:kern w:val="0"/>
          <w:sz w:val="24"/>
          <w:szCs w:val="24"/>
        </w:rPr>
        <w:t>.</w:t>
      </w:r>
      <w:r w:rsidRPr="66AADD50" w:rsidR="00394918">
        <w:rPr>
          <w:rFonts w:ascii="Times New Roman" w:hAnsi="Times New Roman" w:eastAsia="Times New Roman" w:cs="Times New Roman"/>
          <w:kern w:val="0"/>
          <w:sz w:val="24"/>
          <w:szCs w:val="24"/>
        </w:rPr>
        <w:t xml:space="preserve"> </w:t>
      </w:r>
      <w:r w:rsidRPr="66AADD50" w:rsidR="00394918">
        <w:rPr>
          <w:rFonts w:ascii="Times New Roman" w:hAnsi="Times New Roman" w:eastAsia="Times New Roman" w:cs="Times New Roman"/>
          <w:kern w:val="0"/>
          <w:sz w:val="24"/>
          <w:szCs w:val="24"/>
        </w:rPr>
        <w:t>また</w:t>
      </w:r>
      <w:r w:rsidRPr="66AADD50" w:rsidR="00394918">
        <w:rPr>
          <w:rFonts w:ascii="Times New Roman" w:hAnsi="Times New Roman" w:eastAsia="Times New Roman" w:cs="Times New Roman"/>
          <w:kern w:val="0"/>
          <w:sz w:val="24"/>
          <w:szCs w:val="24"/>
        </w:rPr>
        <w:t>,</w:t>
      </w:r>
      <w:r w:rsidRPr="66AADD50" w:rsidR="00394918">
        <w:rPr>
          <w:rFonts w:ascii="Times New Roman" w:hAnsi="Times New Roman" w:eastAsia="Times New Roman" w:cs="Times New Roman"/>
          <w:i w:val="1"/>
          <w:iCs w:val="1"/>
          <w:kern w:val="0"/>
          <w:sz w:val="24"/>
          <w:szCs w:val="24"/>
        </w:rPr>
        <w:t xml:space="preserve"> q</w:t>
      </w:r>
      <w:r w:rsidRPr="66AADD50" w:rsidR="00394918">
        <w:rPr>
          <w:rFonts w:ascii="Times New Roman" w:hAnsi="Times New Roman" w:eastAsia="Times New Roman" w:cs="Times New Roman"/>
          <w:kern w:val="0"/>
          <w:sz w:val="24"/>
          <w:szCs w:val="24"/>
        </w:rPr>
        <w:t>-Bessel</w:t>
      </w:r>
      <w:r w:rsidRPr="66AADD50" w:rsidR="00394918">
        <w:rPr>
          <w:rFonts w:ascii="Times New Roman" w:hAnsi="Times New Roman" w:eastAsia="Times New Roman" w:cs="Times New Roman"/>
          <w:color w:val="222222"/>
          <w:sz w:val="24"/>
          <w:szCs w:val="24"/>
          <w:shd w:val="clear" w:color="auto" w:fill="FFFFFF"/>
        </w:rPr>
        <w:t>関数の零点を精度保証付き数値計算する手法に関する研究成果</w:t>
      </w:r>
      <w:r w:rsidRPr="66AADD50" w:rsidR="00394918">
        <w:rPr>
          <w:rFonts w:ascii="Times New Roman" w:hAnsi="Times New Roman" w:eastAsia="Times New Roman" w:cs="Times New Roman"/>
          <w:color w:val="222222"/>
          <w:sz w:val="24"/>
          <w:szCs w:val="24"/>
          <w:shd w:val="clear" w:color="auto" w:fill="FFFFFF"/>
        </w:rPr>
        <w:t>も</w:t>
      </w:r>
      <w:r w:rsidRPr="66AADD50" w:rsidR="00394918">
        <w:rPr>
          <w:rFonts w:ascii="Times New Roman" w:hAnsi="Times New Roman" w:eastAsia="Times New Roman" w:cs="Times New Roman"/>
          <w:color w:val="222222"/>
          <w:sz w:val="24"/>
          <w:szCs w:val="24"/>
          <w:shd w:val="clear" w:color="auto" w:fill="FFFFFF"/>
        </w:rPr>
        <w:t>報告</w:t>
      </w:r>
      <w:r w:rsidRPr="66AADD50" w:rsidR="006A7A5F">
        <w:rPr>
          <w:rFonts w:ascii="Times New Roman" w:hAnsi="Times New Roman" w:eastAsia="Times New Roman" w:cs="Times New Roman"/>
          <w:color w:val="222222"/>
          <w:sz w:val="24"/>
          <w:szCs w:val="24"/>
          <w:shd w:val="clear" w:color="auto" w:fill="FFFFFF"/>
        </w:rPr>
        <w:t>する</w:t>
      </w:r>
      <w:r w:rsidRPr="66AADD50" w:rsidR="006A7A5F">
        <w:rPr>
          <w:rFonts w:ascii="Times New Roman" w:hAnsi="Times New Roman" w:eastAsia="Times New Roman" w:cs="Times New Roman"/>
          <w:color w:val="222222"/>
          <w:sz w:val="24"/>
          <w:szCs w:val="24"/>
          <w:shd w:val="clear" w:color="auto" w:fill="FFFFFF"/>
        </w:rPr>
        <w:t>.</w:t>
      </w:r>
    </w:p>
    <w:p xmlns:wp14="http://schemas.microsoft.com/office/word/2010/wordml" w:rsidRPr="006A7A5F" w:rsidR="006A7A5F" w:rsidP="006A7A5F" w:rsidRDefault="006A7A5F" w14:paraId="5AE426F0" wp14:textId="77777777">
      <w:pPr>
        <w:ind w:right="706" w:rightChars="321"/>
        <w:rPr>
          <w:rFonts w:ascii="Times New Roman" w:hAnsi="Times New Roman"/>
          <w:b/>
          <w:sz w:val="28"/>
          <w:szCs w:val="28"/>
        </w:rPr>
      </w:pPr>
      <w:r w:rsidRPr="006A7A5F">
        <w:rPr>
          <w:rFonts w:hint="eastAsia" w:ascii="Times New Roman" w:hAnsi="Times New Roman"/>
          <w:b/>
          <w:sz w:val="28"/>
          <w:szCs w:val="28"/>
        </w:rPr>
        <w:t>提案手法</w:t>
      </w:r>
    </w:p>
    <w:p xmlns:wp14="http://schemas.microsoft.com/office/word/2010/wordml" w:rsidR="006A7A5F" w:rsidP="006A7A5F" w:rsidRDefault="006A7A5F" w14:paraId="7EAA96B5" wp14:textId="77777777">
      <w:pPr>
        <w:ind w:right="706" w:rightChars="321"/>
        <w:rPr>
          <w:rFonts w:ascii="Arial" w:hAnsi="Arial" w:cs="Arial"/>
          <w:color w:val="222222"/>
          <w:sz w:val="24"/>
          <w:szCs w:val="24"/>
          <w:shd w:val="clear" w:color="auto" w:fill="FFFFFF"/>
        </w:rPr>
      </w:pPr>
      <w:r w:rsidRPr="006A7A5F">
        <w:rPr>
          <w:rFonts w:ascii="Times New Roman" w:hAnsi="Times New Roman" w:cs="cmmi10"/>
          <w:i/>
          <w:iCs/>
          <w:kern w:val="0"/>
          <w:sz w:val="24"/>
          <w:szCs w:val="24"/>
        </w:rPr>
        <w:t>q</w:t>
      </w:r>
      <w:r w:rsidRPr="006A7A5F">
        <w:rPr>
          <w:rFonts w:ascii="Times New Roman" w:hAnsi="Times New Roman" w:cs="cmr10"/>
          <w:kern w:val="0"/>
          <w:sz w:val="24"/>
          <w:szCs w:val="24"/>
        </w:rPr>
        <w:t>-</w:t>
      </w:r>
      <w:r w:rsidR="00652EB2">
        <w:rPr>
          <w:rFonts w:hint="eastAsia" w:ascii="Times New Roman" w:hAnsi="Times New Roman" w:cs="IPAexMincho"/>
          <w:kern w:val="0"/>
          <w:sz w:val="24"/>
          <w:szCs w:val="24"/>
        </w:rPr>
        <w:t>Bessel</w:t>
      </w:r>
      <w:r w:rsidRPr="006A7A5F">
        <w:rPr>
          <w:rFonts w:hint="eastAsia" w:ascii="Times New Roman" w:hAnsi="Times New Roman" w:cs="IPAexMincho"/>
          <w:kern w:val="0"/>
          <w:sz w:val="24"/>
          <w:szCs w:val="24"/>
        </w:rPr>
        <w:t>関数</w:t>
      </w:r>
      <w:r>
        <w:rPr>
          <w:rFonts w:hint="eastAsia" w:ascii="Times New Roman" w:hAnsi="Times New Roman" w:cs="IPAexMincho"/>
          <w:kern w:val="0"/>
          <w:sz w:val="24"/>
          <w:szCs w:val="24"/>
        </w:rPr>
        <w:t>は</w:t>
      </w:r>
      <w:r w:rsidRPr="006A7A5F">
        <w:rPr>
          <w:rFonts w:ascii="Times New Roman" w:hAnsi="Times New Roman" w:cs="cmmi10"/>
          <w:i/>
          <w:iCs/>
          <w:kern w:val="0"/>
          <w:sz w:val="24"/>
          <w:szCs w:val="24"/>
        </w:rPr>
        <w:t>q</w:t>
      </w:r>
      <w:r w:rsidRPr="006A7A5F">
        <w:rPr>
          <w:rFonts w:ascii="Times New Roman" w:hAnsi="Times New Roman" w:cs="cmr10"/>
          <w:kern w:val="0"/>
          <w:sz w:val="24"/>
          <w:szCs w:val="24"/>
        </w:rPr>
        <w:t>-</w:t>
      </w:r>
      <w:r>
        <w:rPr>
          <w:rFonts w:hint="eastAsia" w:ascii="Times New Roman" w:hAnsi="Times New Roman" w:cs="IPAexMincho"/>
          <w:kern w:val="0"/>
          <w:sz w:val="24"/>
          <w:szCs w:val="24"/>
        </w:rPr>
        <w:t>超幾何</w:t>
      </w:r>
      <w:r w:rsidRPr="006A7A5F">
        <w:rPr>
          <w:rFonts w:hint="eastAsia" w:ascii="Times New Roman" w:hAnsi="Times New Roman" w:cs="IPAexMincho"/>
          <w:kern w:val="0"/>
          <w:sz w:val="24"/>
          <w:szCs w:val="24"/>
        </w:rPr>
        <w:t>関数</w:t>
      </w:r>
      <w:r>
        <w:rPr>
          <w:rFonts w:hint="eastAsia" w:ascii="Times New Roman" w:hAnsi="Times New Roman" w:cs="IPAexMincho"/>
          <w:kern w:val="0"/>
          <w:sz w:val="24"/>
          <w:szCs w:val="24"/>
        </w:rPr>
        <w:t>と</w:t>
      </w:r>
      <w:r w:rsidRPr="006A7A5F">
        <w:rPr>
          <w:rFonts w:ascii="Times New Roman" w:hAnsi="Times New Roman" w:cs="cmmi10"/>
          <w:i/>
          <w:iCs/>
          <w:kern w:val="0"/>
          <w:sz w:val="24"/>
          <w:szCs w:val="24"/>
        </w:rPr>
        <w:t>q</w:t>
      </w:r>
      <w:r w:rsidRPr="006A7A5F">
        <w:rPr>
          <w:rFonts w:ascii="Times New Roman" w:hAnsi="Times New Roman" w:cs="cmr10"/>
          <w:kern w:val="0"/>
          <w:sz w:val="24"/>
          <w:szCs w:val="24"/>
        </w:rPr>
        <w:t>-</w:t>
      </w:r>
      <w:proofErr w:type="spellStart"/>
      <w:r>
        <w:rPr>
          <w:rFonts w:hint="eastAsia" w:ascii="Times New Roman" w:hAnsi="Times New Roman" w:cs="IPAexMincho"/>
          <w:kern w:val="0"/>
          <w:sz w:val="24"/>
          <w:szCs w:val="24"/>
        </w:rPr>
        <w:t>Pochham</w:t>
      </w:r>
      <w:r>
        <w:rPr>
          <w:rFonts w:ascii="Times New Roman" w:hAnsi="Times New Roman" w:cs="IPAexMincho"/>
          <w:kern w:val="0"/>
          <w:sz w:val="24"/>
          <w:szCs w:val="24"/>
        </w:rPr>
        <w:t>mer</w:t>
      </w:r>
      <w:proofErr w:type="spellEnd"/>
      <w:r>
        <w:rPr>
          <w:rFonts w:hint="eastAsia" w:ascii="Times New Roman" w:hAnsi="Times New Roman" w:cs="IPAexMincho"/>
          <w:kern w:val="0"/>
          <w:sz w:val="24"/>
          <w:szCs w:val="24"/>
        </w:rPr>
        <w:t>記号</w:t>
      </w:r>
      <w:r>
        <w:rPr>
          <w:rFonts w:hint="eastAsia" w:ascii="Times New Roman" w:hAnsi="Times New Roman" w:cs="IPAexMincho"/>
          <w:kern w:val="0"/>
          <w:sz w:val="24"/>
          <w:szCs w:val="24"/>
        </w:rPr>
        <w:t>を用いて定義されるので</w:t>
      </w:r>
      <w:r>
        <w:rPr>
          <w:rFonts w:hint="eastAsia" w:ascii="Times New Roman" w:hAnsi="Times New Roman" w:cs="IPAexMincho"/>
          <w:kern w:val="0"/>
          <w:sz w:val="24"/>
          <w:szCs w:val="24"/>
        </w:rPr>
        <w:t>,</w:t>
      </w:r>
      <w:r>
        <w:rPr>
          <w:rFonts w:ascii="Times New Roman" w:hAnsi="Times New Roman" w:cs="IPAexMincho"/>
          <w:kern w:val="0"/>
          <w:sz w:val="24"/>
          <w:szCs w:val="24"/>
        </w:rPr>
        <w:t xml:space="preserve"> </w:t>
      </w:r>
      <w:r w:rsidRPr="006A7A5F">
        <w:rPr>
          <w:rFonts w:ascii="Times New Roman" w:hAnsi="Times New Roman" w:cs="cmmi10"/>
          <w:i/>
          <w:iCs/>
          <w:kern w:val="0"/>
          <w:sz w:val="24"/>
          <w:szCs w:val="24"/>
        </w:rPr>
        <w:t>q</w:t>
      </w:r>
      <w:r w:rsidRPr="006A7A5F">
        <w:rPr>
          <w:rFonts w:ascii="Times New Roman" w:hAnsi="Times New Roman" w:cs="cmr10"/>
          <w:kern w:val="0"/>
          <w:sz w:val="24"/>
          <w:szCs w:val="24"/>
        </w:rPr>
        <w:t>-</w:t>
      </w:r>
      <w:r>
        <w:rPr>
          <w:rFonts w:hint="eastAsia" w:ascii="Times New Roman" w:hAnsi="Times New Roman" w:cs="IPAexMincho"/>
          <w:kern w:val="0"/>
          <w:sz w:val="24"/>
          <w:szCs w:val="24"/>
        </w:rPr>
        <w:t>超幾何</w:t>
      </w:r>
      <w:r w:rsidRPr="006A7A5F">
        <w:rPr>
          <w:rFonts w:hint="eastAsia" w:ascii="Times New Roman" w:hAnsi="Times New Roman" w:cs="IPAexMincho"/>
          <w:kern w:val="0"/>
          <w:sz w:val="24"/>
          <w:szCs w:val="24"/>
        </w:rPr>
        <w:t>関数</w:t>
      </w:r>
      <w:r>
        <w:rPr>
          <w:rFonts w:hint="eastAsia" w:ascii="Times New Roman" w:hAnsi="Times New Roman" w:cs="IPAexMincho"/>
          <w:kern w:val="0"/>
          <w:sz w:val="24"/>
          <w:szCs w:val="24"/>
        </w:rPr>
        <w:t>と</w:t>
      </w:r>
      <w:r w:rsidRPr="006A7A5F">
        <w:rPr>
          <w:rFonts w:ascii="Times New Roman" w:hAnsi="Times New Roman" w:cs="cmmi10"/>
          <w:i/>
          <w:iCs/>
          <w:kern w:val="0"/>
          <w:sz w:val="24"/>
          <w:szCs w:val="24"/>
        </w:rPr>
        <w:t>q</w:t>
      </w:r>
      <w:r w:rsidRPr="006A7A5F">
        <w:rPr>
          <w:rFonts w:ascii="Times New Roman" w:hAnsi="Times New Roman" w:cs="cmr10"/>
          <w:kern w:val="0"/>
          <w:sz w:val="24"/>
          <w:szCs w:val="24"/>
        </w:rPr>
        <w:t>-</w:t>
      </w:r>
      <w:proofErr w:type="spellStart"/>
      <w:r>
        <w:rPr>
          <w:rFonts w:hint="eastAsia" w:ascii="Times New Roman" w:hAnsi="Times New Roman" w:cs="IPAexMincho"/>
          <w:kern w:val="0"/>
          <w:sz w:val="24"/>
          <w:szCs w:val="24"/>
        </w:rPr>
        <w:t>Pochham</w:t>
      </w:r>
      <w:r>
        <w:rPr>
          <w:rFonts w:ascii="Times New Roman" w:hAnsi="Times New Roman" w:cs="IPAexMincho"/>
          <w:kern w:val="0"/>
          <w:sz w:val="24"/>
          <w:szCs w:val="24"/>
        </w:rPr>
        <w:t>mer</w:t>
      </w:r>
      <w:proofErr w:type="spellEnd"/>
      <w:r>
        <w:rPr>
          <w:rFonts w:hint="eastAsia" w:ascii="Times New Roman" w:hAnsi="Times New Roman" w:cs="IPAexMincho"/>
          <w:kern w:val="0"/>
          <w:sz w:val="24"/>
          <w:szCs w:val="24"/>
        </w:rPr>
        <w:t>記号を</w:t>
      </w:r>
      <w:r>
        <w:rPr>
          <w:rFonts w:hint="eastAsia" w:ascii="Times New Roman" w:hAnsi="Times New Roman" w:cs="IPAexMincho"/>
          <w:kern w:val="0"/>
          <w:sz w:val="24"/>
          <w:szCs w:val="24"/>
        </w:rPr>
        <w:t>精度保証付き数値計算すればよい</w:t>
      </w:r>
      <w:r>
        <w:rPr>
          <w:rFonts w:hint="eastAsia" w:ascii="Times New Roman" w:hAnsi="Times New Roman" w:cs="IPAexMincho"/>
          <w:kern w:val="0"/>
          <w:sz w:val="24"/>
          <w:szCs w:val="24"/>
        </w:rPr>
        <w:t>.</w:t>
      </w:r>
      <w:r>
        <w:rPr>
          <w:rFonts w:ascii="Times New Roman" w:hAnsi="Times New Roman" w:cs="IPAexMincho"/>
          <w:kern w:val="0"/>
          <w:sz w:val="24"/>
          <w:szCs w:val="24"/>
        </w:rPr>
        <w:t xml:space="preserve"> </w:t>
      </w:r>
      <w:r w:rsidRPr="006A7A5F">
        <w:rPr>
          <w:rFonts w:ascii="Times New Roman" w:hAnsi="Times New Roman" w:cs="cmmi10"/>
          <w:i/>
          <w:iCs/>
          <w:kern w:val="0"/>
          <w:sz w:val="24"/>
          <w:szCs w:val="24"/>
        </w:rPr>
        <w:t>q</w:t>
      </w:r>
      <w:r w:rsidRPr="006A7A5F">
        <w:rPr>
          <w:rFonts w:ascii="Times New Roman" w:hAnsi="Times New Roman" w:cs="cmr10"/>
          <w:kern w:val="0"/>
          <w:sz w:val="24"/>
          <w:szCs w:val="24"/>
        </w:rPr>
        <w:t>-</w:t>
      </w:r>
      <w:r>
        <w:rPr>
          <w:rFonts w:hint="eastAsia" w:ascii="Times New Roman" w:hAnsi="Times New Roman" w:cs="IPAexMincho"/>
          <w:kern w:val="0"/>
          <w:sz w:val="24"/>
          <w:szCs w:val="24"/>
        </w:rPr>
        <w:t>超幾何</w:t>
      </w:r>
      <w:r w:rsidRPr="006A7A5F">
        <w:rPr>
          <w:rFonts w:hint="eastAsia" w:ascii="Times New Roman" w:hAnsi="Times New Roman" w:cs="IPAexMincho"/>
          <w:kern w:val="0"/>
          <w:sz w:val="24"/>
          <w:szCs w:val="24"/>
        </w:rPr>
        <w:t>関数</w:t>
      </w:r>
      <w:r>
        <w:rPr>
          <w:rFonts w:hint="eastAsia" w:ascii="Times New Roman" w:hAnsi="Times New Roman" w:cs="IPAexMincho"/>
          <w:kern w:val="0"/>
          <w:sz w:val="24"/>
          <w:szCs w:val="24"/>
        </w:rPr>
        <w:t>の精度保証付き数値計算するために打切り誤差の評価を本論文で行った</w:t>
      </w:r>
      <w:r>
        <w:rPr>
          <w:rFonts w:hint="eastAsia" w:ascii="Times New Roman" w:hAnsi="Times New Roman" w:cs="IPAexMincho"/>
          <w:kern w:val="0"/>
          <w:sz w:val="24"/>
          <w:szCs w:val="24"/>
        </w:rPr>
        <w:t>.</w:t>
      </w:r>
      <w:r>
        <w:rPr>
          <w:rFonts w:ascii="Times New Roman" w:hAnsi="Times New Roman" w:cs="IPAexMincho"/>
          <w:kern w:val="0"/>
          <w:sz w:val="24"/>
          <w:szCs w:val="24"/>
        </w:rPr>
        <w:t xml:space="preserve"> </w:t>
      </w:r>
      <w:r w:rsidRPr="006A7A5F">
        <w:rPr>
          <w:rFonts w:ascii="Times New Roman" w:hAnsi="Times New Roman" w:cs="cmmi10"/>
          <w:i/>
          <w:iCs/>
          <w:kern w:val="0"/>
          <w:sz w:val="24"/>
          <w:szCs w:val="24"/>
        </w:rPr>
        <w:t>q</w:t>
      </w:r>
      <w:r w:rsidRPr="006A7A5F">
        <w:rPr>
          <w:rFonts w:ascii="Times New Roman" w:hAnsi="Times New Roman" w:cs="cmr10"/>
          <w:kern w:val="0"/>
          <w:sz w:val="24"/>
          <w:szCs w:val="24"/>
        </w:rPr>
        <w:t>-</w:t>
      </w:r>
      <w:proofErr w:type="spellStart"/>
      <w:r>
        <w:rPr>
          <w:rFonts w:hint="eastAsia" w:ascii="Times New Roman" w:hAnsi="Times New Roman" w:cs="IPAexMincho"/>
          <w:kern w:val="0"/>
          <w:sz w:val="24"/>
          <w:szCs w:val="24"/>
        </w:rPr>
        <w:t>Pochham</w:t>
      </w:r>
      <w:r>
        <w:rPr>
          <w:rFonts w:ascii="Times New Roman" w:hAnsi="Times New Roman" w:cs="IPAexMincho"/>
          <w:kern w:val="0"/>
          <w:sz w:val="24"/>
          <w:szCs w:val="24"/>
        </w:rPr>
        <w:t>mer</w:t>
      </w:r>
      <w:proofErr w:type="spellEnd"/>
      <w:r>
        <w:rPr>
          <w:rFonts w:hint="eastAsia" w:ascii="Times New Roman" w:hAnsi="Times New Roman" w:cs="IPAexMincho"/>
          <w:kern w:val="0"/>
          <w:sz w:val="24"/>
          <w:szCs w:val="24"/>
        </w:rPr>
        <w:t>記号</w:t>
      </w:r>
      <w:r>
        <w:rPr>
          <w:rFonts w:hint="eastAsia" w:ascii="Times New Roman" w:hAnsi="Times New Roman" w:cs="IPAexMincho"/>
          <w:kern w:val="0"/>
          <w:sz w:val="24"/>
          <w:szCs w:val="24"/>
        </w:rPr>
        <w:t>の精度保証付き数値計算には打切り誤差に関する定理</w:t>
      </w:r>
      <w:r>
        <w:rPr>
          <w:rFonts w:hint="eastAsia" w:ascii="Times New Roman" w:hAnsi="Times New Roman" w:cs="IPAexMincho"/>
          <w:kern w:val="0"/>
          <w:sz w:val="24"/>
          <w:szCs w:val="24"/>
        </w:rPr>
        <w:t>[</w:t>
      </w:r>
      <w:r>
        <w:rPr>
          <w:rFonts w:ascii="Times New Roman" w:hAnsi="Times New Roman" w:cs="IPAexMincho"/>
          <w:kern w:val="0"/>
          <w:sz w:val="24"/>
          <w:szCs w:val="24"/>
        </w:rPr>
        <w:t>Z]</w:t>
      </w:r>
      <w:r>
        <w:rPr>
          <w:rFonts w:hint="eastAsia" w:ascii="Times New Roman" w:hAnsi="Times New Roman" w:cs="IPAexMincho"/>
          <w:kern w:val="0"/>
          <w:sz w:val="24"/>
          <w:szCs w:val="24"/>
        </w:rPr>
        <w:t>を使う</w:t>
      </w:r>
      <w:r>
        <w:rPr>
          <w:rFonts w:hint="eastAsia" w:ascii="Times New Roman" w:hAnsi="Times New Roman" w:cs="IPAexMincho"/>
          <w:kern w:val="0"/>
          <w:sz w:val="24"/>
          <w:szCs w:val="24"/>
        </w:rPr>
        <w:t>.</w:t>
      </w:r>
      <w:r w:rsidR="00652EB2">
        <w:rPr>
          <w:rFonts w:ascii="Times New Roman" w:hAnsi="Times New Roman" w:cs="IPAexMincho"/>
          <w:kern w:val="0"/>
          <w:sz w:val="24"/>
          <w:szCs w:val="24"/>
        </w:rPr>
        <w:t xml:space="preserve"> </w:t>
      </w:r>
      <w:r w:rsidR="00652EB2">
        <w:rPr>
          <w:rFonts w:hint="eastAsia" w:ascii="Times New Roman" w:hAnsi="Times New Roman" w:cs="IPAexMincho"/>
          <w:kern w:val="0"/>
          <w:sz w:val="24"/>
          <w:szCs w:val="24"/>
        </w:rPr>
        <w:t>以上の準備の下で</w:t>
      </w:r>
      <w:r w:rsidRPr="00A551FB" w:rsidR="00652EB2">
        <w:rPr>
          <w:rFonts w:ascii="Times New Roman" w:hAnsi="Times New Roman" w:cs="cmmi10"/>
          <w:i/>
          <w:iCs/>
          <w:kern w:val="0"/>
          <w:sz w:val="24"/>
          <w:szCs w:val="24"/>
        </w:rPr>
        <w:t>q</w:t>
      </w:r>
      <w:r w:rsidRPr="00A551FB" w:rsidR="00652EB2">
        <w:rPr>
          <w:rFonts w:ascii="Times New Roman" w:hAnsi="Times New Roman" w:cs="cmr10"/>
          <w:kern w:val="0"/>
          <w:sz w:val="24"/>
          <w:szCs w:val="24"/>
        </w:rPr>
        <w:t>-Bessel</w:t>
      </w:r>
      <w:r w:rsidRPr="00A551FB" w:rsidR="00652EB2">
        <w:rPr>
          <w:rFonts w:ascii="Arial" w:hAnsi="Arial" w:cs="Arial"/>
          <w:color w:val="222222"/>
          <w:sz w:val="24"/>
          <w:szCs w:val="24"/>
          <w:shd w:val="clear" w:color="auto" w:fill="FFFFFF"/>
        </w:rPr>
        <w:t>関数</w:t>
      </w:r>
      <w:r w:rsidR="00652EB2">
        <w:rPr>
          <w:rFonts w:hint="eastAsia" w:ascii="Arial" w:hAnsi="Arial" w:cs="Arial"/>
          <w:color w:val="222222"/>
          <w:sz w:val="24"/>
          <w:szCs w:val="24"/>
          <w:shd w:val="clear" w:color="auto" w:fill="FFFFFF"/>
        </w:rPr>
        <w:t>を精度保証付き数値計算するが</w:t>
      </w:r>
      <w:r w:rsidR="00652EB2">
        <w:rPr>
          <w:rFonts w:hint="eastAsia" w:ascii="Arial" w:hAnsi="Arial" w:cs="Arial"/>
          <w:color w:val="222222"/>
          <w:sz w:val="24"/>
          <w:szCs w:val="24"/>
          <w:shd w:val="clear" w:color="auto" w:fill="FFFFFF"/>
        </w:rPr>
        <w:t>,</w:t>
      </w:r>
      <w:r w:rsidR="00652EB2">
        <w:rPr>
          <w:rFonts w:ascii="Arial" w:hAnsi="Arial" w:cs="Arial"/>
          <w:color w:val="222222"/>
          <w:sz w:val="24"/>
          <w:szCs w:val="24"/>
          <w:shd w:val="clear" w:color="auto" w:fill="FFFFFF"/>
        </w:rPr>
        <w:t xml:space="preserve"> </w:t>
      </w:r>
      <w:r w:rsidR="00652EB2">
        <w:rPr>
          <w:rFonts w:hint="eastAsia" w:ascii="Arial" w:hAnsi="Arial" w:cs="Arial"/>
          <w:color w:val="222222"/>
          <w:sz w:val="24"/>
          <w:szCs w:val="24"/>
          <w:shd w:val="clear" w:color="auto" w:fill="FFFFFF"/>
        </w:rPr>
        <w:t>上記の方法でうまくいかない場合は</w:t>
      </w:r>
      <w:r w:rsidRPr="00A551FB" w:rsidR="00652EB2">
        <w:rPr>
          <w:rFonts w:ascii="Times New Roman" w:hAnsi="Times New Roman" w:cs="cmmi10"/>
          <w:i/>
          <w:iCs/>
          <w:kern w:val="0"/>
          <w:sz w:val="24"/>
          <w:szCs w:val="24"/>
        </w:rPr>
        <w:t>q</w:t>
      </w:r>
      <w:r w:rsidRPr="00A551FB" w:rsidR="00652EB2">
        <w:rPr>
          <w:rFonts w:ascii="Times New Roman" w:hAnsi="Times New Roman" w:cs="cmr10"/>
          <w:kern w:val="0"/>
          <w:sz w:val="24"/>
          <w:szCs w:val="24"/>
        </w:rPr>
        <w:t>-Bessel</w:t>
      </w:r>
      <w:r w:rsidRPr="00A551FB" w:rsidR="00652EB2">
        <w:rPr>
          <w:rFonts w:ascii="Arial" w:hAnsi="Arial" w:cs="Arial"/>
          <w:color w:val="222222"/>
          <w:sz w:val="24"/>
          <w:szCs w:val="24"/>
          <w:shd w:val="clear" w:color="auto" w:fill="FFFFFF"/>
        </w:rPr>
        <w:t>関数</w:t>
      </w:r>
      <w:r w:rsidR="00652EB2">
        <w:rPr>
          <w:rFonts w:hint="eastAsia" w:ascii="Arial" w:hAnsi="Arial" w:cs="Arial"/>
          <w:color w:val="222222"/>
          <w:sz w:val="24"/>
          <w:szCs w:val="24"/>
          <w:shd w:val="clear" w:color="auto" w:fill="FFFFFF"/>
        </w:rPr>
        <w:t>の別表現</w:t>
      </w:r>
      <w:r w:rsidR="00BF7A47">
        <w:rPr>
          <w:rFonts w:hint="eastAsia" w:ascii="Arial" w:hAnsi="Arial" w:cs="Arial"/>
          <w:color w:val="222222"/>
          <w:sz w:val="24"/>
          <w:szCs w:val="24"/>
          <w:shd w:val="clear" w:color="auto" w:fill="FFFFFF"/>
        </w:rPr>
        <w:t>[</w:t>
      </w:r>
      <w:r w:rsidR="00BF7A47">
        <w:rPr>
          <w:rFonts w:ascii="Arial" w:hAnsi="Arial" w:cs="Arial"/>
          <w:color w:val="222222"/>
          <w:sz w:val="24"/>
          <w:szCs w:val="24"/>
          <w:shd w:val="clear" w:color="auto" w:fill="FFFFFF"/>
        </w:rPr>
        <w:t>K, CIY, D]</w:t>
      </w:r>
      <w:r w:rsidR="00652EB2">
        <w:rPr>
          <w:rFonts w:hint="eastAsia" w:ascii="Arial" w:hAnsi="Arial" w:cs="Arial"/>
          <w:color w:val="222222"/>
          <w:sz w:val="24"/>
          <w:szCs w:val="24"/>
          <w:shd w:val="clear" w:color="auto" w:fill="FFFFFF"/>
        </w:rPr>
        <w:t>を用いて</w:t>
      </w:r>
      <w:r w:rsidR="00652EB2">
        <w:rPr>
          <w:rFonts w:hint="eastAsia" w:ascii="Arial" w:hAnsi="Arial" w:cs="Arial"/>
          <w:color w:val="222222"/>
          <w:sz w:val="24"/>
          <w:szCs w:val="24"/>
          <w:shd w:val="clear" w:color="auto" w:fill="FFFFFF"/>
        </w:rPr>
        <w:lastRenderedPageBreak/>
        <w:t>計算する</w:t>
      </w:r>
      <w:r w:rsidR="00652EB2">
        <w:rPr>
          <w:rFonts w:hint="eastAsia" w:ascii="Arial" w:hAnsi="Arial" w:cs="Arial"/>
          <w:color w:val="222222"/>
          <w:sz w:val="24"/>
          <w:szCs w:val="24"/>
          <w:shd w:val="clear" w:color="auto" w:fill="FFFFFF"/>
        </w:rPr>
        <w:t>.</w:t>
      </w:r>
      <w:r w:rsidR="00C375BA">
        <w:rPr>
          <w:rFonts w:ascii="Arial" w:hAnsi="Arial" w:cs="Arial"/>
          <w:color w:val="222222"/>
          <w:sz w:val="24"/>
          <w:szCs w:val="24"/>
          <w:shd w:val="clear" w:color="auto" w:fill="FFFFFF"/>
        </w:rPr>
        <w:t xml:space="preserve"> </w:t>
      </w:r>
      <w:proofErr w:type="spellStart"/>
      <w:r w:rsidR="00C375BA">
        <w:rPr>
          <w:rFonts w:hint="eastAsia" w:ascii="Times New Roman" w:hAnsi="Times New Roman"/>
          <w:sz w:val="24"/>
          <w:szCs w:val="24"/>
        </w:rPr>
        <w:t>k</w:t>
      </w:r>
      <w:r w:rsidR="00C375BA">
        <w:rPr>
          <w:rFonts w:ascii="Times New Roman" w:hAnsi="Times New Roman"/>
          <w:sz w:val="24"/>
          <w:szCs w:val="24"/>
        </w:rPr>
        <w:t>v</w:t>
      </w:r>
      <w:proofErr w:type="spellEnd"/>
      <w:r w:rsidR="00C375BA">
        <w:rPr>
          <w:rFonts w:ascii="Times New Roman" w:hAnsi="Times New Roman"/>
          <w:sz w:val="24"/>
          <w:szCs w:val="24"/>
        </w:rPr>
        <w:t xml:space="preserve"> </w:t>
      </w:r>
      <w:r w:rsidR="00C375BA">
        <w:rPr>
          <w:rFonts w:hint="eastAsia" w:ascii="Times New Roman" w:hAnsi="Times New Roman"/>
          <w:sz w:val="24"/>
          <w:szCs w:val="24"/>
        </w:rPr>
        <w:t>ライブラリの精度保証付き数値</w:t>
      </w:r>
      <w:r w:rsidRPr="00A551FB" w:rsidR="00C375BA">
        <w:rPr>
          <w:rFonts w:ascii="Times New Roman" w:hAnsi="Times New Roman"/>
          <w:sz w:val="24"/>
          <w:szCs w:val="24"/>
        </w:rPr>
        <w:t>積分</w:t>
      </w:r>
      <w:r w:rsidR="00C375BA">
        <w:rPr>
          <w:rFonts w:hint="eastAsia" w:ascii="Times New Roman" w:hAnsi="Times New Roman"/>
          <w:sz w:val="24"/>
          <w:szCs w:val="24"/>
        </w:rPr>
        <w:t>パッケージ</w:t>
      </w:r>
      <w:r w:rsidRPr="00A551FB" w:rsidR="00C375BA">
        <w:rPr>
          <w:rFonts w:ascii="Times New Roman" w:hAnsi="Times New Roman"/>
          <w:sz w:val="24"/>
          <w:szCs w:val="24"/>
        </w:rPr>
        <w:t>を用いる方法</w:t>
      </w:r>
      <w:r w:rsidR="00C375BA">
        <w:rPr>
          <w:rFonts w:hint="eastAsia" w:ascii="Times New Roman" w:hAnsi="Times New Roman"/>
          <w:sz w:val="24"/>
          <w:szCs w:val="24"/>
        </w:rPr>
        <w:t>では</w:t>
      </w:r>
      <w:r w:rsidR="00C375BA">
        <w:rPr>
          <w:rFonts w:hint="eastAsia" w:ascii="Times New Roman" w:hAnsi="Times New Roman" w:cs="IPAexMincho"/>
          <w:kern w:val="0"/>
          <w:sz w:val="24"/>
          <w:szCs w:val="24"/>
        </w:rPr>
        <w:t>定理</w:t>
      </w:r>
      <w:r w:rsidR="00C375BA">
        <w:rPr>
          <w:rFonts w:hint="eastAsia" w:ascii="Times New Roman" w:hAnsi="Times New Roman" w:cs="IPAexMincho"/>
          <w:kern w:val="0"/>
          <w:sz w:val="24"/>
          <w:szCs w:val="24"/>
        </w:rPr>
        <w:t>[</w:t>
      </w:r>
      <w:r w:rsidR="00C375BA">
        <w:rPr>
          <w:rFonts w:ascii="Times New Roman" w:hAnsi="Times New Roman" w:cs="IPAexMincho"/>
          <w:kern w:val="0"/>
          <w:sz w:val="24"/>
          <w:szCs w:val="24"/>
        </w:rPr>
        <w:t>Z]</w:t>
      </w:r>
      <w:r w:rsidR="00C375BA">
        <w:rPr>
          <w:rFonts w:hint="eastAsia" w:ascii="Times New Roman" w:hAnsi="Times New Roman" w:cs="IPAexMincho"/>
          <w:kern w:val="0"/>
          <w:sz w:val="24"/>
          <w:szCs w:val="24"/>
        </w:rPr>
        <w:t>を使って被積分関数を変形する</w:t>
      </w:r>
      <w:r w:rsidR="00C375BA">
        <w:rPr>
          <w:rFonts w:hint="eastAsia" w:ascii="Times New Roman" w:hAnsi="Times New Roman" w:cs="IPAexMincho"/>
          <w:kern w:val="0"/>
          <w:sz w:val="24"/>
          <w:szCs w:val="24"/>
        </w:rPr>
        <w:t>.</w:t>
      </w:r>
    </w:p>
    <w:p xmlns:wp14="http://schemas.microsoft.com/office/word/2010/wordml" w:rsidR="00366F87" w:rsidP="006A7A5F" w:rsidRDefault="00366F87" w14:paraId="3DEEC669" wp14:textId="77777777">
      <w:pPr>
        <w:ind w:right="706" w:rightChars="321"/>
        <w:rPr>
          <w:rFonts w:ascii="Times New Roman" w:hAnsi="Times New Roman" w:cs="IPAexMincho"/>
          <w:kern w:val="0"/>
          <w:sz w:val="24"/>
          <w:szCs w:val="24"/>
        </w:rPr>
      </w:pPr>
    </w:p>
    <w:p xmlns:wp14="http://schemas.microsoft.com/office/word/2010/wordml" w:rsidRPr="00AC7D93" w:rsidR="00AC7D93" w:rsidP="006A7A5F" w:rsidRDefault="000041B3" w14:paraId="2F126251" wp14:textId="77777777">
      <w:pPr>
        <w:ind w:right="706" w:rightChars="321"/>
        <w:rPr>
          <w:rFonts w:hint="eastAsia" w:ascii="Times New Roman" w:hAnsi="Times New Roman" w:cs="cmr10"/>
          <w:kern w:val="0"/>
          <w:sz w:val="24"/>
          <w:szCs w:val="24"/>
        </w:rPr>
      </w:pPr>
      <w:r>
        <w:rPr>
          <w:rFonts w:hint="eastAsia" w:ascii="Times New Roman" w:hAnsi="Times New Roman" w:cs="IPAexMincho"/>
          <w:kern w:val="0"/>
          <w:sz w:val="24"/>
          <w:szCs w:val="24"/>
        </w:rPr>
        <w:t>次に零点探索の手法について述べる</w:t>
      </w:r>
      <w:r w:rsidR="00AC7D93">
        <w:rPr>
          <w:rFonts w:hint="eastAsia" w:ascii="Times New Roman" w:hAnsi="Times New Roman" w:cs="IPAexMincho"/>
          <w:kern w:val="0"/>
          <w:sz w:val="24"/>
          <w:szCs w:val="24"/>
        </w:rPr>
        <w:t>.</w:t>
      </w:r>
      <w:r w:rsidR="00AC7D93">
        <w:rPr>
          <w:rFonts w:ascii="Times New Roman" w:hAnsi="Times New Roman" w:cs="IPAexMincho"/>
          <w:kern w:val="0"/>
          <w:sz w:val="24"/>
          <w:szCs w:val="24"/>
        </w:rPr>
        <w:t xml:space="preserve"> Bessel</w:t>
      </w:r>
      <w:r w:rsidR="00AC7D93">
        <w:rPr>
          <w:rFonts w:hint="eastAsia" w:ascii="Times New Roman" w:hAnsi="Times New Roman" w:cs="IPAexMincho"/>
          <w:kern w:val="0"/>
          <w:sz w:val="24"/>
          <w:szCs w:val="24"/>
        </w:rPr>
        <w:t>関数の零点探索では</w:t>
      </w:r>
      <w:r w:rsidR="00AC7D93">
        <w:rPr>
          <w:rFonts w:hint="eastAsia" w:ascii="Times New Roman" w:hAnsi="Times New Roman" w:cs="IPAexMincho"/>
          <w:kern w:val="0"/>
          <w:sz w:val="24"/>
          <w:szCs w:val="24"/>
        </w:rPr>
        <w:t>Bessel</w:t>
      </w:r>
      <w:r w:rsidR="00AC7D93">
        <w:rPr>
          <w:rFonts w:hint="eastAsia" w:ascii="Times New Roman" w:hAnsi="Times New Roman" w:cs="IPAexMincho"/>
          <w:kern w:val="0"/>
          <w:sz w:val="24"/>
          <w:szCs w:val="24"/>
        </w:rPr>
        <w:t>関数に</w:t>
      </w:r>
      <w:r w:rsidR="00AC7D93">
        <w:rPr>
          <w:rFonts w:hint="eastAsia" w:ascii="Times New Roman" w:hAnsi="Times New Roman" w:cs="IPAexMincho"/>
          <w:kern w:val="0"/>
          <w:sz w:val="24"/>
          <w:szCs w:val="24"/>
        </w:rPr>
        <w:t>Newton</w:t>
      </w:r>
      <w:r w:rsidR="00AC7D93">
        <w:rPr>
          <w:rFonts w:hint="eastAsia" w:ascii="Times New Roman" w:hAnsi="Times New Roman" w:cs="IPAexMincho"/>
          <w:kern w:val="0"/>
          <w:sz w:val="24"/>
          <w:szCs w:val="24"/>
        </w:rPr>
        <w:t>法を適用する方法</w:t>
      </w:r>
      <w:r w:rsidR="00AC7D93">
        <w:rPr>
          <w:rFonts w:hint="eastAsia" w:ascii="Times New Roman" w:hAnsi="Times New Roman" w:cs="IPAexMincho"/>
          <w:kern w:val="0"/>
          <w:sz w:val="24"/>
          <w:szCs w:val="24"/>
        </w:rPr>
        <w:t>[</w:t>
      </w:r>
      <w:r w:rsidR="00AC7D93">
        <w:rPr>
          <w:rFonts w:ascii="Times New Roman" w:hAnsi="Times New Roman" w:cs="IPAexMincho"/>
          <w:kern w:val="0"/>
          <w:sz w:val="24"/>
          <w:szCs w:val="24"/>
        </w:rPr>
        <w:t>G]</w:t>
      </w:r>
      <w:r w:rsidR="00AC7D93">
        <w:rPr>
          <w:rFonts w:hint="eastAsia" w:ascii="Times New Roman" w:hAnsi="Times New Roman" w:cs="IPAexMincho"/>
          <w:kern w:val="0"/>
          <w:sz w:val="24"/>
          <w:szCs w:val="24"/>
        </w:rPr>
        <w:t>,</w:t>
      </w:r>
      <w:r w:rsidR="00AC7D93">
        <w:rPr>
          <w:rFonts w:ascii="Times New Roman" w:hAnsi="Times New Roman" w:cs="IPAexMincho"/>
          <w:kern w:val="0"/>
          <w:sz w:val="24"/>
          <w:szCs w:val="24"/>
        </w:rPr>
        <w:t xml:space="preserve"> Bessel</w:t>
      </w:r>
      <w:r w:rsidR="00AC7D93">
        <w:rPr>
          <w:rFonts w:hint="eastAsia" w:ascii="Times New Roman" w:hAnsi="Times New Roman" w:cs="IPAexMincho"/>
          <w:kern w:val="0"/>
          <w:sz w:val="24"/>
          <w:szCs w:val="24"/>
        </w:rPr>
        <w:t>関数の比に</w:t>
      </w:r>
      <w:r w:rsidR="00AC7D93">
        <w:rPr>
          <w:rFonts w:hint="eastAsia" w:ascii="Times New Roman" w:hAnsi="Times New Roman" w:cs="IPAexMincho"/>
          <w:kern w:val="0"/>
          <w:sz w:val="24"/>
          <w:szCs w:val="24"/>
        </w:rPr>
        <w:t>Newton</w:t>
      </w:r>
      <w:r w:rsidR="00AC7D93">
        <w:rPr>
          <w:rFonts w:hint="eastAsia" w:ascii="Times New Roman" w:hAnsi="Times New Roman" w:cs="IPAexMincho"/>
          <w:kern w:val="0"/>
          <w:sz w:val="24"/>
          <w:szCs w:val="24"/>
        </w:rPr>
        <w:t>法を適用する</w:t>
      </w:r>
      <w:proofErr w:type="gramStart"/>
      <w:r w:rsidR="00AC7D93">
        <w:rPr>
          <w:rFonts w:hint="eastAsia" w:ascii="Times New Roman" w:hAnsi="Times New Roman" w:cs="IPAexMincho"/>
          <w:kern w:val="0"/>
          <w:sz w:val="24"/>
          <w:szCs w:val="24"/>
        </w:rPr>
        <w:t>方法</w:t>
      </w:r>
      <w:r w:rsidR="00AC7D93">
        <w:rPr>
          <w:rFonts w:hint="eastAsia" w:ascii="Times New Roman" w:hAnsi="Times New Roman" w:cs="IPAexMincho"/>
          <w:kern w:val="0"/>
          <w:sz w:val="24"/>
          <w:szCs w:val="24"/>
        </w:rPr>
        <w:t>[</w:t>
      </w:r>
      <w:proofErr w:type="gramEnd"/>
      <w:r w:rsidR="00AC7D93">
        <w:rPr>
          <w:rFonts w:ascii="Times New Roman" w:hAnsi="Times New Roman" w:cs="IPAexMincho"/>
          <w:kern w:val="0"/>
          <w:sz w:val="24"/>
          <w:szCs w:val="24"/>
        </w:rPr>
        <w:t>G</w:t>
      </w:r>
      <w:r w:rsidR="00AC7D93">
        <w:rPr>
          <w:rFonts w:hint="eastAsia" w:ascii="Times New Roman" w:hAnsi="Times New Roman" w:cs="IPAexMincho"/>
          <w:kern w:val="0"/>
          <w:sz w:val="24"/>
          <w:szCs w:val="24"/>
        </w:rPr>
        <w:t>ST</w:t>
      </w:r>
      <w:r w:rsidR="00AC7D93">
        <w:rPr>
          <w:rFonts w:ascii="Times New Roman" w:hAnsi="Times New Roman" w:cs="IPAexMincho"/>
          <w:kern w:val="0"/>
          <w:sz w:val="24"/>
          <w:szCs w:val="24"/>
        </w:rPr>
        <w:t>]</w:t>
      </w:r>
      <w:r w:rsidR="00AC7D93">
        <w:rPr>
          <w:rFonts w:hint="eastAsia" w:ascii="Times New Roman" w:hAnsi="Times New Roman" w:cs="IPAexMincho"/>
          <w:kern w:val="0"/>
          <w:sz w:val="24"/>
          <w:szCs w:val="24"/>
        </w:rPr>
        <w:t>が知られている</w:t>
      </w:r>
      <w:r w:rsidR="00AC7D93">
        <w:rPr>
          <w:rFonts w:hint="eastAsia" w:ascii="Times New Roman" w:hAnsi="Times New Roman" w:cs="IPAexMincho"/>
          <w:kern w:val="0"/>
          <w:sz w:val="24"/>
          <w:szCs w:val="24"/>
        </w:rPr>
        <w:t>.</w:t>
      </w:r>
      <w:r w:rsidR="00AC7D93">
        <w:rPr>
          <w:rFonts w:ascii="Times New Roman" w:hAnsi="Times New Roman" w:cs="IPAexMincho"/>
          <w:kern w:val="0"/>
          <w:sz w:val="24"/>
          <w:szCs w:val="24"/>
        </w:rPr>
        <w:t xml:space="preserve"> </w:t>
      </w:r>
      <w:r w:rsidR="00AC7D93">
        <w:rPr>
          <w:rFonts w:hint="eastAsia" w:ascii="Times New Roman" w:hAnsi="Times New Roman" w:cs="IPAexMincho"/>
          <w:kern w:val="0"/>
          <w:sz w:val="24"/>
          <w:szCs w:val="24"/>
        </w:rPr>
        <w:t>しかし</w:t>
      </w:r>
      <w:r w:rsidRPr="00A551FB" w:rsidR="00AC7D93">
        <w:rPr>
          <w:rFonts w:ascii="Times New Roman" w:hAnsi="Times New Roman" w:cs="cmmi10"/>
          <w:i/>
          <w:iCs/>
          <w:kern w:val="0"/>
          <w:sz w:val="24"/>
          <w:szCs w:val="24"/>
        </w:rPr>
        <w:t>q</w:t>
      </w:r>
      <w:r w:rsidRPr="00A551FB" w:rsidR="00AC7D93">
        <w:rPr>
          <w:rFonts w:ascii="Times New Roman" w:hAnsi="Times New Roman" w:cs="cmr10"/>
          <w:kern w:val="0"/>
          <w:sz w:val="24"/>
          <w:szCs w:val="24"/>
        </w:rPr>
        <w:t>-Bessel</w:t>
      </w:r>
      <w:r w:rsidRPr="00A551FB" w:rsidR="00AC7D93">
        <w:rPr>
          <w:rFonts w:ascii="Arial" w:hAnsi="Arial" w:cs="Arial"/>
          <w:color w:val="222222"/>
          <w:sz w:val="24"/>
          <w:szCs w:val="24"/>
          <w:shd w:val="clear" w:color="auto" w:fill="FFFFFF"/>
        </w:rPr>
        <w:t>関数</w:t>
      </w:r>
      <w:r w:rsidR="00AC7D93">
        <w:rPr>
          <w:rFonts w:hint="eastAsia" w:ascii="Arial" w:hAnsi="Arial" w:cs="Arial"/>
          <w:color w:val="222222"/>
          <w:sz w:val="24"/>
          <w:szCs w:val="24"/>
          <w:shd w:val="clear" w:color="auto" w:fill="FFFFFF"/>
        </w:rPr>
        <w:t>の導関数を計算する技術はないため</w:t>
      </w:r>
      <w:r w:rsidR="00AC7D93">
        <w:rPr>
          <w:rFonts w:hint="eastAsia" w:ascii="Arial" w:hAnsi="Arial" w:cs="Arial"/>
          <w:color w:val="222222"/>
          <w:sz w:val="24"/>
          <w:szCs w:val="24"/>
          <w:shd w:val="clear" w:color="auto" w:fill="FFFFFF"/>
        </w:rPr>
        <w:t>,</w:t>
      </w:r>
      <w:r w:rsidR="00AC7D93">
        <w:rPr>
          <w:rFonts w:ascii="Arial" w:hAnsi="Arial" w:cs="Arial"/>
          <w:color w:val="222222"/>
          <w:sz w:val="24"/>
          <w:szCs w:val="24"/>
          <w:shd w:val="clear" w:color="auto" w:fill="FFFFFF"/>
        </w:rPr>
        <w:t xml:space="preserve"> </w:t>
      </w:r>
      <w:r w:rsidR="00AC7D93">
        <w:rPr>
          <w:rFonts w:hint="eastAsia" w:ascii="Times New Roman" w:hAnsi="Times New Roman" w:cs="IPAexMincho"/>
          <w:kern w:val="0"/>
          <w:sz w:val="24"/>
          <w:szCs w:val="24"/>
        </w:rPr>
        <w:t>Newton</w:t>
      </w:r>
      <w:r w:rsidR="00AC7D93">
        <w:rPr>
          <w:rFonts w:hint="eastAsia" w:ascii="Times New Roman" w:hAnsi="Times New Roman" w:cs="IPAexMincho"/>
          <w:kern w:val="0"/>
          <w:sz w:val="24"/>
          <w:szCs w:val="24"/>
        </w:rPr>
        <w:t>法</w:t>
      </w:r>
      <w:r w:rsidR="00AC7D93">
        <w:rPr>
          <w:rFonts w:hint="eastAsia" w:ascii="Times New Roman" w:hAnsi="Times New Roman" w:cs="IPAexMincho"/>
          <w:kern w:val="0"/>
          <w:sz w:val="24"/>
          <w:szCs w:val="24"/>
        </w:rPr>
        <w:t>を適用できない</w:t>
      </w:r>
      <w:r w:rsidR="00AC7D93">
        <w:rPr>
          <w:rFonts w:hint="eastAsia" w:ascii="Times New Roman" w:hAnsi="Times New Roman" w:cs="IPAexMincho"/>
          <w:kern w:val="0"/>
          <w:sz w:val="24"/>
          <w:szCs w:val="24"/>
        </w:rPr>
        <w:t>.</w:t>
      </w:r>
      <w:r w:rsidR="00AC7D93">
        <w:rPr>
          <w:rFonts w:ascii="Times New Roman" w:hAnsi="Times New Roman" w:cs="IPAexMincho"/>
          <w:kern w:val="0"/>
          <w:sz w:val="24"/>
          <w:szCs w:val="24"/>
        </w:rPr>
        <w:t xml:space="preserve"> </w:t>
      </w:r>
      <w:r w:rsidR="00AC7D93">
        <w:rPr>
          <w:rFonts w:hint="eastAsia" w:ascii="Times New Roman" w:hAnsi="Times New Roman" w:cs="IPAexMincho"/>
          <w:kern w:val="0"/>
          <w:sz w:val="24"/>
          <w:szCs w:val="24"/>
        </w:rPr>
        <w:t>そこで</w:t>
      </w:r>
      <w:r w:rsidR="00AC7D93">
        <w:rPr>
          <w:rFonts w:hint="eastAsia" w:ascii="Times New Roman" w:hAnsi="Times New Roman" w:cs="IPAexMincho"/>
          <w:kern w:val="0"/>
          <w:sz w:val="24"/>
          <w:szCs w:val="24"/>
        </w:rPr>
        <w:t>Newton</w:t>
      </w:r>
      <w:r w:rsidR="00AC7D93">
        <w:rPr>
          <w:rFonts w:hint="eastAsia" w:ascii="Times New Roman" w:hAnsi="Times New Roman" w:cs="IPAexMincho"/>
          <w:kern w:val="0"/>
          <w:sz w:val="24"/>
          <w:szCs w:val="24"/>
        </w:rPr>
        <w:t>法の代わりに</w:t>
      </w:r>
      <w:r w:rsidRPr="00A551FB" w:rsidR="00AC7D93">
        <w:rPr>
          <w:rFonts w:ascii="Times New Roman" w:hAnsi="Times New Roman" w:cs="cmmi10"/>
          <w:i/>
          <w:iCs/>
          <w:kern w:val="0"/>
          <w:sz w:val="24"/>
          <w:szCs w:val="24"/>
        </w:rPr>
        <w:t>q</w:t>
      </w:r>
      <w:r w:rsidRPr="00A551FB" w:rsidR="00AC7D93">
        <w:rPr>
          <w:rFonts w:ascii="Times New Roman" w:hAnsi="Times New Roman" w:cs="cmr10"/>
          <w:kern w:val="0"/>
          <w:sz w:val="24"/>
          <w:szCs w:val="24"/>
        </w:rPr>
        <w:t>-</w:t>
      </w:r>
      <w:r w:rsidR="00AC7D93">
        <w:rPr>
          <w:rFonts w:ascii="Times New Roman" w:hAnsi="Times New Roman" w:cs="cmr10"/>
          <w:kern w:val="0"/>
          <w:sz w:val="24"/>
          <w:szCs w:val="24"/>
        </w:rPr>
        <w:t>Newton</w:t>
      </w:r>
      <w:r w:rsidR="00AC7D93">
        <w:rPr>
          <w:rFonts w:hint="eastAsia" w:ascii="Times New Roman" w:hAnsi="Times New Roman" w:cs="cmr10"/>
          <w:kern w:val="0"/>
          <w:sz w:val="24"/>
          <w:szCs w:val="24"/>
        </w:rPr>
        <w:t>法</w:t>
      </w:r>
      <w:r w:rsidR="00AC7D93">
        <w:rPr>
          <w:rFonts w:hint="eastAsia" w:ascii="Times New Roman" w:hAnsi="Times New Roman" w:cs="cmr10"/>
          <w:kern w:val="0"/>
          <w:sz w:val="24"/>
          <w:szCs w:val="24"/>
        </w:rPr>
        <w:t>[</w:t>
      </w:r>
      <w:r w:rsidR="00AC7D93">
        <w:rPr>
          <w:rFonts w:ascii="Times New Roman" w:hAnsi="Times New Roman" w:cs="cmr10"/>
          <w:kern w:val="0"/>
          <w:sz w:val="24"/>
          <w:szCs w:val="24"/>
        </w:rPr>
        <w:t>RSM]</w:t>
      </w:r>
      <w:r w:rsidR="009A1492">
        <w:rPr>
          <w:rFonts w:hint="eastAsia" w:ascii="Times New Roman" w:hAnsi="Times New Roman" w:cs="cmr10"/>
          <w:kern w:val="0"/>
          <w:sz w:val="24"/>
          <w:szCs w:val="24"/>
        </w:rPr>
        <w:t>の</w:t>
      </w:r>
      <w:r w:rsidR="00AC7D93">
        <w:rPr>
          <w:rFonts w:hint="eastAsia" w:ascii="Times New Roman" w:hAnsi="Times New Roman" w:cs="cmr10"/>
          <w:kern w:val="0"/>
          <w:sz w:val="24"/>
          <w:szCs w:val="24"/>
        </w:rPr>
        <w:t>適用</w:t>
      </w:r>
      <w:r w:rsidR="009A1492">
        <w:rPr>
          <w:rFonts w:hint="eastAsia" w:ascii="Times New Roman" w:hAnsi="Times New Roman" w:cs="cmr10"/>
          <w:kern w:val="0"/>
          <w:sz w:val="24"/>
          <w:szCs w:val="24"/>
        </w:rPr>
        <w:t>を試みたが零点が得られる前に零除算が発生してしまうことがある</w:t>
      </w:r>
      <w:r w:rsidR="00AC7D93">
        <w:rPr>
          <w:rFonts w:hint="eastAsia" w:ascii="Times New Roman" w:hAnsi="Times New Roman" w:cs="cmr10"/>
          <w:kern w:val="0"/>
          <w:sz w:val="24"/>
          <w:szCs w:val="24"/>
        </w:rPr>
        <w:t>.</w:t>
      </w:r>
      <w:r w:rsidR="00AC7D93">
        <w:rPr>
          <w:rFonts w:ascii="Times New Roman" w:hAnsi="Times New Roman" w:cs="cmr10"/>
          <w:kern w:val="0"/>
          <w:sz w:val="24"/>
          <w:szCs w:val="24"/>
        </w:rPr>
        <w:t xml:space="preserve"> </w:t>
      </w:r>
      <w:r w:rsidR="009A1492">
        <w:rPr>
          <w:rFonts w:hint="eastAsia" w:ascii="Times New Roman" w:hAnsi="Times New Roman" w:cs="cmr10"/>
          <w:kern w:val="0"/>
          <w:sz w:val="24"/>
          <w:szCs w:val="24"/>
        </w:rPr>
        <w:t>そこで</w:t>
      </w:r>
      <w:r w:rsidR="00AC7D93">
        <w:rPr>
          <w:rFonts w:hint="eastAsia" w:ascii="Times New Roman" w:hAnsi="Times New Roman" w:cs="cmr10"/>
          <w:kern w:val="0"/>
          <w:sz w:val="24"/>
          <w:szCs w:val="24"/>
        </w:rPr>
        <w:t>本論文では</w:t>
      </w:r>
      <w:r w:rsidRPr="00A551FB" w:rsidR="00664346">
        <w:rPr>
          <w:rFonts w:ascii="Times New Roman" w:hAnsi="Times New Roman" w:cs="cmmi10"/>
          <w:i/>
          <w:iCs/>
          <w:kern w:val="0"/>
          <w:sz w:val="24"/>
          <w:szCs w:val="24"/>
        </w:rPr>
        <w:t>q</w:t>
      </w:r>
      <w:r w:rsidRPr="00A551FB" w:rsidR="00664346">
        <w:rPr>
          <w:rFonts w:ascii="Times New Roman" w:hAnsi="Times New Roman" w:cs="cmr10"/>
          <w:kern w:val="0"/>
          <w:sz w:val="24"/>
          <w:szCs w:val="24"/>
        </w:rPr>
        <w:t>-</w:t>
      </w:r>
      <w:r w:rsidR="00664346">
        <w:rPr>
          <w:rFonts w:ascii="Times New Roman" w:hAnsi="Times New Roman" w:cs="cmr10"/>
          <w:kern w:val="0"/>
          <w:sz w:val="24"/>
          <w:szCs w:val="24"/>
        </w:rPr>
        <w:t>Newton</w:t>
      </w:r>
      <w:r w:rsidR="00664346">
        <w:rPr>
          <w:rFonts w:hint="eastAsia" w:ascii="Times New Roman" w:hAnsi="Times New Roman" w:cs="cmr10"/>
          <w:kern w:val="0"/>
          <w:sz w:val="24"/>
          <w:szCs w:val="24"/>
        </w:rPr>
        <w:t>法</w:t>
      </w:r>
      <w:r w:rsidR="00664346">
        <w:rPr>
          <w:rFonts w:hint="eastAsia" w:ascii="Times New Roman" w:hAnsi="Times New Roman" w:cs="cmr10"/>
          <w:kern w:val="0"/>
          <w:sz w:val="24"/>
          <w:szCs w:val="24"/>
        </w:rPr>
        <w:t>の改良を提案する</w:t>
      </w:r>
      <w:r w:rsidR="00664346">
        <w:rPr>
          <w:rFonts w:hint="eastAsia" w:ascii="Times New Roman" w:hAnsi="Times New Roman" w:cs="cmr10"/>
          <w:kern w:val="0"/>
          <w:sz w:val="24"/>
          <w:szCs w:val="24"/>
        </w:rPr>
        <w:t>.</w:t>
      </w:r>
    </w:p>
    <w:p xmlns:wp14="http://schemas.microsoft.com/office/word/2010/wordml" w:rsidR="00AC7D93" w:rsidP="00AC7D93" w:rsidRDefault="00AC7D93" w14:paraId="175A484E" wp14:textId="77777777">
      <w:pPr>
        <w:ind w:right="706" w:rightChars="321"/>
        <w:rPr>
          <w:rFonts w:ascii="Times New Roman" w:hAnsi="Times New Roman"/>
          <w:b/>
          <w:sz w:val="28"/>
          <w:szCs w:val="28"/>
        </w:rPr>
      </w:pPr>
      <w:r w:rsidRPr="006A7A5F">
        <w:rPr>
          <w:rFonts w:hint="eastAsia" w:ascii="Times New Roman" w:hAnsi="Times New Roman"/>
          <w:b/>
          <w:sz w:val="28"/>
          <w:szCs w:val="28"/>
        </w:rPr>
        <w:t>参考文献</w:t>
      </w:r>
    </w:p>
    <w:p xmlns:wp14="http://schemas.microsoft.com/office/word/2010/wordml" w:rsidR="00AC7D93" w:rsidP="00AC7D93" w:rsidRDefault="00AC7D93" w14:paraId="664684C7" wp14:textId="77777777">
      <w:pPr>
        <w:widowControl/>
        <w:autoSpaceDE w:val="0"/>
        <w:autoSpaceDN w:val="0"/>
        <w:adjustRightInd w:val="0"/>
        <w:jc w:val="left"/>
        <w:rPr>
          <w:rFonts w:ascii="cmr10" w:hAnsi="cmr10" w:cs="cmr10"/>
          <w:kern w:val="0"/>
          <w:szCs w:val="22"/>
        </w:rPr>
      </w:pPr>
      <w:r>
        <w:rPr>
          <w:rFonts w:ascii="Times New Roman" w:hAnsi="Times New Roman"/>
          <w:sz w:val="24"/>
          <w:szCs w:val="24"/>
        </w:rPr>
        <w:t>[</w:t>
      </w:r>
      <w:r w:rsidRPr="006A7A5F">
        <w:rPr>
          <w:rFonts w:ascii="Times New Roman" w:hAnsi="Times New Roman"/>
          <w:sz w:val="24"/>
          <w:szCs w:val="24"/>
        </w:rPr>
        <w:t>Z</w:t>
      </w:r>
      <w:r>
        <w:rPr>
          <w:rFonts w:ascii="Times New Roman" w:hAnsi="Times New Roman"/>
          <w:sz w:val="24"/>
          <w:szCs w:val="24"/>
        </w:rPr>
        <w:t>]</w:t>
      </w:r>
      <w:r w:rsidRPr="006A7A5F">
        <w:rPr>
          <w:rFonts w:ascii="cmr10" w:hAnsi="cmr10" w:cs="cmr10"/>
          <w:kern w:val="0"/>
          <w:szCs w:val="22"/>
        </w:rPr>
        <w:t xml:space="preserve"> </w:t>
      </w:r>
      <w:r>
        <w:rPr>
          <w:rFonts w:ascii="cmr10" w:hAnsi="cmr10" w:cs="cmr10"/>
          <w:kern w:val="0"/>
          <w:szCs w:val="22"/>
        </w:rPr>
        <w:t>R. Zhang (2008): Adv. Math., 217, 1588-1613.</w:t>
      </w:r>
    </w:p>
    <w:p xmlns:wp14="http://schemas.microsoft.com/office/word/2010/wordml" w:rsidR="00AC7D93" w:rsidP="00AC7D93" w:rsidRDefault="00AC7D93" w14:paraId="1C1C7399" wp14:textId="77777777">
      <w:pPr>
        <w:widowControl/>
        <w:autoSpaceDE w:val="0"/>
        <w:autoSpaceDN w:val="0"/>
        <w:adjustRightInd w:val="0"/>
        <w:jc w:val="left"/>
        <w:rPr>
          <w:rFonts w:ascii="cmr10" w:hAnsi="cmr10" w:cs="cmr10"/>
          <w:kern w:val="0"/>
          <w:sz w:val="20"/>
        </w:rPr>
      </w:pPr>
      <w:r>
        <w:rPr>
          <w:rFonts w:ascii="Times New Roman" w:hAnsi="Times New Roman"/>
          <w:sz w:val="24"/>
          <w:szCs w:val="24"/>
        </w:rPr>
        <w:t xml:space="preserve">[K] </w:t>
      </w:r>
      <w:r>
        <w:rPr>
          <w:rFonts w:ascii="cmr10" w:hAnsi="cmr10" w:cs="cmr10"/>
          <w:kern w:val="0"/>
          <w:sz w:val="20"/>
        </w:rPr>
        <w:t xml:space="preserve">H. </w:t>
      </w:r>
      <w:proofErr w:type="spellStart"/>
      <w:r>
        <w:rPr>
          <w:rFonts w:ascii="cmr10" w:hAnsi="cmr10" w:cs="cmr10"/>
          <w:kern w:val="0"/>
          <w:sz w:val="20"/>
        </w:rPr>
        <w:t>Koelink</w:t>
      </w:r>
      <w:proofErr w:type="spellEnd"/>
      <w:r>
        <w:rPr>
          <w:rFonts w:ascii="cmr10" w:hAnsi="cmr10" w:cs="cmr10"/>
          <w:kern w:val="0"/>
          <w:sz w:val="20"/>
        </w:rPr>
        <w:t xml:space="preserve"> (1993): J. Math. Anal. Appl., </w:t>
      </w:r>
      <w:r>
        <w:rPr>
          <w:rFonts w:ascii="cmbx10" w:hAnsi="cmbx10" w:cs="cmbx10"/>
          <w:bCs/>
          <w:kern w:val="0"/>
          <w:sz w:val="20"/>
        </w:rPr>
        <w:t>175</w:t>
      </w:r>
      <w:r>
        <w:rPr>
          <w:rFonts w:ascii="cmr10" w:hAnsi="cmr10" w:cs="cmr10"/>
          <w:kern w:val="0"/>
          <w:sz w:val="20"/>
        </w:rPr>
        <w:t>, 425-437.</w:t>
      </w:r>
    </w:p>
    <w:p xmlns:wp14="http://schemas.microsoft.com/office/word/2010/wordml" w:rsidR="00AC7D93" w:rsidP="00AC7D93" w:rsidRDefault="00AC7D93" w14:paraId="6803CE66" wp14:textId="77777777">
      <w:pPr>
        <w:widowControl/>
        <w:autoSpaceDE w:val="0"/>
        <w:autoSpaceDN w:val="0"/>
        <w:adjustRightInd w:val="0"/>
        <w:jc w:val="left"/>
        <w:rPr>
          <w:rFonts w:ascii="cmr10" w:hAnsi="cmr10" w:cs="cmr10"/>
          <w:kern w:val="0"/>
          <w:sz w:val="20"/>
        </w:rPr>
      </w:pPr>
      <w:r>
        <w:rPr>
          <w:rFonts w:ascii="Times New Roman" w:hAnsi="Times New Roman"/>
          <w:sz w:val="24"/>
          <w:szCs w:val="24"/>
        </w:rPr>
        <w:t>[CIY]</w:t>
      </w:r>
      <w:r w:rsidRPr="00BF7A47">
        <w:rPr>
          <w:rFonts w:ascii="cmr10" w:hAnsi="cmr10" w:cs="cmr10"/>
          <w:kern w:val="0"/>
          <w:sz w:val="20"/>
        </w:rPr>
        <w:t xml:space="preserve"> </w:t>
      </w:r>
      <w:r>
        <w:rPr>
          <w:rFonts w:ascii="cmr10" w:hAnsi="cmr10" w:cs="cmr10"/>
          <w:kern w:val="0"/>
          <w:sz w:val="20"/>
        </w:rPr>
        <w:t xml:space="preserve">Y. Chen, M. Ismail and K. </w:t>
      </w:r>
      <w:proofErr w:type="spellStart"/>
      <w:r>
        <w:rPr>
          <w:rFonts w:ascii="cmr10" w:hAnsi="cmr10" w:cs="cmr10"/>
          <w:kern w:val="0"/>
          <w:sz w:val="20"/>
        </w:rPr>
        <w:t>Muttalib</w:t>
      </w:r>
      <w:proofErr w:type="spellEnd"/>
      <w:r>
        <w:rPr>
          <w:rFonts w:ascii="cmr10" w:hAnsi="cmr10" w:cs="cmr10"/>
          <w:kern w:val="0"/>
          <w:sz w:val="20"/>
        </w:rPr>
        <w:t xml:space="preserve"> (1994): J. </w:t>
      </w:r>
      <w:proofErr w:type="spellStart"/>
      <w:r>
        <w:rPr>
          <w:rFonts w:ascii="cmr10" w:hAnsi="cmr10" w:cs="cmr10"/>
          <w:kern w:val="0"/>
          <w:sz w:val="20"/>
        </w:rPr>
        <w:t>Comput</w:t>
      </w:r>
      <w:proofErr w:type="spellEnd"/>
      <w:r>
        <w:rPr>
          <w:rFonts w:ascii="cmr10" w:hAnsi="cmr10" w:cs="cmr10"/>
          <w:kern w:val="0"/>
          <w:sz w:val="20"/>
        </w:rPr>
        <w:t xml:space="preserve">. Appl. Math., </w:t>
      </w:r>
      <w:r w:rsidRPr="00BF7A47">
        <w:rPr>
          <w:rFonts w:ascii="cmbx10" w:hAnsi="cmbx10" w:cs="cmbx10"/>
          <w:bCs/>
          <w:kern w:val="0"/>
          <w:sz w:val="20"/>
        </w:rPr>
        <w:t>54</w:t>
      </w:r>
      <w:r>
        <w:rPr>
          <w:rFonts w:ascii="cmr10" w:hAnsi="cmr10" w:cs="cmr10"/>
          <w:kern w:val="0"/>
          <w:sz w:val="20"/>
        </w:rPr>
        <w:t>, 263-272.</w:t>
      </w:r>
    </w:p>
    <w:p xmlns:wp14="http://schemas.microsoft.com/office/word/2010/wordml" w:rsidRPr="00AC7D93" w:rsidR="00AC7D93" w:rsidP="00AC7D93" w:rsidRDefault="00AC7D93" w14:paraId="17A9B15A" wp14:textId="77777777">
      <w:pPr>
        <w:widowControl/>
        <w:autoSpaceDE w:val="0"/>
        <w:autoSpaceDN w:val="0"/>
        <w:adjustRightInd w:val="0"/>
        <w:jc w:val="left"/>
        <w:rPr>
          <w:rFonts w:hint="eastAsia" w:ascii="cmr10" w:hAnsi="cmr10" w:cs="cmr10"/>
          <w:kern w:val="0"/>
          <w:szCs w:val="22"/>
        </w:rPr>
        <w:sectPr w:rsidRPr="00AC7D93" w:rsidR="00AC7D93" w:rsidSect="006A7A5F">
          <w:type w:val="continuous"/>
          <w:pgSz w:w="11906" w:h="16838" w:orient="portrait" w:code="9"/>
          <w:pgMar w:top="726" w:right="707" w:bottom="363" w:left="567" w:header="851" w:footer="992" w:gutter="0"/>
          <w:cols w:space="425"/>
          <w:docGrid w:linePitch="363" w:charSpace="808"/>
        </w:sectPr>
      </w:pPr>
      <w:r>
        <w:rPr>
          <w:rFonts w:ascii="Times New Roman" w:hAnsi="Times New Roman"/>
          <w:sz w:val="24"/>
          <w:szCs w:val="24"/>
        </w:rPr>
        <w:t>[D]</w:t>
      </w:r>
      <w:r w:rsidRPr="00BF7A47">
        <w:rPr>
          <w:rFonts w:ascii="cmr10" w:hAnsi="cmr10" w:cs="cmr10"/>
          <w:kern w:val="0"/>
          <w:sz w:val="20"/>
        </w:rPr>
        <w:t xml:space="preserve"> </w:t>
      </w:r>
      <w:r>
        <w:rPr>
          <w:rFonts w:ascii="cmr10" w:hAnsi="cmr10" w:cs="cmr10"/>
          <w:kern w:val="0"/>
          <w:sz w:val="20"/>
        </w:rPr>
        <w:t xml:space="preserve">A. </w:t>
      </w:r>
      <w:proofErr w:type="spellStart"/>
      <w:r>
        <w:rPr>
          <w:rFonts w:ascii="cmr10" w:hAnsi="cmr10" w:cs="cmr10"/>
          <w:kern w:val="0"/>
          <w:sz w:val="20"/>
        </w:rPr>
        <w:t>Daalhuis</w:t>
      </w:r>
      <w:proofErr w:type="spellEnd"/>
      <w:r>
        <w:rPr>
          <w:rFonts w:ascii="cmr10" w:hAnsi="cmr10" w:cs="cmr10"/>
          <w:kern w:val="0"/>
          <w:sz w:val="20"/>
        </w:rPr>
        <w:t xml:space="preserve"> (1994): </w:t>
      </w:r>
      <w:r w:rsidRPr="00BF7A47">
        <w:rPr>
          <w:rFonts w:ascii="Times New Roman" w:hAnsi="Times New Roman"/>
          <w:i/>
          <w:iCs/>
          <w:kern w:val="0"/>
          <w:sz w:val="20"/>
        </w:rPr>
        <w:t>J. Math. Anal. Appl.</w:t>
      </w:r>
      <w:r>
        <w:rPr>
          <w:rFonts w:ascii="cmr10" w:hAnsi="cmr10" w:cs="cmr10"/>
          <w:kern w:val="0"/>
          <w:sz w:val="20"/>
        </w:rPr>
        <w:t xml:space="preserve">, </w:t>
      </w:r>
      <w:r w:rsidRPr="00BF7A47">
        <w:rPr>
          <w:rFonts w:ascii="cmbx10" w:hAnsi="cmbx10" w:cs="cmbx10"/>
          <w:bCs/>
          <w:kern w:val="0"/>
          <w:sz w:val="20"/>
        </w:rPr>
        <w:t>186</w:t>
      </w:r>
      <w:r>
        <w:rPr>
          <w:rFonts w:ascii="cmr10" w:hAnsi="cmr10" w:cs="cmr10"/>
          <w:kern w:val="0"/>
          <w:sz w:val="20"/>
        </w:rPr>
        <w:t>, 896{91</w:t>
      </w:r>
      <w:r>
        <w:rPr>
          <w:rFonts w:ascii="cmr10" w:hAnsi="cmr10" w:cs="cmr10"/>
          <w:kern w:val="0"/>
          <w:sz w:val="20"/>
        </w:rPr>
        <w:t>3.</w:t>
      </w:r>
    </w:p>
    <w:p xmlns:wp14="http://schemas.microsoft.com/office/word/2010/wordml" w:rsidR="00AC7D93" w:rsidP="00AC7D93" w:rsidRDefault="00AC7D93" w14:paraId="0C6EC75B" wp14:textId="77777777">
      <w:pPr>
        <w:ind w:right="706" w:rightChars="321"/>
        <w:rPr>
          <w:rFonts w:ascii="Times New Roman" w:hAnsi="Times New Roman" w:cs="IPAexMincho"/>
          <w:kern w:val="0"/>
          <w:sz w:val="24"/>
          <w:szCs w:val="24"/>
        </w:rPr>
      </w:pPr>
      <w:r>
        <w:rPr>
          <w:rFonts w:ascii="Times New Roman" w:hAnsi="Times New Roman" w:cs="IPAexMincho"/>
          <w:kern w:val="0"/>
          <w:sz w:val="24"/>
          <w:szCs w:val="24"/>
        </w:rPr>
        <w:t>[G]</w:t>
      </w:r>
      <w:r w:rsidRPr="00AC7D93">
        <w:rPr>
          <w:rFonts w:ascii="cmr10" w:hAnsi="cmr10" w:cs="cmr10"/>
          <w:kern w:val="0"/>
          <w:szCs w:val="22"/>
        </w:rPr>
        <w:t xml:space="preserve"> </w:t>
      </w:r>
      <w:r>
        <w:rPr>
          <w:rFonts w:ascii="cmr10" w:hAnsi="cmr10" w:cs="cmr10"/>
          <w:kern w:val="0"/>
          <w:szCs w:val="22"/>
        </w:rPr>
        <w:t>A. Garcia (2015): Numerical Methods for Physics, Pearson.</w:t>
      </w:r>
    </w:p>
    <w:p xmlns:wp14="http://schemas.microsoft.com/office/word/2010/wordml" w:rsidR="00AC7D93" w:rsidP="00AC7D93" w:rsidRDefault="00AC7D93" w14:paraId="043B9CD1" wp14:textId="77777777">
      <w:pPr>
        <w:widowControl/>
        <w:autoSpaceDE w:val="0"/>
        <w:autoSpaceDN w:val="0"/>
        <w:adjustRightInd w:val="0"/>
        <w:jc w:val="left"/>
        <w:rPr>
          <w:rFonts w:ascii="cmr10" w:hAnsi="cmr10" w:cs="cmr10"/>
          <w:kern w:val="0"/>
          <w:szCs w:val="22"/>
        </w:rPr>
      </w:pPr>
      <w:r>
        <w:rPr>
          <w:rFonts w:ascii="Times New Roman" w:hAnsi="Times New Roman" w:cs="IPAexMincho"/>
          <w:kern w:val="0"/>
          <w:sz w:val="24"/>
          <w:szCs w:val="24"/>
        </w:rPr>
        <w:t>[GST]</w:t>
      </w:r>
      <w:r w:rsidRPr="00AC7D93">
        <w:rPr>
          <w:rFonts w:ascii="cmr10" w:hAnsi="cmr10" w:cs="cmr10"/>
          <w:kern w:val="0"/>
          <w:szCs w:val="22"/>
        </w:rPr>
        <w:t xml:space="preserve"> </w:t>
      </w:r>
      <w:r>
        <w:rPr>
          <w:rFonts w:ascii="cmr10" w:hAnsi="cmr10" w:cs="cmr10"/>
          <w:kern w:val="0"/>
          <w:szCs w:val="22"/>
        </w:rPr>
        <w:t xml:space="preserve">A. Gil, J. Segura and M. </w:t>
      </w:r>
      <w:proofErr w:type="spellStart"/>
      <w:r>
        <w:rPr>
          <w:rFonts w:ascii="cmr10" w:hAnsi="cmr10" w:cs="cmr10"/>
          <w:kern w:val="0"/>
          <w:szCs w:val="22"/>
        </w:rPr>
        <w:t>Temme</w:t>
      </w:r>
      <w:proofErr w:type="spellEnd"/>
      <w:r>
        <w:rPr>
          <w:rFonts w:ascii="cmr10" w:hAnsi="cmr10" w:cs="cmr10"/>
          <w:kern w:val="0"/>
          <w:szCs w:val="22"/>
        </w:rPr>
        <w:t xml:space="preserve"> (2007): Numerical Methods for Special Functions,</w:t>
      </w:r>
    </w:p>
    <w:p xmlns:wp14="http://schemas.microsoft.com/office/word/2010/wordml" w:rsidR="00AC7D93" w:rsidP="00AC7D93" w:rsidRDefault="00AC7D93" w14:paraId="4C46EC4F" wp14:textId="77777777">
      <w:pPr>
        <w:ind w:right="706" w:rightChars="321"/>
        <w:rPr>
          <w:rFonts w:ascii="Times New Roman" w:hAnsi="Times New Roman" w:cs="IPAexMincho"/>
          <w:kern w:val="0"/>
          <w:sz w:val="24"/>
          <w:szCs w:val="24"/>
        </w:rPr>
      </w:pPr>
      <w:r>
        <w:rPr>
          <w:rFonts w:ascii="cmr10" w:hAnsi="cmr10" w:cs="cmr10"/>
          <w:kern w:val="0"/>
          <w:szCs w:val="22"/>
        </w:rPr>
        <w:t>Society for Industrial and Applied Mathematics.</w:t>
      </w:r>
    </w:p>
    <w:p xmlns:wp14="http://schemas.microsoft.com/office/word/2010/wordml" w:rsidR="00AC7D93" w:rsidP="00AC7D93" w:rsidRDefault="00AC7D93" w14:paraId="55E6A1B9" wp14:textId="77777777">
      <w:pPr>
        <w:ind w:right="706" w:rightChars="321"/>
        <w:rPr>
          <w:rFonts w:ascii="Times New Roman" w:hAnsi="Times New Roman" w:cs="IPAexMincho"/>
          <w:kern w:val="0"/>
          <w:sz w:val="24"/>
          <w:szCs w:val="24"/>
        </w:rPr>
      </w:pPr>
      <w:r>
        <w:rPr>
          <w:rFonts w:ascii="Times New Roman" w:hAnsi="Times New Roman" w:cs="IPAexMincho"/>
          <w:kern w:val="0"/>
          <w:sz w:val="24"/>
          <w:szCs w:val="24"/>
        </w:rPr>
        <w:t>[RSM]</w:t>
      </w:r>
      <w:r w:rsidRPr="00AC7D93">
        <w:rPr>
          <w:rFonts w:ascii="cmr10" w:hAnsi="cmr10" w:cs="cmr10"/>
          <w:kern w:val="0"/>
          <w:szCs w:val="22"/>
        </w:rPr>
        <w:t xml:space="preserve"> </w:t>
      </w:r>
      <w:r>
        <w:rPr>
          <w:rFonts w:ascii="cmr10" w:hAnsi="cmr10" w:cs="cmr10"/>
          <w:kern w:val="0"/>
          <w:szCs w:val="22"/>
        </w:rPr>
        <w:t xml:space="preserve">P. </w:t>
      </w:r>
      <w:proofErr w:type="spellStart"/>
      <w:r>
        <w:rPr>
          <w:rFonts w:ascii="cmr10" w:hAnsi="cmr10" w:cs="cmr10"/>
          <w:kern w:val="0"/>
          <w:szCs w:val="22"/>
        </w:rPr>
        <w:t>Rajkovi_c</w:t>
      </w:r>
      <w:proofErr w:type="spellEnd"/>
      <w:r>
        <w:rPr>
          <w:rFonts w:ascii="cmr10" w:hAnsi="cmr10" w:cs="cmr10"/>
          <w:kern w:val="0"/>
          <w:szCs w:val="22"/>
        </w:rPr>
        <w:t xml:space="preserve">, M. </w:t>
      </w:r>
      <w:proofErr w:type="spellStart"/>
      <w:r>
        <w:rPr>
          <w:rFonts w:ascii="cmr10" w:hAnsi="cmr10" w:cs="cmr10"/>
          <w:kern w:val="0"/>
          <w:szCs w:val="22"/>
        </w:rPr>
        <w:t>Stankovi_c</w:t>
      </w:r>
      <w:proofErr w:type="spellEnd"/>
      <w:r>
        <w:rPr>
          <w:rFonts w:ascii="cmr10" w:hAnsi="cmr10" w:cs="cmr10"/>
          <w:kern w:val="0"/>
          <w:szCs w:val="22"/>
        </w:rPr>
        <w:t xml:space="preserve"> and S. </w:t>
      </w:r>
      <w:proofErr w:type="spellStart"/>
      <w:r>
        <w:rPr>
          <w:rFonts w:ascii="cmr10" w:hAnsi="cmr10" w:cs="cmr10"/>
          <w:kern w:val="0"/>
          <w:szCs w:val="22"/>
        </w:rPr>
        <w:t>Marinkovi_c</w:t>
      </w:r>
      <w:proofErr w:type="spellEnd"/>
      <w:r>
        <w:rPr>
          <w:rFonts w:ascii="cmr10" w:hAnsi="cmr10" w:cs="cmr10"/>
          <w:kern w:val="0"/>
          <w:szCs w:val="22"/>
        </w:rPr>
        <w:t xml:space="preserve"> (2002): Mat. </w:t>
      </w:r>
      <w:proofErr w:type="spellStart"/>
      <w:r>
        <w:rPr>
          <w:rFonts w:ascii="cmr10" w:hAnsi="cmr10" w:cs="cmr10"/>
          <w:kern w:val="0"/>
          <w:szCs w:val="22"/>
        </w:rPr>
        <w:t>Vesnik</w:t>
      </w:r>
      <w:proofErr w:type="spellEnd"/>
      <w:r>
        <w:rPr>
          <w:rFonts w:ascii="cmr10" w:hAnsi="cmr10" w:cs="cmr10"/>
          <w:kern w:val="0"/>
          <w:szCs w:val="22"/>
        </w:rPr>
        <w:t>, 54, 171-178.</w:t>
      </w:r>
    </w:p>
    <w:p xmlns:wp14="http://schemas.microsoft.com/office/word/2010/wordml" w:rsidR="00AC7D93" w:rsidP="00AC7D93" w:rsidRDefault="00AC7D93" w14:paraId="29D6B04F" wp14:textId="77777777">
      <w:pPr>
        <w:ind w:right="706" w:rightChars="321"/>
        <w:rPr>
          <w:rFonts w:hint="eastAsia" w:ascii="Times New Roman" w:hAnsi="Times New Roman" w:cs="IPAexMincho"/>
          <w:kern w:val="0"/>
          <w:sz w:val="24"/>
          <w:szCs w:val="24"/>
        </w:rPr>
      </w:pPr>
      <w:r>
        <w:rPr>
          <w:rFonts w:ascii="Times New Roman" w:hAnsi="Times New Roman" w:cs="IPAexMincho"/>
          <w:kern w:val="0"/>
          <w:sz w:val="24"/>
          <w:szCs w:val="24"/>
        </w:rPr>
        <w:t xml:space="preserve"> </w:t>
      </w:r>
    </w:p>
    <w:p xmlns:wp14="http://schemas.microsoft.com/office/word/2010/wordml" w:rsidRPr="00AC7D93" w:rsidR="00AC7D93" w:rsidP="006A7A5F" w:rsidRDefault="00AC7D93" w14:paraId="3656B9AB" wp14:textId="77777777">
      <w:pPr>
        <w:widowControl/>
        <w:autoSpaceDE w:val="0"/>
        <w:autoSpaceDN w:val="0"/>
        <w:adjustRightInd w:val="0"/>
        <w:jc w:val="left"/>
        <w:rPr>
          <w:rFonts w:hint="eastAsia" w:ascii="cmr10" w:hAnsi="cmr10" w:cs="cmr10"/>
          <w:kern w:val="0"/>
          <w:szCs w:val="22"/>
        </w:rPr>
        <w:sectPr w:rsidRPr="00AC7D93" w:rsidR="00AC7D93" w:rsidSect="006A7A5F">
          <w:type w:val="continuous"/>
          <w:pgSz w:w="11906" w:h="16838" w:orient="portrait" w:code="9"/>
          <w:pgMar w:top="726" w:right="707" w:bottom="363" w:left="567" w:header="851" w:footer="992" w:gutter="0"/>
          <w:cols w:space="425"/>
          <w:docGrid w:linePitch="363" w:charSpace="808"/>
        </w:sectPr>
      </w:pPr>
    </w:p>
    <w:p xmlns:wp14="http://schemas.microsoft.com/office/word/2010/wordml" w:rsidR="00AC7D93" w:rsidP="006A7A5F" w:rsidRDefault="00AC7D93" w14:paraId="45FB0818" wp14:textId="77777777">
      <w:pPr>
        <w:ind w:right="706" w:rightChars="321"/>
        <w:rPr>
          <w:rFonts w:ascii="Times New Roman" w:hAnsi="Times New Roman"/>
          <w:sz w:val="24"/>
          <w:szCs w:val="24"/>
        </w:rPr>
      </w:pPr>
    </w:p>
    <w:sectPr w:rsidR="00AC7D93" w:rsidSect="00A93BCD">
      <w:type w:val="continuous"/>
      <w:pgSz w:w="11906" w:h="16838" w:orient="portrait" w:code="9"/>
      <w:pgMar w:top="567" w:right="707" w:bottom="1134" w:left="567" w:header="851" w:footer="992" w:gutter="0"/>
      <w:cols w:space="425" w:num="2"/>
      <w:docGrid w:linePitch="363" w:charSpace="8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0C5AB2" w:rsidP="00A93BCD" w:rsidRDefault="000C5AB2" w14:paraId="049F31CB" wp14:textId="77777777">
      <w:r>
        <w:separator/>
      </w:r>
    </w:p>
  </w:endnote>
  <w:endnote w:type="continuationSeparator" w:id="0">
    <w:p xmlns:wp14="http://schemas.microsoft.com/office/word/2010/wordml" w:rsidR="000C5AB2" w:rsidP="00A93BCD" w:rsidRDefault="000C5AB2" w14:paraId="53128261"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mmi12">
    <w:panose1 w:val="020B0500000000000000"/>
    <w:charset w:val="00"/>
    <w:family w:val="swiss"/>
    <w:pitch w:val="variable"/>
    <w:sig w:usb0="00000003" w:usb1="00000000" w:usb2="00000000" w:usb3="00000000" w:csb0="00000001" w:csb1="00000000"/>
  </w:font>
  <w:font w:name="IPAexGothic">
    <w:altName w:val="游ゴシック"/>
    <w:panose1 w:val="00000000000000000000"/>
    <w:charset w:val="80"/>
    <w:family w:val="auto"/>
    <w:notTrueType/>
    <w:pitch w:val="default"/>
    <w:sig w:usb0="00000001" w:usb1="08070000" w:usb2="00000010" w:usb3="00000000" w:csb0="00020000" w:csb1="00000000"/>
  </w:font>
  <w:font w:name="cmr17">
    <w:panose1 w:val="020B0500000000000000"/>
    <w:charset w:val="00"/>
    <w:family w:val="swiss"/>
    <w:pitch w:val="variable"/>
    <w:sig w:usb0="00000003" w:usb1="00000000" w:usb2="00000000" w:usb3="00000000" w:csb0="00000001" w:csb1="00000000"/>
  </w:font>
  <w:font w:name="cmr10">
    <w:panose1 w:val="020B0500000000000000"/>
    <w:charset w:val="00"/>
    <w:family w:val="swiss"/>
    <w:pitch w:val="variable"/>
    <w:sig w:usb0="00000003" w:usb1="00000000" w:usb2="00000000" w:usb3="00000000" w:csb0="00000001" w:csb1="00000000"/>
  </w:font>
  <w:font w:name="IPAexMincho">
    <w:altName w:val="游ゴシック"/>
    <w:panose1 w:val="00000000000000000000"/>
    <w:charset w:val="80"/>
    <w:family w:val="auto"/>
    <w:notTrueType/>
    <w:pitch w:val="default"/>
    <w:sig w:usb0="00000001" w:usb1="08070000" w:usb2="00000010" w:usb3="00000000" w:csb0="00020000" w:csb1="00000000"/>
  </w:font>
  <w:font w:name="cmmi10">
    <w:panose1 w:val="020B0500000000000000"/>
    <w:charset w:val="00"/>
    <w:family w:val="swiss"/>
    <w:pitch w:val="variable"/>
    <w:sig w:usb0="00000003" w:usb1="00000000" w:usb2="00000000" w:usb3="00000000" w:csb0="00000001" w:csb1="00000000"/>
  </w:font>
  <w:font w:name="cmbx10">
    <w:panose1 w:val="020B0500000000000000"/>
    <w:charset w:val="00"/>
    <w:family w:val="swiss"/>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0C5AB2" w:rsidP="00A93BCD" w:rsidRDefault="000C5AB2" w14:paraId="62486C05" wp14:textId="77777777">
      <w:r>
        <w:separator/>
      </w:r>
    </w:p>
  </w:footnote>
  <w:footnote w:type="continuationSeparator" w:id="0">
    <w:p xmlns:wp14="http://schemas.microsoft.com/office/word/2010/wordml" w:rsidR="000C5AB2" w:rsidP="00A93BCD" w:rsidRDefault="000C5AB2" w14:paraId="4101652C"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A299B"/>
    <w:multiLevelType w:val="singleLevel"/>
    <w:tmpl w:val="C48A7FE2"/>
    <w:lvl w:ilvl="0">
      <w:start w:val="3"/>
      <w:numFmt w:val="decimalFullWidth"/>
      <w:lvlText w:val="%1．"/>
      <w:lvlJc w:val="left"/>
      <w:pPr>
        <w:tabs>
          <w:tab w:val="num" w:pos="720"/>
        </w:tabs>
        <w:ind w:left="720" w:hanging="720"/>
      </w:pPr>
      <w:rPr>
        <w:rFonts w:hint="eastAsia"/>
      </w:rPr>
    </w:lvl>
  </w:abstractNum>
  <w:abstractNum w:abstractNumId="1" w15:restartNumberingAfterBreak="0">
    <w:nsid w:val="20081075"/>
    <w:multiLevelType w:val="singleLevel"/>
    <w:tmpl w:val="3132D428"/>
    <w:lvl w:ilvl="0">
      <w:start w:val="1"/>
      <w:numFmt w:val="decimalFullWidth"/>
      <w:lvlText w:val="%1．"/>
      <w:lvlJc w:val="left"/>
      <w:pPr>
        <w:tabs>
          <w:tab w:val="num" w:pos="450"/>
        </w:tabs>
        <w:ind w:left="450" w:hanging="450"/>
      </w:pPr>
      <w:rPr>
        <w:rFonts w:hint="eastAsia"/>
      </w:rPr>
    </w:lvl>
  </w:abstractNum>
  <w:abstractNum w:abstractNumId="2" w15:restartNumberingAfterBreak="0">
    <w:nsid w:val="33A21D1A"/>
    <w:multiLevelType w:val="singleLevel"/>
    <w:tmpl w:val="6B341218"/>
    <w:lvl w:ilvl="0">
      <w:start w:val="1"/>
      <w:numFmt w:val="decimalFullWidth"/>
      <w:lvlText w:val="%1．"/>
      <w:lvlJc w:val="left"/>
      <w:pPr>
        <w:tabs>
          <w:tab w:val="num" w:pos="435"/>
        </w:tabs>
        <w:ind w:left="435" w:hanging="435"/>
      </w:pPr>
      <w:rPr>
        <w:rFonts w:hint="eastAsia"/>
      </w:rPr>
    </w:lvl>
  </w:abstractNum>
  <w:abstractNum w:abstractNumId="3" w15:restartNumberingAfterBreak="0">
    <w:nsid w:val="3BA911F2"/>
    <w:multiLevelType w:val="singleLevel"/>
    <w:tmpl w:val="5860CD46"/>
    <w:lvl w:ilvl="0">
      <w:start w:val="1"/>
      <w:numFmt w:val="decimalFullWidth"/>
      <w:lvlText w:val="%1．"/>
      <w:lvlJc w:val="left"/>
      <w:pPr>
        <w:tabs>
          <w:tab w:val="num" w:pos="705"/>
        </w:tabs>
        <w:ind w:left="705" w:hanging="705"/>
      </w:pPr>
      <w:rPr>
        <w:rFonts w:hint="eastAsia"/>
      </w:rPr>
    </w:lvl>
  </w:abstractNum>
  <w:abstractNum w:abstractNumId="4" w15:restartNumberingAfterBreak="0">
    <w:nsid w:val="42394BFE"/>
    <w:multiLevelType w:val="singleLevel"/>
    <w:tmpl w:val="3DEE3590"/>
    <w:lvl w:ilvl="0">
      <w:start w:val="1"/>
      <w:numFmt w:val="decimalFullWidth"/>
      <w:lvlText w:val="%1．"/>
      <w:lvlJc w:val="left"/>
      <w:pPr>
        <w:tabs>
          <w:tab w:val="num" w:pos="720"/>
        </w:tabs>
        <w:ind w:left="720" w:hanging="720"/>
      </w:pPr>
      <w:rPr>
        <w:rFonts w:hint="eastAsia"/>
      </w:rPr>
    </w:lvl>
  </w:abstractNum>
  <w:abstractNum w:abstractNumId="5" w15:restartNumberingAfterBreak="0">
    <w:nsid w:val="45EA532B"/>
    <w:multiLevelType w:val="singleLevel"/>
    <w:tmpl w:val="BBDA52F6"/>
    <w:lvl w:ilvl="0">
      <w:start w:val="1"/>
      <w:numFmt w:val="decimalFullWidth"/>
      <w:lvlText w:val="%1．"/>
      <w:lvlJc w:val="left"/>
      <w:pPr>
        <w:tabs>
          <w:tab w:val="num" w:pos="810"/>
        </w:tabs>
        <w:ind w:left="810" w:hanging="810"/>
      </w:pPr>
      <w:rPr>
        <w:rFonts w:hint="eastAsia"/>
      </w:rPr>
    </w:lvl>
  </w:abstractNum>
  <w:abstractNum w:abstractNumId="6" w15:restartNumberingAfterBreak="0">
    <w:nsid w:val="51C36CDB"/>
    <w:multiLevelType w:val="singleLevel"/>
    <w:tmpl w:val="A46E9F54"/>
    <w:lvl w:ilvl="0">
      <w:start w:val="1"/>
      <w:numFmt w:val="decimalFullWidth"/>
      <w:lvlText w:val="%1．"/>
      <w:lvlJc w:val="left"/>
      <w:pPr>
        <w:tabs>
          <w:tab w:val="num" w:pos="720"/>
        </w:tabs>
        <w:ind w:left="720" w:hanging="720"/>
      </w:pPr>
      <w:rPr>
        <w:rFonts w:hint="eastAsia"/>
      </w:rPr>
    </w:lvl>
  </w:abstractNum>
  <w:abstractNum w:abstractNumId="7" w15:restartNumberingAfterBreak="0">
    <w:nsid w:val="5FB86F9B"/>
    <w:multiLevelType w:val="multilevel"/>
    <w:tmpl w:val="9FE45988"/>
    <w:lvl w:ilvl="0">
      <w:start w:val="1"/>
      <w:numFmt w:val="decimalFullWidth"/>
      <w:lvlText w:val="%1．"/>
      <w:lvlJc w:val="left"/>
      <w:pPr>
        <w:tabs>
          <w:tab w:val="num" w:pos="1080"/>
        </w:tabs>
        <w:ind w:left="1080" w:hanging="108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 w:numId="8">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223"/>
  <w:drawingGridVerticalSpacing w:val="36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77DE"/>
    <w:rsid w:val="000041B3"/>
    <w:rsid w:val="00033F07"/>
    <w:rsid w:val="000C5AB2"/>
    <w:rsid w:val="001078A6"/>
    <w:rsid w:val="001356E9"/>
    <w:rsid w:val="001F5F8E"/>
    <w:rsid w:val="00274CE5"/>
    <w:rsid w:val="002A1275"/>
    <w:rsid w:val="00357725"/>
    <w:rsid w:val="00366F87"/>
    <w:rsid w:val="00394918"/>
    <w:rsid w:val="00540FD4"/>
    <w:rsid w:val="00652EB2"/>
    <w:rsid w:val="00664346"/>
    <w:rsid w:val="006A7A5F"/>
    <w:rsid w:val="007579C3"/>
    <w:rsid w:val="007A22A0"/>
    <w:rsid w:val="008A7BB8"/>
    <w:rsid w:val="009577DE"/>
    <w:rsid w:val="009A1492"/>
    <w:rsid w:val="00A33346"/>
    <w:rsid w:val="00A551FB"/>
    <w:rsid w:val="00A77218"/>
    <w:rsid w:val="00A93BCD"/>
    <w:rsid w:val="00AB7637"/>
    <w:rsid w:val="00AB7D52"/>
    <w:rsid w:val="00AC7D93"/>
    <w:rsid w:val="00B715D2"/>
    <w:rsid w:val="00B87263"/>
    <w:rsid w:val="00BF7A47"/>
    <w:rsid w:val="00C375BA"/>
    <w:rsid w:val="00D51B34"/>
    <w:rsid w:val="00D91A52"/>
    <w:rsid w:val="00EC1FCC"/>
    <w:rsid w:val="00F0591C"/>
    <w:rsid w:val="00FE19D3"/>
    <w:rsid w:val="3F790B84"/>
    <w:rsid w:val="66AADD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2678BBF"/>
  <w15:docId w15:val="{384A4D77-2598-4A0A-9267-F30787D150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entury" w:hAnsi="Century" w:eastAsia="ＭＳ 明朝"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9963F7"/>
    <w:pPr>
      <w:widowControl w:val="0"/>
      <w:jc w:val="both"/>
    </w:pPr>
    <w:rPr>
      <w:kern w:val="2"/>
      <w:sz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teHeading">
    <w:name w:val="Note Heading"/>
    <w:basedOn w:val="Normal"/>
    <w:next w:val="Normal"/>
    <w:pPr>
      <w:jc w:val="center"/>
    </w:pPr>
  </w:style>
  <w:style w:type="paragraph" w:styleId="Closing">
    <w:name w:val="Closing"/>
    <w:basedOn w:val="Normal"/>
    <w:next w:val="Normal"/>
    <w:pPr>
      <w:jc w:val="right"/>
    </w:pPr>
  </w:style>
  <w:style w:type="paragraph" w:styleId="Date">
    <w:name w:val="Date"/>
    <w:basedOn w:val="Normal"/>
    <w:next w:val="Normal"/>
    <w:rPr>
      <w:sz w:val="48"/>
    </w:rPr>
  </w:style>
  <w:style w:type="paragraph" w:styleId="Header">
    <w:name w:val="header"/>
    <w:basedOn w:val="Normal"/>
    <w:link w:val="HeaderChar"/>
    <w:rsid w:val="00E023B8"/>
    <w:pPr>
      <w:tabs>
        <w:tab w:val="center" w:pos="4252"/>
        <w:tab w:val="right" w:pos="8504"/>
      </w:tabs>
      <w:snapToGrid w:val="0"/>
    </w:pPr>
  </w:style>
  <w:style w:type="character" w:styleId="HeaderChar" w:customStyle="1">
    <w:name w:val="Header Char"/>
    <w:basedOn w:val="DefaultParagraphFont"/>
    <w:link w:val="Header"/>
    <w:rsid w:val="00E023B8"/>
    <w:rPr>
      <w:kern w:val="2"/>
      <w:sz w:val="22"/>
    </w:rPr>
  </w:style>
  <w:style w:type="paragraph" w:styleId="Footer">
    <w:name w:val="footer"/>
    <w:basedOn w:val="Normal"/>
    <w:link w:val="FooterChar"/>
    <w:rsid w:val="00E023B8"/>
    <w:pPr>
      <w:tabs>
        <w:tab w:val="center" w:pos="4252"/>
        <w:tab w:val="right" w:pos="8504"/>
      </w:tabs>
      <w:snapToGrid w:val="0"/>
    </w:pPr>
  </w:style>
  <w:style w:type="character" w:styleId="FooterChar" w:customStyle="1">
    <w:name w:val="Footer Char"/>
    <w:basedOn w:val="DefaultParagraphFont"/>
    <w:link w:val="Footer"/>
    <w:rsid w:val="00E023B8"/>
    <w:rPr>
      <w:kern w:val="2"/>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ＫＮＥＳ</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title>
  <dc:subject/>
  <dc:creator>石田</dc:creator>
  <keywords/>
  <lastModifiedBy>Solitonlab Waseda</lastModifiedBy>
  <revision>21</revision>
  <lastPrinted>2019-02-12T07:14:00.0000000Z</lastPrinted>
  <dcterms:created xsi:type="dcterms:W3CDTF">2016-02-26T00:07:00.0000000Z</dcterms:created>
  <dcterms:modified xsi:type="dcterms:W3CDTF">2019-07-01T07:59:15.8148441Z</dcterms:modified>
</coreProperties>
</file>