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87064">
      <w:pPr>
        <w:rPr>
          <w:color w:val="auto"/>
        </w:rPr>
      </w:pPr>
    </w:p>
    <w:p w14:paraId="1F1A055E">
      <w:pPr>
        <w:pStyle w:val="3"/>
        <w:jc w:val="center"/>
        <w:rPr>
          <w:color w:val="auto"/>
          <w:sz w:val="36"/>
          <w:szCs w:val="36"/>
        </w:rPr>
      </w:pPr>
      <w:r>
        <w:rPr>
          <w:color w:val="auto"/>
          <w:sz w:val="36"/>
          <w:szCs w:val="36"/>
          <w:u w:val="none"/>
        </w:rPr>
        <w:t>基于神经网络的CIFAR-10图像分类</w:t>
      </w:r>
    </w:p>
    <w:p w14:paraId="06AB1396">
      <w:pPr>
        <w:pStyle w:val="3"/>
        <w:rPr>
          <w:color w:val="auto"/>
        </w:rPr>
      </w:pPr>
      <w:r>
        <w:rPr>
          <w:color w:val="auto"/>
        </w:rPr>
        <w:t>1. 实验概述</w:t>
      </w:r>
    </w:p>
    <w:p w14:paraId="26FC8E8C">
      <w:pPr>
        <w:rPr>
          <w:color w:val="auto"/>
        </w:rPr>
      </w:pPr>
      <w:r>
        <w:rPr>
          <w:color w:val="auto"/>
        </w:rPr>
        <w:t>本实验是CIFAR-10图像分类项目的一部分，主要完成以下</w:t>
      </w:r>
      <w:r>
        <w:rPr>
          <w:rFonts w:hint="eastAsia" w:eastAsia="宋体"/>
          <w:color w:val="auto"/>
          <w:lang w:val="en-US" w:eastAsia="zh-CN"/>
        </w:rPr>
        <w:t>几个</w:t>
      </w:r>
      <w:r>
        <w:rPr>
          <w:color w:val="auto"/>
        </w:rPr>
        <w:t>个任务：</w:t>
      </w:r>
    </w:p>
    <w:p w14:paraId="79CF36BB">
      <w:pPr>
        <w:rPr>
          <w:color w:val="auto"/>
        </w:rPr>
      </w:pPr>
      <w:r>
        <w:rPr>
          <w:color w:val="auto"/>
        </w:rPr>
        <w:t>（1）设计并训练一个性能较好的卷积神经网络作为教师模型（Teacher Model），在CIFAR-10数据集上达到较高的分类准确率。</w:t>
      </w:r>
    </w:p>
    <w:p w14:paraId="361CB19B">
      <w:pPr>
        <w:rPr>
          <w:color w:val="auto"/>
        </w:rPr>
      </w:pPr>
      <w:r>
        <w:rPr>
          <w:color w:val="auto"/>
        </w:rPr>
        <w:t>（2）设计一个参数量较小的轻量级网络作为学生模型（Student Model），作为知识蒸馏的目标模型。</w:t>
      </w:r>
    </w:p>
    <w:p w14:paraId="181514FA">
      <w:pPr>
        <w:rPr>
          <w:color w:val="auto"/>
        </w:rPr>
      </w:pPr>
      <w:r>
        <w:rPr>
          <w:color w:val="auto"/>
        </w:rPr>
        <w:t>（3）实现知识蒸馏（Knowledge Distillation）算法，利用教师模型的"暗知识"（Dark Knowledge）指导学生模型的训练，验证蒸馏对学生模型性能的提升效果。</w:t>
      </w:r>
    </w:p>
    <w:p w14:paraId="3FEE6C05">
      <w:pPr>
        <w:rPr>
          <w:color w:val="auto"/>
        </w:rPr>
      </w:pPr>
      <w:r>
        <w:rPr>
          <w:color w:val="auto"/>
        </w:rPr>
        <w:t>知识蒸馏的核心思想是：一个大型、高精度的教师模型在训练过程中产生的软标签（Soft Labels）包含了比硬标签（Hard Labels）更丰富的类别间关系信息。通过让学生模型同时学习硬标签和教师模型的软标签，可以在保持模型轻量化的同时获得比直接训练更好的性能。</w:t>
      </w:r>
    </w:p>
    <w:p w14:paraId="576A1F5D">
      <w:pPr>
        <w:pStyle w:val="3"/>
        <w:rPr>
          <w:color w:val="auto"/>
        </w:rPr>
      </w:pPr>
      <w:r>
        <w:rPr>
          <w:color w:val="auto"/>
        </w:rPr>
        <w:t>2. 数据集介绍</w:t>
      </w:r>
    </w:p>
    <w:p w14:paraId="713EB125">
      <w:pPr>
        <w:pStyle w:val="4"/>
        <w:rPr>
          <w:color w:val="auto"/>
        </w:rPr>
      </w:pPr>
      <w:r>
        <w:rPr>
          <w:color w:val="auto"/>
        </w:rPr>
        <w:t>2.1 CIFAR-10 数据集</w:t>
      </w:r>
    </w:p>
    <w:p w14:paraId="7A11275E">
      <w:pPr>
        <w:rPr>
          <w:color w:val="auto"/>
        </w:rPr>
      </w:pPr>
      <w:r>
        <w:rPr>
          <w:color w:val="auto"/>
        </w:rPr>
        <w:t>CIFAR-10 是由 Alex Krizhevsky 收集的用于通用机器学习研究的经典图像分类数据集。该数据集包含以下特征：</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6D9AA2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2C5E0ED">
            <w:pPr>
              <w:spacing w:after="0" w:line="240" w:lineRule="auto"/>
              <w:rPr>
                <w:b/>
                <w:i w:val="0"/>
                <w:color w:val="000000" w:themeColor="dark1"/>
                <w14:textFill>
                  <w14:solidFill>
                    <w14:schemeClr w14:val="dk1"/>
                  </w14:solidFill>
                </w14:textFill>
              </w:rPr>
            </w:pPr>
            <w:r>
              <w:rPr>
                <w:b/>
                <w:i w:val="0"/>
                <w:color w:val="000000" w:themeColor="dark1"/>
                <w14:textFill>
                  <w14:solidFill>
                    <w14:schemeClr w14:val="dk1"/>
                  </w14:solidFill>
                </w14:textFill>
              </w:rPr>
              <w:t>图像尺寸</w:t>
            </w:r>
          </w:p>
        </w:tc>
        <w:tc>
          <w:tcPr>
            <w:tcW w:w="4320"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5A3F2A14">
            <w:pPr>
              <w:spacing w:after="0" w:line="240" w:lineRule="auto"/>
              <w:rPr>
                <w:b/>
                <w:i w:val="0"/>
                <w:color w:val="000000" w:themeColor="dark1"/>
                <w14:textFill>
                  <w14:solidFill>
                    <w14:schemeClr w14:val="dk1"/>
                  </w14:solidFill>
                </w14:textFill>
              </w:rPr>
            </w:pPr>
            <w:r>
              <w:rPr>
                <w:b/>
                <w:i w:val="0"/>
                <w:color w:val="000000" w:themeColor="dark1"/>
                <w14:textFill>
                  <w14:solidFill>
                    <w14:schemeClr w14:val="dk1"/>
                  </w14:solidFill>
                </w14:textFill>
              </w:rPr>
              <w:t>32 × 32 像素，RGB彩色</w:t>
            </w:r>
          </w:p>
        </w:tc>
      </w:tr>
      <w:tr w14:paraId="1BD5B1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6C73D3A4">
            <w:pPr>
              <w:spacing w:after="0" w:line="240" w:lineRule="auto"/>
              <w:rPr>
                <w:b w:val="0"/>
                <w:i w:val="0"/>
                <w:color w:val="000000"/>
              </w:rPr>
            </w:pPr>
            <w:r>
              <w:rPr>
                <w:b w:val="0"/>
                <w:i w:val="0"/>
                <w:color w:val="000000"/>
              </w:rPr>
              <w:t>类别数</w:t>
            </w:r>
          </w:p>
        </w:tc>
        <w:tc>
          <w:tcPr>
            <w:tcW w:w="43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36573405">
            <w:pPr>
              <w:spacing w:after="0" w:line="240" w:lineRule="auto"/>
              <w:rPr>
                <w:b w:val="0"/>
                <w:i w:val="0"/>
                <w:color w:val="000000"/>
              </w:rPr>
            </w:pPr>
            <w:r>
              <w:rPr>
                <w:b w:val="0"/>
                <w:i w:val="0"/>
                <w:color w:val="000000"/>
              </w:rPr>
              <w:t>10类</w:t>
            </w:r>
          </w:p>
        </w:tc>
      </w:tr>
      <w:tr w14:paraId="4FC1B9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7067612D">
            <w:pPr>
              <w:spacing w:after="0" w:line="240" w:lineRule="auto"/>
              <w:rPr>
                <w:b w:val="0"/>
                <w:i w:val="0"/>
                <w:color w:val="000000"/>
              </w:rPr>
            </w:pPr>
            <w:r>
              <w:rPr>
                <w:b w:val="0"/>
                <w:i w:val="0"/>
                <w:color w:val="000000"/>
              </w:rPr>
              <w:t>训练集大小</w:t>
            </w:r>
          </w:p>
        </w:tc>
        <w:tc>
          <w:tcPr>
            <w:tcW w:w="43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1DC6A29F">
            <w:pPr>
              <w:spacing w:after="0" w:line="240" w:lineRule="auto"/>
              <w:rPr>
                <w:b w:val="0"/>
                <w:i w:val="0"/>
                <w:color w:val="000000"/>
              </w:rPr>
            </w:pPr>
            <w:r>
              <w:rPr>
                <w:b w:val="0"/>
                <w:i w:val="0"/>
                <w:color w:val="000000"/>
              </w:rPr>
              <w:t>50,000 张图像</w:t>
            </w:r>
          </w:p>
        </w:tc>
      </w:tr>
      <w:tr w14:paraId="249643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529058A4">
            <w:pPr>
              <w:spacing w:after="0" w:line="240" w:lineRule="auto"/>
              <w:rPr>
                <w:b w:val="0"/>
                <w:i w:val="0"/>
                <w:color w:val="000000"/>
              </w:rPr>
            </w:pPr>
            <w:r>
              <w:rPr>
                <w:b w:val="0"/>
                <w:i w:val="0"/>
                <w:color w:val="000000"/>
              </w:rPr>
              <w:t>测试集大小</w:t>
            </w:r>
          </w:p>
        </w:tc>
        <w:tc>
          <w:tcPr>
            <w:tcW w:w="43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319FD17E">
            <w:pPr>
              <w:spacing w:after="0" w:line="240" w:lineRule="auto"/>
              <w:rPr>
                <w:b w:val="0"/>
                <w:i w:val="0"/>
                <w:color w:val="000000"/>
              </w:rPr>
            </w:pPr>
            <w:r>
              <w:rPr>
                <w:b w:val="0"/>
                <w:i w:val="0"/>
                <w:color w:val="000000"/>
              </w:rPr>
              <w:t>10,000 张图像</w:t>
            </w:r>
          </w:p>
        </w:tc>
      </w:tr>
      <w:tr w14:paraId="65B3BD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2F1F278">
            <w:pPr>
              <w:spacing w:after="0" w:line="240" w:lineRule="auto"/>
              <w:rPr>
                <w:b w:val="0"/>
                <w:i w:val="0"/>
                <w:color w:val="000000"/>
              </w:rPr>
            </w:pPr>
            <w:r>
              <w:rPr>
                <w:b w:val="0"/>
                <w:i w:val="0"/>
                <w:color w:val="000000"/>
              </w:rPr>
              <w:t>每类样本数</w:t>
            </w:r>
          </w:p>
        </w:tc>
        <w:tc>
          <w:tcPr>
            <w:tcW w:w="43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A4E5B97">
            <w:pPr>
              <w:spacing w:after="0" w:line="240" w:lineRule="auto"/>
              <w:rPr>
                <w:b w:val="0"/>
                <w:i w:val="0"/>
                <w:color w:val="000000"/>
              </w:rPr>
            </w:pPr>
            <w:r>
              <w:rPr>
                <w:b w:val="0"/>
                <w:i w:val="0"/>
                <w:color w:val="000000"/>
              </w:rPr>
              <w:t>训练集5,000张，测试集1,000张</w:t>
            </w:r>
          </w:p>
        </w:tc>
      </w:tr>
      <w:tr w14:paraId="2C7D45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04A667F5">
            <w:pPr>
              <w:spacing w:after="0" w:line="240" w:lineRule="auto"/>
              <w:rPr>
                <w:b w:val="0"/>
                <w:i w:val="0"/>
                <w:color w:val="000000"/>
              </w:rPr>
            </w:pPr>
            <w:r>
              <w:rPr>
                <w:b w:val="0"/>
                <w:i w:val="0"/>
                <w:color w:val="000000"/>
              </w:rPr>
              <w:t>数据类型</w:t>
            </w:r>
          </w:p>
        </w:tc>
        <w:tc>
          <w:tcPr>
            <w:tcW w:w="4320"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5A351978">
            <w:pPr>
              <w:spacing w:after="0" w:line="240" w:lineRule="auto"/>
              <w:rPr>
                <w:b w:val="0"/>
                <w:i w:val="0"/>
                <w:color w:val="000000"/>
              </w:rPr>
            </w:pPr>
            <w:r>
              <w:rPr>
                <w:b w:val="0"/>
                <w:i w:val="0"/>
                <w:color w:val="000000"/>
              </w:rPr>
              <w:t>uint8，像素值0-255</w:t>
            </w:r>
          </w:p>
        </w:tc>
      </w:tr>
    </w:tbl>
    <w:p w14:paraId="7C1A97AE">
      <w:pPr>
        <w:rPr>
          <w:color w:val="auto"/>
        </w:rPr>
      </w:pPr>
    </w:p>
    <w:p w14:paraId="46B368DE">
      <w:pPr>
        <w:rPr>
          <w:color w:val="auto"/>
        </w:rPr>
      </w:pPr>
      <w:r>
        <w:rPr>
          <w:color w:val="auto"/>
        </w:rPr>
        <w:t>CIFAR-10的10个类别为：airplane, automobile, bird, cat, deer, dog, frog, horse, ship, truck</w:t>
      </w:r>
    </w:p>
    <w:p w14:paraId="5FA940D4">
      <w:pPr>
        <w:pStyle w:val="4"/>
        <w:rPr>
          <w:color w:val="auto"/>
        </w:rPr>
      </w:pPr>
      <w:r>
        <w:rPr>
          <w:color w:val="auto"/>
        </w:rPr>
        <w:t>2.2 数据预处理</w:t>
      </w:r>
    </w:p>
    <w:p w14:paraId="31BB2287">
      <w:pPr>
        <w:rPr>
          <w:color w:val="auto"/>
        </w:rPr>
      </w:pPr>
      <w:r>
        <w:rPr>
          <w:color w:val="auto"/>
        </w:rPr>
        <w:t>为保证训练效果，对数据进行了以下预处理：</w:t>
      </w:r>
    </w:p>
    <w:p w14:paraId="0A8475C9">
      <w:pPr>
        <w:rPr>
          <w:color w:val="auto"/>
        </w:rPr>
      </w:pPr>
      <w:r>
        <w:rPr>
          <w:color w:val="auto"/>
        </w:rPr>
        <w:t>（1）训练集数据增强：</w:t>
      </w:r>
    </w:p>
    <w:p w14:paraId="72C8C8D8">
      <w:pPr>
        <w:rPr>
          <w:color w:val="auto"/>
        </w:rPr>
      </w:pPr>
      <w:r>
        <w:rPr>
          <w:color w:val="auto"/>
        </w:rPr>
        <w:t xml:space="preserve">    - RandomCrop(32, padding=4)：先对图像四周填充4个像素，然后随机裁剪回32×32，增加训练样本的多样性。</w:t>
      </w:r>
    </w:p>
    <w:p w14:paraId="24B7D04A">
      <w:pPr>
        <w:rPr>
          <w:color w:val="auto"/>
        </w:rPr>
      </w:pPr>
      <w:r>
        <w:rPr>
          <w:color w:val="auto"/>
        </w:rPr>
        <w:t xml:space="preserve">    - RandomHorizontalFlip()：以50%的概率水平翻转图像。</w:t>
      </w:r>
    </w:p>
    <w:p w14:paraId="2F73FE1F">
      <w:pPr>
        <w:rPr>
          <w:color w:val="auto"/>
        </w:rPr>
      </w:pPr>
      <w:r>
        <w:rPr>
          <w:color w:val="auto"/>
        </w:rPr>
        <w:t>（2）标准化处理：使用CIFAR-10训练集的全局统计量进行标准化。</w:t>
      </w:r>
    </w:p>
    <w:p w14:paraId="4A1BD9FB">
      <w:pPr>
        <w:pStyle w:val="137"/>
        <w:spacing w:before="60" w:after="60"/>
        <w:ind w:left="283"/>
        <w:rPr>
          <w:color w:val="auto"/>
        </w:rPr>
      </w:pPr>
      <w:r>
        <w:rPr>
          <w:rFonts w:ascii="Consolas" w:hAnsi="Consolas"/>
          <w:color w:val="auto"/>
          <w:sz w:val="18"/>
        </w:rPr>
        <w:t xml:space="preserve">  mean = (0.4914, 0.4822, 0.4465)</w:t>
      </w:r>
      <w:r>
        <w:rPr>
          <w:rFonts w:ascii="Consolas" w:hAnsi="Consolas"/>
          <w:color w:val="auto"/>
          <w:sz w:val="18"/>
        </w:rPr>
        <w:br w:type="textWrapping"/>
      </w:r>
      <w:r>
        <w:rPr>
          <w:rFonts w:ascii="Consolas" w:hAnsi="Consolas"/>
          <w:color w:val="auto"/>
          <w:sz w:val="18"/>
        </w:rPr>
        <w:t xml:space="preserve">  std  = (0.2023, 0.1994, 0.2010)</w:t>
      </w:r>
    </w:p>
    <w:p w14:paraId="2CE84A6C">
      <w:pPr>
        <w:rPr>
          <w:color w:val="auto"/>
        </w:rPr>
      </w:pPr>
      <w:r>
        <w:rPr>
          <w:color w:val="auto"/>
        </w:rPr>
        <w:t>（3）测试集仅做标准化处理，不进行数据增强。</w:t>
      </w:r>
    </w:p>
    <w:p w14:paraId="456A53FE">
      <w:pPr>
        <w:pStyle w:val="3"/>
        <w:rPr>
          <w:color w:val="auto"/>
        </w:rPr>
      </w:pPr>
      <w:r>
        <w:rPr>
          <w:color w:val="auto"/>
        </w:rPr>
        <w:t>3. 教师模型设计与训练</w:t>
      </w:r>
    </w:p>
    <w:p w14:paraId="1095BB1C">
      <w:pPr>
        <w:pStyle w:val="4"/>
        <w:rPr>
          <w:color w:val="auto"/>
        </w:rPr>
      </w:pPr>
      <w:r>
        <w:rPr>
          <w:color w:val="auto"/>
        </w:rPr>
        <w:t>3.1 模型架构</w:t>
      </w:r>
    </w:p>
    <w:p w14:paraId="2E720FFE">
      <w:pPr>
        <w:rPr>
          <w:color w:val="auto"/>
        </w:rPr>
      </w:pPr>
      <w:r>
        <w:rPr>
          <w:color w:val="auto"/>
        </w:rPr>
        <w:t>教师模型采用自定义的TeacherCNN架构，包含6个卷积层和1个全连接分类层。整体结构分为4个卷积块，每个块包含2个卷积层，中间穿插BatchNorm和ReLU激活函数。最后使用全局平均池化（Global Average Pooling）将特征图压缩为向量，再通过全连接层输出10个类别的logits。</w:t>
      </w:r>
    </w:p>
    <w:p w14:paraId="43E1F94D">
      <w:pPr>
        <w:rPr>
          <w:color w:val="auto"/>
        </w:rPr>
      </w:pPr>
      <w:r>
        <w:rPr>
          <w:color w:val="auto"/>
        </w:rPr>
        <w:t>教师模型总参数量：1,741,770（1.74M）</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44"/>
        <w:gridCol w:w="2151"/>
        <w:gridCol w:w="2145"/>
        <w:gridCol w:w="2416"/>
      </w:tblGrid>
      <w:tr w14:paraId="3BAD8E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5718F867">
            <w:pPr>
              <w:spacing w:after="0" w:line="240" w:lineRule="auto"/>
              <w:rPr>
                <w:b/>
                <w:i w:val="0"/>
                <w:color w:val="000000" w:themeColor="dark1"/>
                <w14:textFill>
                  <w14:solidFill>
                    <w14:schemeClr w14:val="dk1"/>
                  </w14:solidFill>
                </w14:textFill>
              </w:rPr>
            </w:pPr>
            <w:r>
              <w:rPr>
                <w:b/>
                <w:i w:val="0"/>
                <w:color w:val="000000" w:themeColor="dark1"/>
                <w14:textFill>
                  <w14:solidFill>
                    <w14:schemeClr w14:val="dk1"/>
                  </w14:solidFill>
                </w14:textFill>
              </w:rPr>
              <w:t>模块</w:t>
            </w:r>
          </w:p>
        </w:tc>
        <w:tc>
          <w:tcPr>
            <w:tcW w:w="2160"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2D41F37A">
            <w:pPr>
              <w:spacing w:after="0" w:line="240" w:lineRule="auto"/>
              <w:rPr>
                <w:b/>
                <w:i w:val="0"/>
                <w:color w:val="000000" w:themeColor="dark1"/>
                <w14:textFill>
                  <w14:solidFill>
                    <w14:schemeClr w14:val="dk1"/>
                  </w14:solidFill>
                </w14:textFill>
              </w:rPr>
            </w:pPr>
            <w:r>
              <w:rPr>
                <w:b/>
                <w:i w:val="0"/>
                <w:color w:val="000000" w:themeColor="dark1"/>
                <w14:textFill>
                  <w14:solidFill>
                    <w14:schemeClr w14:val="dk1"/>
                  </w14:solidFill>
                </w14:textFill>
              </w:rPr>
              <w:t>卷积核</w:t>
            </w:r>
          </w:p>
        </w:tc>
        <w:tc>
          <w:tcPr>
            <w:tcW w:w="2160"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58FF1CE3">
            <w:pPr>
              <w:spacing w:after="0" w:line="240" w:lineRule="auto"/>
              <w:rPr>
                <w:b/>
                <w:i w:val="0"/>
                <w:color w:val="000000" w:themeColor="dark1"/>
                <w14:textFill>
                  <w14:solidFill>
                    <w14:schemeClr w14:val="dk1"/>
                  </w14:solidFill>
                </w14:textFill>
              </w:rPr>
            </w:pPr>
            <w:r>
              <w:rPr>
                <w:b/>
                <w:i w:val="0"/>
                <w:color w:val="000000" w:themeColor="dark1"/>
                <w14:textFill>
                  <w14:solidFill>
                    <w14:schemeClr w14:val="dk1"/>
                  </w14:solidFill>
                </w14:textFill>
              </w:rPr>
              <w:t>输出尺寸</w:t>
            </w:r>
          </w:p>
        </w:tc>
        <w:tc>
          <w:tcPr>
            <w:tcW w:w="2160"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A79D11F">
            <w:pPr>
              <w:spacing w:after="0" w:line="240" w:lineRule="auto"/>
              <w:rPr>
                <w:b/>
                <w:i w:val="0"/>
                <w:color w:val="000000" w:themeColor="dark1"/>
                <w14:textFill>
                  <w14:solidFill>
                    <w14:schemeClr w14:val="dk1"/>
                  </w14:solidFill>
                </w14:textFill>
              </w:rPr>
            </w:pPr>
            <w:r>
              <w:rPr>
                <w:b/>
                <w:i w:val="0"/>
                <w:color w:val="000000" w:themeColor="dark1"/>
                <w14:textFill>
                  <w14:solidFill>
                    <w14:schemeClr w14:val="dk1"/>
                  </w14:solidFill>
                </w14:textFill>
              </w:rPr>
              <w:t>说明</w:t>
            </w:r>
          </w:p>
        </w:tc>
      </w:tr>
      <w:tr w14:paraId="595FAE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168F7A0">
            <w:pPr>
              <w:spacing w:after="0" w:line="240" w:lineRule="auto"/>
              <w:rPr>
                <w:b w:val="0"/>
                <w:i w:val="0"/>
                <w:color w:val="000000"/>
              </w:rPr>
            </w:pPr>
            <w:r>
              <w:rPr>
                <w:b w:val="0"/>
                <w:i w:val="0"/>
                <w:color w:val="000000"/>
              </w:rPr>
              <w:t>Block 1</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1C6F2AA9">
            <w:pPr>
              <w:spacing w:after="0" w:line="240" w:lineRule="auto"/>
              <w:rPr>
                <w:b w:val="0"/>
                <w:i w:val="0"/>
                <w:color w:val="000000"/>
              </w:rPr>
            </w:pPr>
            <w:r>
              <w:rPr>
                <w:b w:val="0"/>
                <w:i w:val="0"/>
                <w:color w:val="000000"/>
              </w:rPr>
              <w:t>3→64→64, 3×3</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7A49E1C1">
            <w:pPr>
              <w:spacing w:after="0" w:line="240" w:lineRule="auto"/>
              <w:rPr>
                <w:b w:val="0"/>
                <w:i w:val="0"/>
                <w:color w:val="000000"/>
              </w:rPr>
            </w:pPr>
            <w:r>
              <w:rPr>
                <w:b w:val="0"/>
                <w:i w:val="0"/>
                <w:color w:val="000000"/>
              </w:rPr>
              <w:t>16×16×64</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4B8D5E4">
            <w:pPr>
              <w:spacing w:after="0" w:line="240" w:lineRule="auto"/>
              <w:rPr>
                <w:b w:val="0"/>
                <w:i w:val="0"/>
                <w:color w:val="000000"/>
              </w:rPr>
            </w:pPr>
            <w:r>
              <w:rPr>
                <w:b w:val="0"/>
                <w:i w:val="0"/>
                <w:color w:val="000000"/>
              </w:rPr>
              <w:t>2层Conv+BN+ReLU+MaxPool</w:t>
            </w:r>
          </w:p>
        </w:tc>
      </w:tr>
      <w:tr w14:paraId="4DB851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5A8C4A8">
            <w:pPr>
              <w:spacing w:after="0" w:line="240" w:lineRule="auto"/>
              <w:rPr>
                <w:b w:val="0"/>
                <w:i w:val="0"/>
                <w:color w:val="000000"/>
              </w:rPr>
            </w:pPr>
            <w:r>
              <w:rPr>
                <w:b w:val="0"/>
                <w:i w:val="0"/>
                <w:color w:val="000000"/>
              </w:rPr>
              <w:t>Block 2</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19A2F931">
            <w:pPr>
              <w:spacing w:after="0" w:line="240" w:lineRule="auto"/>
              <w:rPr>
                <w:b w:val="0"/>
                <w:i w:val="0"/>
                <w:color w:val="000000"/>
              </w:rPr>
            </w:pPr>
            <w:r>
              <w:rPr>
                <w:b w:val="0"/>
                <w:i w:val="0"/>
                <w:color w:val="000000"/>
              </w:rPr>
              <w:t>64→128→128, 3×3</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1079BA04">
            <w:pPr>
              <w:spacing w:after="0" w:line="240" w:lineRule="auto"/>
              <w:rPr>
                <w:b w:val="0"/>
                <w:i w:val="0"/>
                <w:color w:val="000000"/>
              </w:rPr>
            </w:pPr>
            <w:r>
              <w:rPr>
                <w:b w:val="0"/>
                <w:i w:val="0"/>
                <w:color w:val="000000"/>
              </w:rPr>
              <w:t>8×8×128</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BCECA3D">
            <w:pPr>
              <w:spacing w:after="0" w:line="240" w:lineRule="auto"/>
              <w:rPr>
                <w:b w:val="0"/>
                <w:i w:val="0"/>
                <w:color w:val="000000"/>
              </w:rPr>
            </w:pPr>
            <w:r>
              <w:rPr>
                <w:b w:val="0"/>
                <w:i w:val="0"/>
                <w:color w:val="000000"/>
              </w:rPr>
              <w:t>2层Conv+BN+ReLU+MaxPool</w:t>
            </w:r>
          </w:p>
        </w:tc>
      </w:tr>
      <w:tr w14:paraId="41FA3B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4408C3B">
            <w:pPr>
              <w:spacing w:after="0" w:line="240" w:lineRule="auto"/>
              <w:rPr>
                <w:b w:val="0"/>
                <w:i w:val="0"/>
                <w:color w:val="000000"/>
              </w:rPr>
            </w:pPr>
            <w:r>
              <w:rPr>
                <w:b w:val="0"/>
                <w:i w:val="0"/>
                <w:color w:val="000000"/>
              </w:rPr>
              <w:t>Block 3</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5F828EDA">
            <w:pPr>
              <w:spacing w:after="0" w:line="240" w:lineRule="auto"/>
              <w:rPr>
                <w:b w:val="0"/>
                <w:i w:val="0"/>
                <w:color w:val="000000"/>
              </w:rPr>
            </w:pPr>
            <w:r>
              <w:rPr>
                <w:b w:val="0"/>
                <w:i w:val="0"/>
                <w:color w:val="000000"/>
              </w:rPr>
              <w:t>128→256, 3×3</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1D9F2BA8">
            <w:pPr>
              <w:spacing w:after="0" w:line="240" w:lineRule="auto"/>
              <w:rPr>
                <w:b w:val="0"/>
                <w:i w:val="0"/>
                <w:color w:val="000000"/>
              </w:rPr>
            </w:pPr>
            <w:r>
              <w:rPr>
                <w:b w:val="0"/>
                <w:i w:val="0"/>
                <w:color w:val="000000"/>
              </w:rPr>
              <w:t>4×4×256</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5E520E8">
            <w:pPr>
              <w:spacing w:after="0" w:line="240" w:lineRule="auto"/>
              <w:rPr>
                <w:b w:val="0"/>
                <w:i w:val="0"/>
                <w:color w:val="000000"/>
              </w:rPr>
            </w:pPr>
            <w:r>
              <w:rPr>
                <w:b w:val="0"/>
                <w:i w:val="0"/>
                <w:color w:val="000000"/>
              </w:rPr>
              <w:t>Conv+BN+ReLU+MaxPool</w:t>
            </w:r>
          </w:p>
        </w:tc>
      </w:tr>
      <w:tr w14:paraId="2AE3E2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6C32873F">
            <w:pPr>
              <w:spacing w:after="0" w:line="240" w:lineRule="auto"/>
              <w:rPr>
                <w:b w:val="0"/>
                <w:i w:val="0"/>
                <w:color w:val="000000"/>
              </w:rPr>
            </w:pPr>
            <w:r>
              <w:rPr>
                <w:b w:val="0"/>
                <w:i w:val="0"/>
                <w:color w:val="000000"/>
              </w:rPr>
              <w:t>Block 4</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55BA3CB1">
            <w:pPr>
              <w:spacing w:after="0" w:line="240" w:lineRule="auto"/>
              <w:rPr>
                <w:b w:val="0"/>
                <w:i w:val="0"/>
                <w:color w:val="000000"/>
              </w:rPr>
            </w:pPr>
            <w:r>
              <w:rPr>
                <w:b w:val="0"/>
                <w:i w:val="0"/>
                <w:color w:val="000000"/>
              </w:rPr>
              <w:t>256→512, 3×3</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07C95210">
            <w:pPr>
              <w:spacing w:after="0" w:line="240" w:lineRule="auto"/>
              <w:rPr>
                <w:b w:val="0"/>
                <w:i w:val="0"/>
                <w:color w:val="000000"/>
              </w:rPr>
            </w:pPr>
            <w:r>
              <w:rPr>
                <w:b w:val="0"/>
                <w:i w:val="0"/>
                <w:color w:val="000000"/>
              </w:rPr>
              <w:t>4×4×512</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6323F2F0">
            <w:pPr>
              <w:spacing w:after="0" w:line="240" w:lineRule="auto"/>
              <w:rPr>
                <w:b w:val="0"/>
                <w:i w:val="0"/>
                <w:color w:val="000000"/>
              </w:rPr>
            </w:pPr>
            <w:r>
              <w:rPr>
                <w:b w:val="0"/>
                <w:i w:val="0"/>
                <w:color w:val="000000"/>
              </w:rPr>
              <w:t>Conv+BN+ReLU</w:t>
            </w:r>
          </w:p>
        </w:tc>
      </w:tr>
      <w:tr w14:paraId="1A8FE7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79D7D430">
            <w:pPr>
              <w:spacing w:after="0" w:line="240" w:lineRule="auto"/>
              <w:rPr>
                <w:b w:val="0"/>
                <w:i w:val="0"/>
                <w:color w:val="000000"/>
              </w:rPr>
            </w:pPr>
            <w:r>
              <w:rPr>
                <w:b w:val="0"/>
                <w:i w:val="0"/>
                <w:color w:val="000000"/>
              </w:rPr>
              <w:t>Classifier</w:t>
            </w:r>
          </w:p>
        </w:tc>
        <w:tc>
          <w:tcPr>
            <w:tcW w:w="2160"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Pr>
          <w:p w14:paraId="1D33F561">
            <w:pPr>
              <w:spacing w:after="0" w:line="240" w:lineRule="auto"/>
              <w:rPr>
                <w:b w:val="0"/>
                <w:i w:val="0"/>
                <w:color w:val="000000"/>
              </w:rPr>
            </w:pPr>
            <w:r>
              <w:rPr>
                <w:b w:val="0"/>
                <w:i w:val="0"/>
                <w:color w:val="000000"/>
              </w:rPr>
              <w:t>GAP→FC</w:t>
            </w:r>
          </w:p>
        </w:tc>
        <w:tc>
          <w:tcPr>
            <w:tcW w:w="2160"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Pr>
          <w:p w14:paraId="39EF6412">
            <w:pPr>
              <w:spacing w:after="0" w:line="240" w:lineRule="auto"/>
              <w:rPr>
                <w:b w:val="0"/>
                <w:i w:val="0"/>
                <w:color w:val="000000"/>
              </w:rPr>
            </w:pPr>
            <w:r>
              <w:rPr>
                <w:b w:val="0"/>
                <w:i w:val="0"/>
                <w:color w:val="000000"/>
              </w:rPr>
              <w:t>10</w:t>
            </w:r>
          </w:p>
        </w:tc>
        <w:tc>
          <w:tcPr>
            <w:tcW w:w="2160"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2F19BE83">
            <w:pPr>
              <w:spacing w:after="0" w:line="240" w:lineRule="auto"/>
              <w:rPr>
                <w:b w:val="0"/>
                <w:i w:val="0"/>
                <w:color w:val="000000"/>
              </w:rPr>
            </w:pPr>
            <w:r>
              <w:rPr>
                <w:b w:val="0"/>
                <w:i w:val="0"/>
                <w:color w:val="000000"/>
              </w:rPr>
              <w:t>全局平均池化+全连接</w:t>
            </w:r>
          </w:p>
        </w:tc>
      </w:tr>
    </w:tbl>
    <w:p w14:paraId="477221F1">
      <w:pPr>
        <w:pStyle w:val="4"/>
        <w:rPr>
          <w:color w:val="auto"/>
        </w:rPr>
      </w:pPr>
      <w:r>
        <w:rPr>
          <w:color w:val="auto"/>
        </w:rPr>
        <w:t>3.2 训练配置</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26F7A8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5F5764EA">
            <w:pPr>
              <w:spacing w:after="0" w:line="240" w:lineRule="auto"/>
              <w:rPr>
                <w:b/>
                <w:i w:val="0"/>
                <w:color w:val="000000" w:themeColor="dark1"/>
                <w14:textFill>
                  <w14:solidFill>
                    <w14:schemeClr w14:val="dk1"/>
                  </w14:solidFill>
                </w14:textFill>
              </w:rPr>
            </w:pPr>
            <w:r>
              <w:rPr>
                <w:b/>
                <w:i w:val="0"/>
                <w:color w:val="000000" w:themeColor="dark1"/>
                <w14:textFill>
                  <w14:solidFill>
                    <w14:schemeClr w14:val="dk1"/>
                  </w14:solidFill>
                </w14:textFill>
              </w:rPr>
              <w:t>优化器</w:t>
            </w:r>
          </w:p>
        </w:tc>
        <w:tc>
          <w:tcPr>
            <w:tcW w:w="4320"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6200CCAC">
            <w:pPr>
              <w:spacing w:after="0" w:line="240" w:lineRule="auto"/>
              <w:rPr>
                <w:b/>
                <w:i w:val="0"/>
                <w:color w:val="000000" w:themeColor="dark1"/>
                <w14:textFill>
                  <w14:solidFill>
                    <w14:schemeClr w14:val="dk1"/>
                  </w14:solidFill>
                </w14:textFill>
              </w:rPr>
            </w:pPr>
            <w:r>
              <w:rPr>
                <w:b/>
                <w:i w:val="0"/>
                <w:color w:val="000000" w:themeColor="dark1"/>
                <w14:textFill>
                  <w14:solidFill>
                    <w14:schemeClr w14:val="dk1"/>
                  </w14:solidFill>
                </w14:textFill>
              </w:rPr>
              <w:t>Adam (lr=0.01, weight_decay=5e-4)</w:t>
            </w:r>
          </w:p>
        </w:tc>
      </w:tr>
      <w:tr w14:paraId="15D4E1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4C9052A8">
            <w:pPr>
              <w:spacing w:after="0" w:line="240" w:lineRule="auto"/>
              <w:rPr>
                <w:b w:val="0"/>
                <w:i w:val="0"/>
                <w:color w:val="000000"/>
              </w:rPr>
            </w:pPr>
            <w:r>
              <w:rPr>
                <w:b w:val="0"/>
                <w:i w:val="0"/>
                <w:color w:val="000000"/>
              </w:rPr>
              <w:t>学习率策略</w:t>
            </w:r>
          </w:p>
        </w:tc>
        <w:tc>
          <w:tcPr>
            <w:tcW w:w="43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5CBE4E58">
            <w:pPr>
              <w:spacing w:after="0" w:line="240" w:lineRule="auto"/>
              <w:rPr>
                <w:b w:val="0"/>
                <w:i w:val="0"/>
                <w:color w:val="000000"/>
              </w:rPr>
            </w:pPr>
            <w:r>
              <w:rPr>
                <w:b w:val="0"/>
                <w:i w:val="0"/>
                <w:color w:val="000000"/>
              </w:rPr>
              <w:t>CosineAnnealingLR (T_max=epochs)</w:t>
            </w:r>
          </w:p>
        </w:tc>
      </w:tr>
      <w:tr w14:paraId="524D72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45A48E71">
            <w:pPr>
              <w:spacing w:after="0" w:line="240" w:lineRule="auto"/>
              <w:rPr>
                <w:b w:val="0"/>
                <w:i w:val="0"/>
                <w:color w:val="000000"/>
              </w:rPr>
            </w:pPr>
            <w:r>
              <w:rPr>
                <w:b w:val="0"/>
                <w:i w:val="0"/>
                <w:color w:val="000000"/>
              </w:rPr>
              <w:t>损失函数</w:t>
            </w:r>
          </w:p>
        </w:tc>
        <w:tc>
          <w:tcPr>
            <w:tcW w:w="43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1077F1CD">
            <w:pPr>
              <w:spacing w:after="0" w:line="240" w:lineRule="auto"/>
              <w:rPr>
                <w:b w:val="0"/>
                <w:i w:val="0"/>
                <w:color w:val="000000"/>
              </w:rPr>
            </w:pPr>
            <w:r>
              <w:rPr>
                <w:b w:val="0"/>
                <w:i w:val="0"/>
                <w:color w:val="000000"/>
              </w:rPr>
              <w:t>CrossEntropyLoss</w:t>
            </w:r>
          </w:p>
        </w:tc>
      </w:tr>
      <w:tr w14:paraId="70E29E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96F12D9">
            <w:pPr>
              <w:spacing w:after="0" w:line="240" w:lineRule="auto"/>
              <w:rPr>
                <w:b w:val="0"/>
                <w:i w:val="0"/>
                <w:color w:val="000000"/>
              </w:rPr>
            </w:pPr>
            <w:r>
              <w:rPr>
                <w:b w:val="0"/>
                <w:i w:val="0"/>
                <w:color w:val="000000"/>
              </w:rPr>
              <w:t>Batch Size</w:t>
            </w:r>
          </w:p>
        </w:tc>
        <w:tc>
          <w:tcPr>
            <w:tcW w:w="43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23B173B2">
            <w:pPr>
              <w:spacing w:after="0" w:line="240" w:lineRule="auto"/>
              <w:rPr>
                <w:b w:val="0"/>
                <w:i w:val="0"/>
                <w:color w:val="000000"/>
              </w:rPr>
            </w:pPr>
            <w:r>
              <w:rPr>
                <w:b w:val="0"/>
                <w:i w:val="0"/>
                <w:color w:val="000000"/>
              </w:rPr>
              <w:t>128</w:t>
            </w:r>
          </w:p>
        </w:tc>
      </w:tr>
      <w:tr w14:paraId="01AAE5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CF5A5BD">
            <w:pPr>
              <w:spacing w:after="0" w:line="240" w:lineRule="auto"/>
              <w:rPr>
                <w:b w:val="0"/>
                <w:i w:val="0"/>
                <w:color w:val="000000"/>
              </w:rPr>
            </w:pPr>
            <w:r>
              <w:rPr>
                <w:b w:val="0"/>
                <w:i w:val="0"/>
                <w:color w:val="000000"/>
              </w:rPr>
              <w:t>训练轮数</w:t>
            </w:r>
          </w:p>
        </w:tc>
        <w:tc>
          <w:tcPr>
            <w:tcW w:w="43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6A3CA005">
            <w:pPr>
              <w:spacing w:after="0" w:line="240" w:lineRule="auto"/>
              <w:rPr>
                <w:b w:val="0"/>
                <w:i w:val="0"/>
                <w:color w:val="000000"/>
              </w:rPr>
            </w:pPr>
            <w:r>
              <w:rPr>
                <w:b w:val="0"/>
                <w:i w:val="0"/>
                <w:color w:val="000000"/>
              </w:rPr>
              <w:t>20 epochs</w:t>
            </w:r>
          </w:p>
        </w:tc>
      </w:tr>
      <w:tr w14:paraId="775FB6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1D8D2F9F">
            <w:pPr>
              <w:spacing w:after="0" w:line="240" w:lineRule="auto"/>
              <w:rPr>
                <w:b w:val="0"/>
                <w:i w:val="0"/>
                <w:color w:val="000000"/>
              </w:rPr>
            </w:pPr>
            <w:r>
              <w:rPr>
                <w:b w:val="0"/>
                <w:i w:val="0"/>
                <w:color w:val="000000"/>
              </w:rPr>
              <w:t>设备</w:t>
            </w:r>
          </w:p>
        </w:tc>
        <w:tc>
          <w:tcPr>
            <w:tcW w:w="4320"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45A0AA70">
            <w:pPr>
              <w:spacing w:after="0" w:line="240" w:lineRule="auto"/>
              <w:rPr>
                <w:b w:val="0"/>
                <w:i w:val="0"/>
                <w:color w:val="000000"/>
              </w:rPr>
            </w:pPr>
            <w:r>
              <w:rPr>
                <w:b w:val="0"/>
                <w:i w:val="0"/>
                <w:color w:val="000000"/>
              </w:rPr>
              <w:t>CPU</w:t>
            </w:r>
          </w:p>
        </w:tc>
      </w:tr>
    </w:tbl>
    <w:p w14:paraId="6330113F">
      <w:pPr>
        <w:pStyle w:val="4"/>
        <w:rPr>
          <w:color w:val="auto"/>
        </w:rPr>
      </w:pPr>
      <w:r>
        <w:rPr>
          <w:color w:val="auto"/>
        </w:rPr>
        <w:t>3.3 训练结果</w:t>
      </w:r>
    </w:p>
    <w:p w14:paraId="6B70D677">
      <w:pPr>
        <w:rPr>
          <w:color w:val="auto"/>
        </w:rPr>
      </w:pPr>
      <w:r>
        <w:rPr>
          <w:color w:val="auto"/>
        </w:rPr>
        <w:t>教师模型在测试集上的最佳准确率为 64.72% （出现在第 4 个epoch）。总训练时间为 33.9 分钟。</w:t>
      </w:r>
    </w:p>
    <w:p w14:paraId="2D5B8B9F">
      <w:pPr>
        <w:rPr>
          <w:color w:val="auto"/>
        </w:rPr>
      </w:pPr>
      <w:r>
        <w:rPr>
          <w:color w:val="auto"/>
        </w:rPr>
        <w:drawing>
          <wp:inline distT="0" distB="0" distL="114300" distR="114300">
            <wp:extent cx="5486400" cy="17862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1786770"/>
                    </a:xfrm>
                    <a:prstGeom prst="rect">
                      <a:avLst/>
                    </a:prstGeom>
                  </pic:spPr>
                </pic:pic>
              </a:graphicData>
            </a:graphic>
          </wp:inline>
        </w:drawing>
      </w:r>
    </w:p>
    <w:p w14:paraId="712FA345">
      <w:pPr>
        <w:pStyle w:val="15"/>
        <w:rPr>
          <w:color w:val="auto"/>
        </w:rPr>
      </w:pPr>
      <w:r>
        <w:rPr>
          <w:color w:val="auto"/>
        </w:rPr>
        <w:t>图1：教师模型训练曲线</w:t>
      </w:r>
    </w:p>
    <w:p w14:paraId="3135C8CB">
      <w:pPr>
        <w:pStyle w:val="3"/>
        <w:rPr>
          <w:color w:val="auto"/>
        </w:rPr>
      </w:pPr>
      <w:r>
        <w:rPr>
          <w:color w:val="auto"/>
        </w:rPr>
        <w:t>4. 学生模型设计与训练</w:t>
      </w:r>
    </w:p>
    <w:p w14:paraId="2581F3A2">
      <w:pPr>
        <w:pStyle w:val="4"/>
        <w:rPr>
          <w:color w:val="auto"/>
        </w:rPr>
      </w:pPr>
      <w:r>
        <w:rPr>
          <w:color w:val="auto"/>
        </w:rPr>
        <w:t>4.1 模型架构</w:t>
      </w:r>
    </w:p>
    <w:p w14:paraId="5D938F11">
      <w:pPr>
        <w:rPr>
          <w:color w:val="auto"/>
        </w:rPr>
      </w:pPr>
      <w:r>
        <w:rPr>
          <w:color w:val="auto"/>
        </w:rPr>
        <w:t>学生模型采用轻量级的SmallCNN架构，仅包含3个卷积层和1个全连接层。相比教师模型，学生模型的参数量大幅减少，用于验证知识蒸馏对轻量模型的提升效果。</w:t>
      </w:r>
    </w:p>
    <w:p w14:paraId="1D331538">
      <w:pPr>
        <w:rPr>
          <w:color w:val="auto"/>
        </w:rPr>
      </w:pPr>
      <w:r>
        <w:rPr>
          <w:color w:val="auto"/>
        </w:rPr>
        <w:t>学生模型总参数量：94,762（94.8K）</w:t>
      </w:r>
    </w:p>
    <w:p w14:paraId="690D1107">
      <w:pPr>
        <w:rPr>
          <w:color w:val="auto"/>
        </w:rPr>
      </w:pPr>
      <w:r>
        <w:rPr>
          <w:color w:val="auto"/>
        </w:rPr>
        <w:t>教师与学生参数量之比：18.4 : 1</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44"/>
        <w:gridCol w:w="2152"/>
        <w:gridCol w:w="2144"/>
        <w:gridCol w:w="2416"/>
      </w:tblGrid>
      <w:tr w14:paraId="5D88C8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4DCB1F2C">
            <w:pPr>
              <w:spacing w:after="0" w:line="240" w:lineRule="auto"/>
              <w:rPr>
                <w:b/>
                <w:i w:val="0"/>
                <w:color w:val="000000" w:themeColor="dark1"/>
                <w14:textFill>
                  <w14:solidFill>
                    <w14:schemeClr w14:val="dk1"/>
                  </w14:solidFill>
                </w14:textFill>
              </w:rPr>
            </w:pPr>
            <w:r>
              <w:rPr>
                <w:b/>
                <w:i w:val="0"/>
                <w:color w:val="000000" w:themeColor="dark1"/>
                <w14:textFill>
                  <w14:solidFill>
                    <w14:schemeClr w14:val="dk1"/>
                  </w14:solidFill>
                </w14:textFill>
              </w:rPr>
              <w:t>模块</w:t>
            </w:r>
          </w:p>
        </w:tc>
        <w:tc>
          <w:tcPr>
            <w:tcW w:w="2160"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3333661F">
            <w:pPr>
              <w:spacing w:after="0" w:line="240" w:lineRule="auto"/>
              <w:rPr>
                <w:b/>
                <w:i w:val="0"/>
                <w:color w:val="000000" w:themeColor="dark1"/>
                <w14:textFill>
                  <w14:solidFill>
                    <w14:schemeClr w14:val="dk1"/>
                  </w14:solidFill>
                </w14:textFill>
              </w:rPr>
            </w:pPr>
            <w:r>
              <w:rPr>
                <w:b/>
                <w:i w:val="0"/>
                <w:color w:val="000000" w:themeColor="dark1"/>
                <w14:textFill>
                  <w14:solidFill>
                    <w14:schemeClr w14:val="dk1"/>
                  </w14:solidFill>
                </w14:textFill>
              </w:rPr>
              <w:t>卷积核</w:t>
            </w:r>
          </w:p>
        </w:tc>
        <w:tc>
          <w:tcPr>
            <w:tcW w:w="2160"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13DD0D8E">
            <w:pPr>
              <w:spacing w:after="0" w:line="240" w:lineRule="auto"/>
              <w:rPr>
                <w:b/>
                <w:i w:val="0"/>
                <w:color w:val="000000" w:themeColor="dark1"/>
                <w14:textFill>
                  <w14:solidFill>
                    <w14:schemeClr w14:val="dk1"/>
                  </w14:solidFill>
                </w14:textFill>
              </w:rPr>
            </w:pPr>
            <w:r>
              <w:rPr>
                <w:b/>
                <w:i w:val="0"/>
                <w:color w:val="000000" w:themeColor="dark1"/>
                <w14:textFill>
                  <w14:solidFill>
                    <w14:schemeClr w14:val="dk1"/>
                  </w14:solidFill>
                </w14:textFill>
              </w:rPr>
              <w:t>输出尺寸</w:t>
            </w:r>
          </w:p>
        </w:tc>
        <w:tc>
          <w:tcPr>
            <w:tcW w:w="2160"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AB9E7CB">
            <w:pPr>
              <w:spacing w:after="0" w:line="240" w:lineRule="auto"/>
              <w:rPr>
                <w:b/>
                <w:i w:val="0"/>
                <w:color w:val="000000" w:themeColor="dark1"/>
                <w14:textFill>
                  <w14:solidFill>
                    <w14:schemeClr w14:val="dk1"/>
                  </w14:solidFill>
                </w14:textFill>
              </w:rPr>
            </w:pPr>
            <w:r>
              <w:rPr>
                <w:b/>
                <w:i w:val="0"/>
                <w:color w:val="000000" w:themeColor="dark1"/>
                <w14:textFill>
                  <w14:solidFill>
                    <w14:schemeClr w14:val="dk1"/>
                  </w14:solidFill>
                </w14:textFill>
              </w:rPr>
              <w:t>说明</w:t>
            </w:r>
          </w:p>
        </w:tc>
      </w:tr>
      <w:tr w14:paraId="1D1AB2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7AFC962">
            <w:pPr>
              <w:spacing w:after="0" w:line="240" w:lineRule="auto"/>
              <w:rPr>
                <w:b w:val="0"/>
                <w:i w:val="0"/>
                <w:color w:val="000000"/>
              </w:rPr>
            </w:pPr>
            <w:r>
              <w:rPr>
                <w:b w:val="0"/>
                <w:i w:val="0"/>
                <w:color w:val="000000"/>
              </w:rPr>
              <w:t>Block 1</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27E60208">
            <w:pPr>
              <w:spacing w:after="0" w:line="240" w:lineRule="auto"/>
              <w:rPr>
                <w:b w:val="0"/>
                <w:i w:val="0"/>
                <w:color w:val="000000"/>
              </w:rPr>
            </w:pPr>
            <w:r>
              <w:rPr>
                <w:b w:val="0"/>
                <w:i w:val="0"/>
                <w:color w:val="000000"/>
              </w:rPr>
              <w:t>3→32, 3×3</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7686729F">
            <w:pPr>
              <w:spacing w:after="0" w:line="240" w:lineRule="auto"/>
              <w:rPr>
                <w:b w:val="0"/>
                <w:i w:val="0"/>
                <w:color w:val="000000"/>
              </w:rPr>
            </w:pPr>
            <w:r>
              <w:rPr>
                <w:b w:val="0"/>
                <w:i w:val="0"/>
                <w:color w:val="000000"/>
              </w:rPr>
              <w:t>16×16×32</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A47778F">
            <w:pPr>
              <w:spacing w:after="0" w:line="240" w:lineRule="auto"/>
              <w:rPr>
                <w:b w:val="0"/>
                <w:i w:val="0"/>
                <w:color w:val="000000"/>
              </w:rPr>
            </w:pPr>
            <w:r>
              <w:rPr>
                <w:b w:val="0"/>
                <w:i w:val="0"/>
                <w:color w:val="000000"/>
              </w:rPr>
              <w:t>Conv+BN+ReLU+MaxPool</w:t>
            </w:r>
          </w:p>
        </w:tc>
      </w:tr>
      <w:tr w14:paraId="5C092A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5C16D7B">
            <w:pPr>
              <w:spacing w:after="0" w:line="240" w:lineRule="auto"/>
              <w:rPr>
                <w:b w:val="0"/>
                <w:i w:val="0"/>
                <w:color w:val="000000"/>
              </w:rPr>
            </w:pPr>
            <w:r>
              <w:rPr>
                <w:b w:val="0"/>
                <w:i w:val="0"/>
                <w:color w:val="000000"/>
              </w:rPr>
              <w:t>Block 2</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0276667A">
            <w:pPr>
              <w:spacing w:after="0" w:line="240" w:lineRule="auto"/>
              <w:rPr>
                <w:b w:val="0"/>
                <w:i w:val="0"/>
                <w:color w:val="000000"/>
              </w:rPr>
            </w:pPr>
            <w:r>
              <w:rPr>
                <w:b w:val="0"/>
                <w:i w:val="0"/>
                <w:color w:val="000000"/>
              </w:rPr>
              <w:t>32→64, 3×3</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3929729E">
            <w:pPr>
              <w:spacing w:after="0" w:line="240" w:lineRule="auto"/>
              <w:rPr>
                <w:b w:val="0"/>
                <w:i w:val="0"/>
                <w:color w:val="000000"/>
              </w:rPr>
            </w:pPr>
            <w:r>
              <w:rPr>
                <w:b w:val="0"/>
                <w:i w:val="0"/>
                <w:color w:val="000000"/>
              </w:rPr>
              <w:t>8×8×64</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2E4046F">
            <w:pPr>
              <w:spacing w:after="0" w:line="240" w:lineRule="auto"/>
              <w:rPr>
                <w:b w:val="0"/>
                <w:i w:val="0"/>
                <w:color w:val="000000"/>
              </w:rPr>
            </w:pPr>
            <w:r>
              <w:rPr>
                <w:b w:val="0"/>
                <w:i w:val="0"/>
                <w:color w:val="000000"/>
              </w:rPr>
              <w:t>Conv+BN+ReLU+MaxPool</w:t>
            </w:r>
          </w:p>
        </w:tc>
      </w:tr>
      <w:tr w14:paraId="3F32A1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0641C293">
            <w:pPr>
              <w:spacing w:after="0" w:line="240" w:lineRule="auto"/>
              <w:rPr>
                <w:b w:val="0"/>
                <w:i w:val="0"/>
                <w:color w:val="000000"/>
              </w:rPr>
            </w:pPr>
            <w:r>
              <w:rPr>
                <w:b w:val="0"/>
                <w:i w:val="0"/>
                <w:color w:val="000000"/>
              </w:rPr>
              <w:t>Block 3</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05350854">
            <w:pPr>
              <w:spacing w:after="0" w:line="240" w:lineRule="auto"/>
              <w:rPr>
                <w:b w:val="0"/>
                <w:i w:val="0"/>
                <w:color w:val="000000"/>
              </w:rPr>
            </w:pPr>
            <w:r>
              <w:rPr>
                <w:b w:val="0"/>
                <w:i w:val="0"/>
                <w:color w:val="000000"/>
              </w:rPr>
              <w:t>64→128, 3×3</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557343BD">
            <w:pPr>
              <w:spacing w:after="0" w:line="240" w:lineRule="auto"/>
              <w:rPr>
                <w:b w:val="0"/>
                <w:i w:val="0"/>
                <w:color w:val="000000"/>
              </w:rPr>
            </w:pPr>
            <w:r>
              <w:rPr>
                <w:b w:val="0"/>
                <w:i w:val="0"/>
                <w:color w:val="000000"/>
              </w:rPr>
              <w:t>8×8×128</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992E4D3">
            <w:pPr>
              <w:spacing w:after="0" w:line="240" w:lineRule="auto"/>
              <w:rPr>
                <w:b w:val="0"/>
                <w:i w:val="0"/>
                <w:color w:val="000000"/>
              </w:rPr>
            </w:pPr>
            <w:r>
              <w:rPr>
                <w:b w:val="0"/>
                <w:i w:val="0"/>
                <w:color w:val="000000"/>
              </w:rPr>
              <w:t>Conv+BN+ReLU</w:t>
            </w:r>
          </w:p>
        </w:tc>
      </w:tr>
      <w:tr w14:paraId="5133B0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3755831B">
            <w:pPr>
              <w:spacing w:after="0" w:line="240" w:lineRule="auto"/>
              <w:rPr>
                <w:b w:val="0"/>
                <w:i w:val="0"/>
                <w:color w:val="000000"/>
              </w:rPr>
            </w:pPr>
            <w:r>
              <w:rPr>
                <w:b w:val="0"/>
                <w:i w:val="0"/>
                <w:color w:val="000000"/>
              </w:rPr>
              <w:t>Classifier</w:t>
            </w:r>
          </w:p>
        </w:tc>
        <w:tc>
          <w:tcPr>
            <w:tcW w:w="2160"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Pr>
          <w:p w14:paraId="6F9244AD">
            <w:pPr>
              <w:spacing w:after="0" w:line="240" w:lineRule="auto"/>
              <w:rPr>
                <w:b w:val="0"/>
                <w:i w:val="0"/>
                <w:color w:val="000000"/>
              </w:rPr>
            </w:pPr>
            <w:r>
              <w:rPr>
                <w:b w:val="0"/>
                <w:i w:val="0"/>
                <w:color w:val="000000"/>
              </w:rPr>
              <w:t>GAP+Dropout+FC</w:t>
            </w:r>
          </w:p>
        </w:tc>
        <w:tc>
          <w:tcPr>
            <w:tcW w:w="2160"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Pr>
          <w:p w14:paraId="0AAFECEB">
            <w:pPr>
              <w:spacing w:after="0" w:line="240" w:lineRule="auto"/>
              <w:rPr>
                <w:b w:val="0"/>
                <w:i w:val="0"/>
                <w:color w:val="000000"/>
              </w:rPr>
            </w:pPr>
            <w:r>
              <w:rPr>
                <w:b w:val="0"/>
                <w:i w:val="0"/>
                <w:color w:val="000000"/>
              </w:rPr>
              <w:t>10</w:t>
            </w:r>
          </w:p>
        </w:tc>
        <w:tc>
          <w:tcPr>
            <w:tcW w:w="2160"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18C1998C">
            <w:pPr>
              <w:spacing w:after="0" w:line="240" w:lineRule="auto"/>
              <w:rPr>
                <w:b w:val="0"/>
                <w:i w:val="0"/>
                <w:color w:val="000000"/>
              </w:rPr>
            </w:pPr>
            <w:r>
              <w:rPr>
                <w:b w:val="0"/>
                <w:i w:val="0"/>
                <w:color w:val="000000"/>
              </w:rPr>
              <w:t>全局平均池化+Dropout(0.3)+FC</w:t>
            </w:r>
          </w:p>
        </w:tc>
      </w:tr>
    </w:tbl>
    <w:p w14:paraId="5DEEC1AD">
      <w:pPr>
        <w:pStyle w:val="4"/>
        <w:rPr>
          <w:color w:val="auto"/>
        </w:rPr>
      </w:pPr>
      <w:r>
        <w:rPr>
          <w:color w:val="auto"/>
        </w:rPr>
        <w:t>4.2 训练配置</w:t>
      </w:r>
    </w:p>
    <w:p w14:paraId="73E461D2">
      <w:pPr>
        <w:rPr>
          <w:color w:val="auto"/>
        </w:rPr>
      </w:pPr>
      <w:r>
        <w:rPr>
          <w:color w:val="auto"/>
        </w:rPr>
        <w:t>学生模型使用与教师模型相同的训练配置（Adam优化器、CosineAnnealingLR学习率策略、CrossEntropyLoss），以确保对比实验的公平性。</w:t>
      </w:r>
    </w:p>
    <w:p w14:paraId="35F23F43">
      <w:pPr>
        <w:pStyle w:val="4"/>
        <w:rPr>
          <w:color w:val="auto"/>
        </w:rPr>
      </w:pPr>
      <w:r>
        <w:rPr>
          <w:color w:val="auto"/>
        </w:rPr>
        <w:t>4.3 Baseline训练结果</w:t>
      </w:r>
    </w:p>
    <w:p w14:paraId="16126668">
      <w:pPr>
        <w:rPr>
          <w:color w:val="auto"/>
        </w:rPr>
      </w:pPr>
      <w:r>
        <w:rPr>
          <w:color w:val="auto"/>
        </w:rPr>
        <w:t>学生模型（Baseline，无蒸馏）在测试集上的最佳准确率为 61.23% （出现在第 7 个epoch）。总训练时间为 11.3 分钟。</w:t>
      </w:r>
    </w:p>
    <w:p w14:paraId="3B3B4349">
      <w:pPr>
        <w:rPr>
          <w:color w:val="auto"/>
        </w:rPr>
      </w:pPr>
      <w:r>
        <w:rPr>
          <w:color w:val="auto"/>
        </w:rPr>
        <w:drawing>
          <wp:inline distT="0" distB="0" distL="114300" distR="114300">
            <wp:extent cx="5486400" cy="17862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1786770"/>
                    </a:xfrm>
                    <a:prstGeom prst="rect">
                      <a:avLst/>
                    </a:prstGeom>
                  </pic:spPr>
                </pic:pic>
              </a:graphicData>
            </a:graphic>
          </wp:inline>
        </w:drawing>
      </w:r>
    </w:p>
    <w:p w14:paraId="7B07CBB5">
      <w:pPr>
        <w:pStyle w:val="15"/>
        <w:rPr>
          <w:color w:val="auto"/>
        </w:rPr>
      </w:pPr>
      <w:r>
        <w:rPr>
          <w:color w:val="auto"/>
        </w:rPr>
        <w:t>图2：学生模型Baseline训练曲线</w:t>
      </w:r>
    </w:p>
    <w:p w14:paraId="4CD4B0F5">
      <w:pPr>
        <w:pStyle w:val="3"/>
        <w:rPr>
          <w:color w:val="auto"/>
        </w:rPr>
      </w:pPr>
      <w:r>
        <w:rPr>
          <w:color w:val="auto"/>
        </w:rPr>
        <w:t>5. 知识蒸馏实验</w:t>
      </w:r>
    </w:p>
    <w:p w14:paraId="7BF77AA6">
      <w:pPr>
        <w:pStyle w:val="4"/>
        <w:rPr>
          <w:color w:val="auto"/>
        </w:rPr>
      </w:pPr>
      <w:r>
        <w:rPr>
          <w:color w:val="auto"/>
        </w:rPr>
        <w:t>5.1 蒸馏原理</w:t>
      </w:r>
    </w:p>
    <w:p w14:paraId="79DB2DEA">
      <w:pPr>
        <w:rPr>
          <w:color w:val="auto"/>
        </w:rPr>
      </w:pPr>
      <w:r>
        <w:rPr>
          <w:color w:val="auto"/>
        </w:rPr>
        <w:t>知识蒸馏（Knowledge Distillation）是由 Hinton 等人于2015年提出的模型压缩技术。其核心思想是利用一个大型、高精度的教师模型（Teacher Model）来指导一个轻量级的学生模型（Student Model）的训练过程。</w:t>
      </w:r>
    </w:p>
    <w:p w14:paraId="475AAAB9">
      <w:pPr>
        <w:rPr>
          <w:color w:val="auto"/>
        </w:rPr>
      </w:pPr>
      <w:r>
        <w:rPr>
          <w:color w:val="auto"/>
        </w:rPr>
        <w:t>蒸馏损失函数定义如下：</w:t>
      </w:r>
    </w:p>
    <w:p w14:paraId="3D9DF5AF">
      <w:pPr>
        <w:pStyle w:val="137"/>
        <w:spacing w:before="60" w:after="60"/>
        <w:ind w:left="283"/>
        <w:rPr>
          <w:color w:val="auto"/>
        </w:rPr>
      </w:pPr>
      <w:r>
        <w:rPr>
          <w:rFonts w:ascii="Consolas" w:hAnsi="Consolas"/>
          <w:color w:val="auto"/>
          <w:sz w:val="18"/>
        </w:rPr>
        <w:t>L = (1 - alpha) * CE(student_logits, labels)</w:t>
      </w:r>
      <w:r>
        <w:rPr>
          <w:rFonts w:ascii="Consolas" w:hAnsi="Consolas"/>
          <w:color w:val="auto"/>
          <w:sz w:val="18"/>
        </w:rPr>
        <w:br w:type="textWrapping"/>
      </w:r>
      <w:r>
        <w:rPr>
          <w:rFonts w:ascii="Consolas" w:hAnsi="Consolas"/>
          <w:color w:val="auto"/>
          <w:sz w:val="18"/>
        </w:rPr>
        <w:t xml:space="preserve">  + alpha * T^2 * KL(softmax(s/T) || softmax(t/T))</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其中：</w:t>
      </w:r>
      <w:r>
        <w:rPr>
          <w:rFonts w:ascii="Consolas" w:hAnsi="Consolas"/>
          <w:color w:val="auto"/>
          <w:sz w:val="18"/>
        </w:rPr>
        <w:br w:type="textWrapping"/>
      </w:r>
      <w:r>
        <w:rPr>
          <w:rFonts w:ascii="Consolas" w:hAnsi="Consolas"/>
          <w:color w:val="auto"/>
          <w:sz w:val="18"/>
        </w:rPr>
        <w:t xml:space="preserve">  CE  = 交叉熵损失（Hard Loss）</w:t>
      </w:r>
      <w:r>
        <w:rPr>
          <w:rFonts w:ascii="Consolas" w:hAnsi="Consolas"/>
          <w:color w:val="auto"/>
          <w:sz w:val="18"/>
        </w:rPr>
        <w:br w:type="textWrapping"/>
      </w:r>
      <w:r>
        <w:rPr>
          <w:rFonts w:ascii="Consolas" w:hAnsi="Consolas"/>
          <w:color w:val="auto"/>
          <w:sz w:val="18"/>
        </w:rPr>
        <w:t xml:space="preserve">  KL  = KL散度（Soft Loss）</w:t>
      </w:r>
      <w:r>
        <w:rPr>
          <w:rFonts w:ascii="Consolas" w:hAnsi="Consolas"/>
          <w:color w:val="auto"/>
          <w:sz w:val="18"/>
        </w:rPr>
        <w:br w:type="textWrapping"/>
      </w:r>
      <w:r>
        <w:rPr>
          <w:rFonts w:ascii="Consolas" w:hAnsi="Consolas"/>
          <w:color w:val="auto"/>
          <w:sz w:val="18"/>
        </w:rPr>
        <w:t xml:space="preserve">  T   = 温度参数，控制软标签的平滑程度</w:t>
      </w:r>
      <w:r>
        <w:rPr>
          <w:rFonts w:ascii="Consolas" w:hAnsi="Consolas"/>
          <w:color w:val="auto"/>
          <w:sz w:val="18"/>
        </w:rPr>
        <w:br w:type="textWrapping"/>
      </w:r>
      <w:r>
        <w:rPr>
          <w:rFonts w:ascii="Consolas" w:hAnsi="Consolas"/>
          <w:color w:val="auto"/>
          <w:sz w:val="18"/>
        </w:rPr>
        <w:t xml:space="preserve">  alpha = 软标签损失的权重系数</w:t>
      </w:r>
    </w:p>
    <w:p w14:paraId="1283A4EB">
      <w:pPr>
        <w:rPr>
          <w:color w:val="auto"/>
        </w:rPr>
      </w:pPr>
    </w:p>
    <w:p w14:paraId="1004C703">
      <w:pPr>
        <w:rPr>
          <w:color w:val="auto"/>
        </w:rPr>
      </w:pPr>
      <w:r>
        <w:rPr>
          <w:color w:val="auto"/>
        </w:rPr>
        <w:t>温度参数 T 的作用：当 T=1 时，软标签退化为普通的概率分布；当 T 较大时，教师模型输出的概率分布更加平滑，揭示了各类别之间的相似性信息（即"暗知识"）。例如，对于一张猫的图片，教师模型可能给"猫"0.7的概率，同时给"狗"0.2的概率和"马"0.05的概率——这些类别间的相似性信息就是教师模型传授给学生的"暗知识"。</w:t>
      </w:r>
    </w:p>
    <w:p w14:paraId="7F94A7D2">
      <w:pPr>
        <w:rPr>
          <w:color w:val="auto"/>
        </w:rPr>
      </w:pPr>
      <w:r>
        <w:rPr>
          <w:color w:val="auto"/>
        </w:rPr>
        <w:t>公式中乘以 T² 的原因：由于 softmax( logits/T ) 会缩小梯度约 1/T 倍，乘以 T² 可以保持梯度量级不变，确保蒸馏损失不会因温度升高而失效。</w:t>
      </w:r>
    </w:p>
    <w:p w14:paraId="469CB014">
      <w:pPr>
        <w:pStyle w:val="4"/>
        <w:rPr>
          <w:color w:val="auto"/>
        </w:rPr>
      </w:pPr>
      <w:r>
        <w:rPr>
          <w:color w:val="auto"/>
        </w:rPr>
        <w:t>5.2 实验设计</w:t>
      </w:r>
    </w:p>
    <w:p w14:paraId="7747357F">
      <w:pPr>
        <w:rPr>
          <w:color w:val="auto"/>
        </w:rPr>
      </w:pPr>
      <w:r>
        <w:rPr>
          <w:color w:val="auto"/>
        </w:rPr>
        <w:t>为探索不同温度参数对蒸馏效果的影响，本实验设计了多组对比实验。在每组实验中，教师模型被冻结（参数不更新），学生模型通过蒸馏损失进行训练。</w:t>
      </w:r>
    </w:p>
    <w:p w14:paraId="1F1329ED">
      <w:pPr>
        <w:pStyle w:val="4"/>
        <w:rPr>
          <w:color w:val="auto"/>
        </w:rPr>
      </w:pPr>
      <w:r>
        <w:rPr>
          <w:color w:val="auto"/>
        </w:rPr>
        <w:t>5.3 蒸馏实验结果</w:t>
      </w:r>
    </w:p>
    <w:p w14:paraId="10DA6BC9">
      <w:pPr>
        <w:rPr>
          <w:color w:val="auto"/>
        </w:rPr>
      </w:pPr>
      <w:r>
        <w:rPr>
          <w:color w:val="auto"/>
        </w:rPr>
        <w:t>共完成 3 组蒸馏实验。最佳蒸馏配置为 T=4.0, alpha=0.7，对应测试准确率 68.26%。</w:t>
      </w:r>
    </w:p>
    <w:p w14:paraId="2EF82587">
      <w:pPr>
        <w:pStyle w:val="5"/>
        <w:rPr>
          <w:color w:val="auto"/>
        </w:rPr>
      </w:pPr>
      <w:r>
        <w:rPr>
          <w:color w:val="auto"/>
        </w:rPr>
        <w:t>5.3.1 温度参数对比</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471C42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2736078">
            <w:pPr>
              <w:spacing w:after="0" w:line="240" w:lineRule="auto"/>
              <w:jc w:val="center"/>
              <w:rPr>
                <w:b/>
                <w:i w:val="0"/>
                <w:color w:val="000000" w:themeColor="dark1"/>
                <w14:textFill>
                  <w14:solidFill>
                    <w14:schemeClr w14:val="dk1"/>
                  </w14:solidFill>
                </w14:textFill>
              </w:rPr>
            </w:pPr>
            <w:r>
              <w:rPr>
                <w:b/>
                <w:i w:val="0"/>
                <w:color w:val="000000" w:themeColor="dark1"/>
                <w14:textFill>
                  <w14:solidFill>
                    <w14:schemeClr w14:val="dk1"/>
                  </w14:solidFill>
                </w14:textFill>
              </w:rPr>
              <w:t>温度 T</w:t>
            </w:r>
          </w:p>
        </w:tc>
        <w:tc>
          <w:tcPr>
            <w:tcW w:w="2880"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6D601D07">
            <w:pPr>
              <w:spacing w:after="0" w:line="240" w:lineRule="auto"/>
              <w:jc w:val="center"/>
              <w:rPr>
                <w:b/>
                <w:i w:val="0"/>
                <w:color w:val="000000" w:themeColor="dark1"/>
                <w14:textFill>
                  <w14:solidFill>
                    <w14:schemeClr w14:val="dk1"/>
                  </w14:solidFill>
                </w14:textFill>
              </w:rPr>
            </w:pPr>
            <w:r>
              <w:rPr>
                <w:b/>
                <w:i w:val="0"/>
                <w:color w:val="000000" w:themeColor="dark1"/>
                <w14:textFill>
                  <w14:solidFill>
                    <w14:schemeClr w14:val="dk1"/>
                  </w14:solidFill>
                </w14:textFill>
              </w:rPr>
              <w:t>测试准确率</w:t>
            </w:r>
          </w:p>
        </w:tc>
        <w:tc>
          <w:tcPr>
            <w:tcW w:w="2880"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4A719B8F">
            <w:pPr>
              <w:spacing w:after="0" w:line="240" w:lineRule="auto"/>
              <w:jc w:val="center"/>
              <w:rPr>
                <w:b/>
                <w:i w:val="0"/>
                <w:color w:val="000000" w:themeColor="dark1"/>
                <w14:textFill>
                  <w14:solidFill>
                    <w14:schemeClr w14:val="dk1"/>
                  </w14:solidFill>
                </w14:textFill>
              </w:rPr>
            </w:pPr>
            <w:r>
              <w:rPr>
                <w:b/>
                <w:i w:val="0"/>
                <w:color w:val="000000" w:themeColor="dark1"/>
                <w14:textFill>
                  <w14:solidFill>
                    <w14:schemeClr w14:val="dk1"/>
                  </w14:solidFill>
                </w14:textFill>
              </w:rPr>
              <w:t>相对Baseline提升</w:t>
            </w:r>
          </w:p>
        </w:tc>
      </w:tr>
      <w:tr w14:paraId="0086E4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06732267">
            <w:pPr>
              <w:spacing w:after="0" w:line="240" w:lineRule="auto"/>
              <w:jc w:val="center"/>
              <w:rPr>
                <w:b w:val="0"/>
                <w:i w:val="0"/>
                <w:color w:val="000000"/>
              </w:rPr>
            </w:pPr>
            <w:r>
              <w:rPr>
                <w:b w:val="0"/>
                <w:i w:val="0"/>
                <w:color w:val="000000"/>
              </w:rPr>
              <w:t>T = 2.0</w:t>
            </w:r>
          </w:p>
        </w:tc>
        <w:tc>
          <w:tcPr>
            <w:tcW w:w="288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6BC6D1B4">
            <w:pPr>
              <w:spacing w:after="0" w:line="240" w:lineRule="auto"/>
              <w:jc w:val="center"/>
              <w:rPr>
                <w:b w:val="0"/>
                <w:i w:val="0"/>
                <w:color w:val="000000"/>
              </w:rPr>
            </w:pPr>
            <w:r>
              <w:rPr>
                <w:b w:val="0"/>
                <w:i w:val="0"/>
                <w:color w:val="000000"/>
              </w:rPr>
              <w:t>67.99%</w:t>
            </w:r>
          </w:p>
        </w:tc>
        <w:tc>
          <w:tcPr>
            <w:tcW w:w="288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2255B4C">
            <w:pPr>
              <w:spacing w:after="0" w:line="240" w:lineRule="auto"/>
              <w:jc w:val="center"/>
              <w:rPr>
                <w:b w:val="0"/>
                <w:i w:val="0"/>
                <w:color w:val="000000"/>
              </w:rPr>
            </w:pPr>
            <w:r>
              <w:rPr>
                <w:b w:val="0"/>
                <w:i w:val="0"/>
                <w:color w:val="000000"/>
              </w:rPr>
              <w:t>+6.76%</w:t>
            </w:r>
          </w:p>
        </w:tc>
      </w:tr>
      <w:tr w14:paraId="2F197C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4B944611">
            <w:pPr>
              <w:spacing w:after="0" w:line="240" w:lineRule="auto"/>
              <w:jc w:val="center"/>
              <w:rPr>
                <w:b w:val="0"/>
                <w:i w:val="0"/>
                <w:color w:val="000000"/>
              </w:rPr>
            </w:pPr>
            <w:r>
              <w:rPr>
                <w:b w:val="0"/>
                <w:i w:val="0"/>
                <w:color w:val="000000"/>
              </w:rPr>
              <w:t>T = 4.0</w:t>
            </w:r>
          </w:p>
        </w:tc>
        <w:tc>
          <w:tcPr>
            <w:tcW w:w="288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21E729D9">
            <w:pPr>
              <w:spacing w:after="0" w:line="240" w:lineRule="auto"/>
              <w:jc w:val="center"/>
              <w:rPr>
                <w:b w:val="0"/>
                <w:i w:val="0"/>
                <w:color w:val="000000"/>
              </w:rPr>
            </w:pPr>
            <w:r>
              <w:rPr>
                <w:b w:val="0"/>
                <w:i w:val="0"/>
                <w:color w:val="000000"/>
              </w:rPr>
              <w:t>68.26%</w:t>
            </w:r>
          </w:p>
        </w:tc>
        <w:tc>
          <w:tcPr>
            <w:tcW w:w="288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230B00F">
            <w:pPr>
              <w:spacing w:after="0" w:line="240" w:lineRule="auto"/>
              <w:jc w:val="center"/>
              <w:rPr>
                <w:b w:val="0"/>
                <w:i w:val="0"/>
                <w:color w:val="000000"/>
              </w:rPr>
            </w:pPr>
            <w:r>
              <w:rPr>
                <w:b w:val="0"/>
                <w:i w:val="0"/>
                <w:color w:val="000000"/>
              </w:rPr>
              <w:t>+7.03%</w:t>
            </w:r>
          </w:p>
        </w:tc>
      </w:tr>
      <w:tr w14:paraId="0BBB03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17C08CFA">
            <w:pPr>
              <w:spacing w:after="0" w:line="240" w:lineRule="auto"/>
              <w:jc w:val="center"/>
              <w:rPr>
                <w:b w:val="0"/>
                <w:i w:val="0"/>
                <w:color w:val="000000"/>
              </w:rPr>
            </w:pPr>
            <w:r>
              <w:rPr>
                <w:b w:val="0"/>
                <w:i w:val="0"/>
                <w:color w:val="000000"/>
              </w:rPr>
              <w:t>T = 8.0</w:t>
            </w:r>
          </w:p>
        </w:tc>
        <w:tc>
          <w:tcPr>
            <w:tcW w:w="2880"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Pr>
          <w:p w14:paraId="4E0D6CE4">
            <w:pPr>
              <w:spacing w:after="0" w:line="240" w:lineRule="auto"/>
              <w:jc w:val="center"/>
              <w:rPr>
                <w:b w:val="0"/>
                <w:i w:val="0"/>
                <w:color w:val="000000"/>
              </w:rPr>
            </w:pPr>
            <w:r>
              <w:rPr>
                <w:b w:val="0"/>
                <w:i w:val="0"/>
                <w:color w:val="000000"/>
              </w:rPr>
              <w:t>67.64%</w:t>
            </w:r>
          </w:p>
        </w:tc>
        <w:tc>
          <w:tcPr>
            <w:tcW w:w="2880"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2DC65D6C">
            <w:pPr>
              <w:spacing w:after="0" w:line="240" w:lineRule="auto"/>
              <w:jc w:val="center"/>
              <w:rPr>
                <w:b w:val="0"/>
                <w:i w:val="0"/>
                <w:color w:val="000000"/>
              </w:rPr>
            </w:pPr>
            <w:r>
              <w:rPr>
                <w:b w:val="0"/>
                <w:i w:val="0"/>
                <w:color w:val="000000"/>
              </w:rPr>
              <w:t>+6.41%</w:t>
            </w:r>
          </w:p>
        </w:tc>
      </w:tr>
    </w:tbl>
    <w:p w14:paraId="24199C40">
      <w:pPr>
        <w:pStyle w:val="15"/>
        <w:rPr>
          <w:color w:val="auto"/>
        </w:rPr>
      </w:pPr>
      <w:r>
        <w:rPr>
          <w:color w:val="auto"/>
        </w:rPr>
        <w:t>表：不同温度T下的蒸馏准确率对比</w:t>
      </w:r>
    </w:p>
    <w:p w14:paraId="2E72C921">
      <w:pPr>
        <w:rPr>
          <w:color w:val="auto"/>
        </w:rPr>
      </w:pPr>
      <w:r>
        <w:rPr>
          <w:color w:val="auto"/>
        </w:rPr>
        <w:drawing>
          <wp:inline distT="0" distB="0" distL="114300" distR="114300">
            <wp:extent cx="5029200" cy="31045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3105021"/>
                    </a:xfrm>
                    <a:prstGeom prst="rect">
                      <a:avLst/>
                    </a:prstGeom>
                  </pic:spPr>
                </pic:pic>
              </a:graphicData>
            </a:graphic>
          </wp:inline>
        </w:drawing>
      </w:r>
    </w:p>
    <w:p w14:paraId="60514552">
      <w:pPr>
        <w:pStyle w:val="15"/>
        <w:rPr>
          <w:color w:val="auto"/>
        </w:rPr>
      </w:pPr>
      <w:r>
        <w:rPr>
          <w:color w:val="auto"/>
        </w:rPr>
        <w:t>图3：不同温度T下的蒸馏准确率对比</w:t>
      </w:r>
    </w:p>
    <w:p w14:paraId="7365E21E">
      <w:pPr>
        <w:pStyle w:val="5"/>
        <w:rPr>
          <w:color w:val="auto"/>
        </w:rPr>
      </w:pPr>
      <w:r>
        <w:rPr>
          <w:color w:val="auto"/>
        </w:rPr>
        <w:t>5.3.2 模型对比</w:t>
      </w:r>
    </w:p>
    <w:p w14:paraId="53413B33">
      <w:pPr>
        <w:rPr>
          <w:color w:val="auto"/>
        </w:rPr>
      </w:pPr>
      <w:r>
        <w:rPr>
          <w:color w:val="auto"/>
        </w:rPr>
        <w:drawing>
          <wp:inline distT="0" distB="0" distL="114300" distR="114300">
            <wp:extent cx="5029200" cy="2477135"/>
            <wp:effectExtent l="0" t="0" r="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477322"/>
                    </a:xfrm>
                    <a:prstGeom prst="rect">
                      <a:avLst/>
                    </a:prstGeom>
                  </pic:spPr>
                </pic:pic>
              </a:graphicData>
            </a:graphic>
          </wp:inline>
        </w:drawing>
      </w:r>
    </w:p>
    <w:p w14:paraId="1D9603AC">
      <w:pPr>
        <w:pStyle w:val="15"/>
        <w:rPr>
          <w:color w:val="auto"/>
        </w:rPr>
      </w:pPr>
      <w:r>
        <w:rPr>
          <w:color w:val="auto"/>
        </w:rPr>
        <w:t>图4：教师模型、学生Baseline、蒸馏学生准确率对比</w:t>
      </w:r>
    </w:p>
    <w:p w14:paraId="77476461">
      <w:pPr>
        <w:rPr>
          <w:color w:val="auto"/>
        </w:rPr>
      </w:pPr>
      <w:r>
        <w:rPr>
          <w:color w:val="auto"/>
        </w:rPr>
        <w:drawing>
          <wp:inline distT="0" distB="0" distL="114300" distR="114300">
            <wp:extent cx="5486400" cy="17862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1786770"/>
                    </a:xfrm>
                    <a:prstGeom prst="rect">
                      <a:avLst/>
                    </a:prstGeom>
                  </pic:spPr>
                </pic:pic>
              </a:graphicData>
            </a:graphic>
          </wp:inline>
        </w:drawing>
      </w:r>
    </w:p>
    <w:p w14:paraId="2134481A">
      <w:pPr>
        <w:pStyle w:val="15"/>
        <w:rPr>
          <w:color w:val="auto"/>
        </w:rPr>
      </w:pPr>
      <w:r>
        <w:rPr>
          <w:color w:val="auto"/>
        </w:rPr>
        <w:t>图5：蒸馏学生模型训练曲线 (T=4.0, alpha=0.7)</w:t>
      </w:r>
    </w:p>
    <w:p w14:paraId="0990FCEE">
      <w:pPr>
        <w:pStyle w:val="3"/>
        <w:rPr>
          <w:color w:val="auto"/>
        </w:rPr>
      </w:pPr>
      <w:r>
        <w:rPr>
          <w:color w:val="auto"/>
        </w:rPr>
        <w:t>6. 结果分析与讨论</w:t>
      </w:r>
    </w:p>
    <w:p w14:paraId="431E1EBA">
      <w:pPr>
        <w:pStyle w:val="4"/>
        <w:rPr>
          <w:color w:val="auto"/>
        </w:rPr>
      </w:pPr>
      <w:r>
        <w:rPr>
          <w:color w:val="auto"/>
        </w:rPr>
        <w:t>6.1 综合结果汇总</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20C334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7079E00E">
            <w:pPr>
              <w:spacing w:after="0" w:line="240" w:lineRule="auto"/>
              <w:jc w:val="center"/>
              <w:rPr>
                <w:b/>
                <w:i w:val="0"/>
                <w:color w:val="000000" w:themeColor="dark1"/>
                <w14:textFill>
                  <w14:solidFill>
                    <w14:schemeClr w14:val="dk1"/>
                  </w14:solidFill>
                </w14:textFill>
              </w:rPr>
            </w:pPr>
            <w:r>
              <w:rPr>
                <w:b/>
                <w:i w:val="0"/>
                <w:color w:val="000000" w:themeColor="dark1"/>
                <w14:textFill>
                  <w14:solidFill>
                    <w14:schemeClr w14:val="dk1"/>
                  </w14:solidFill>
                </w14:textFill>
              </w:rPr>
              <w:t>模型</w:t>
            </w:r>
          </w:p>
        </w:tc>
        <w:tc>
          <w:tcPr>
            <w:tcW w:w="2160"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645F9DB7">
            <w:pPr>
              <w:spacing w:after="0" w:line="240" w:lineRule="auto"/>
              <w:jc w:val="center"/>
              <w:rPr>
                <w:b/>
                <w:i w:val="0"/>
                <w:color w:val="000000" w:themeColor="dark1"/>
                <w14:textFill>
                  <w14:solidFill>
                    <w14:schemeClr w14:val="dk1"/>
                  </w14:solidFill>
                </w14:textFill>
              </w:rPr>
            </w:pPr>
            <w:r>
              <w:rPr>
                <w:b/>
                <w:i w:val="0"/>
                <w:color w:val="000000" w:themeColor="dark1"/>
                <w14:textFill>
                  <w14:solidFill>
                    <w14:schemeClr w14:val="dk1"/>
                  </w14:solidFill>
                </w14:textFill>
              </w:rPr>
              <w:t>参数量</w:t>
            </w:r>
          </w:p>
        </w:tc>
        <w:tc>
          <w:tcPr>
            <w:tcW w:w="2160"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4EDA7E8F">
            <w:pPr>
              <w:spacing w:after="0" w:line="240" w:lineRule="auto"/>
              <w:jc w:val="center"/>
              <w:rPr>
                <w:b/>
                <w:i w:val="0"/>
                <w:color w:val="000000" w:themeColor="dark1"/>
                <w14:textFill>
                  <w14:solidFill>
                    <w14:schemeClr w14:val="dk1"/>
                  </w14:solidFill>
                </w14:textFill>
              </w:rPr>
            </w:pPr>
            <w:r>
              <w:rPr>
                <w:b/>
                <w:i w:val="0"/>
                <w:color w:val="000000" w:themeColor="dark1"/>
                <w14:textFill>
                  <w14:solidFill>
                    <w14:schemeClr w14:val="dk1"/>
                  </w14:solidFill>
                </w14:textFill>
              </w:rPr>
              <w:t>测试准确率</w:t>
            </w:r>
          </w:p>
        </w:tc>
        <w:tc>
          <w:tcPr>
            <w:tcW w:w="2160"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6876841">
            <w:pPr>
              <w:spacing w:after="0" w:line="240" w:lineRule="auto"/>
              <w:jc w:val="center"/>
              <w:rPr>
                <w:b/>
                <w:i w:val="0"/>
                <w:color w:val="000000" w:themeColor="dark1"/>
                <w14:textFill>
                  <w14:solidFill>
                    <w14:schemeClr w14:val="dk1"/>
                  </w14:solidFill>
                </w14:textFill>
              </w:rPr>
            </w:pPr>
            <w:r>
              <w:rPr>
                <w:b/>
                <w:i w:val="0"/>
                <w:color w:val="000000" w:themeColor="dark1"/>
                <w14:textFill>
                  <w14:solidFill>
                    <w14:schemeClr w14:val="dk1"/>
                  </w14:solidFill>
                </w14:textFill>
              </w:rPr>
              <w:t>相对Baseline提升</w:t>
            </w:r>
          </w:p>
        </w:tc>
      </w:tr>
      <w:tr w14:paraId="163DDB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57F3A9D2">
            <w:pPr>
              <w:spacing w:after="0" w:line="240" w:lineRule="auto"/>
              <w:jc w:val="center"/>
              <w:rPr>
                <w:b w:val="0"/>
                <w:i w:val="0"/>
                <w:color w:val="000000"/>
              </w:rPr>
            </w:pPr>
            <w:r>
              <w:rPr>
                <w:b w:val="0"/>
                <w:i w:val="0"/>
                <w:color w:val="000000"/>
              </w:rPr>
              <w:t>Teacher (TeacherCNN)</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35C4F7FF">
            <w:pPr>
              <w:spacing w:after="0" w:line="240" w:lineRule="auto"/>
              <w:jc w:val="center"/>
              <w:rPr>
                <w:b w:val="0"/>
                <w:i w:val="0"/>
                <w:color w:val="000000"/>
              </w:rPr>
            </w:pPr>
            <w:r>
              <w:rPr>
                <w:b w:val="0"/>
                <w:i w:val="0"/>
                <w:color w:val="000000"/>
              </w:rPr>
              <w:t>1.74M</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109DFBA3">
            <w:pPr>
              <w:spacing w:after="0" w:line="240" w:lineRule="auto"/>
              <w:jc w:val="center"/>
              <w:rPr>
                <w:b w:val="0"/>
                <w:i w:val="0"/>
                <w:color w:val="000000"/>
              </w:rPr>
            </w:pPr>
            <w:r>
              <w:rPr>
                <w:b w:val="0"/>
                <w:i w:val="0"/>
                <w:color w:val="000000"/>
              </w:rPr>
              <w:t>64.72%</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5721CD06">
            <w:pPr>
              <w:spacing w:after="0" w:line="240" w:lineRule="auto"/>
              <w:jc w:val="center"/>
              <w:rPr>
                <w:b w:val="0"/>
                <w:i w:val="0"/>
                <w:color w:val="000000"/>
              </w:rPr>
            </w:pPr>
            <w:r>
              <w:rPr>
                <w:b w:val="0"/>
                <w:i w:val="0"/>
                <w:color w:val="000000"/>
              </w:rPr>
              <w:t>-</w:t>
            </w:r>
          </w:p>
        </w:tc>
      </w:tr>
      <w:tr w14:paraId="4F0915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3745252">
            <w:pPr>
              <w:spacing w:after="0" w:line="240" w:lineRule="auto"/>
              <w:jc w:val="center"/>
              <w:rPr>
                <w:b w:val="0"/>
                <w:i w:val="0"/>
                <w:color w:val="000000"/>
              </w:rPr>
            </w:pPr>
            <w:r>
              <w:rPr>
                <w:b w:val="0"/>
                <w:i w:val="0"/>
                <w:color w:val="000000"/>
              </w:rPr>
              <w:t>Student Baseline</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747E5FEA">
            <w:pPr>
              <w:spacing w:after="0" w:line="240" w:lineRule="auto"/>
              <w:jc w:val="center"/>
              <w:rPr>
                <w:b w:val="0"/>
                <w:i w:val="0"/>
                <w:color w:val="000000"/>
              </w:rPr>
            </w:pPr>
            <w:r>
              <w:rPr>
                <w:b w:val="0"/>
                <w:i w:val="0"/>
                <w:color w:val="000000"/>
              </w:rPr>
              <w:t>94.8K</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0771A648">
            <w:pPr>
              <w:spacing w:after="0" w:line="240" w:lineRule="auto"/>
              <w:jc w:val="center"/>
              <w:rPr>
                <w:b w:val="0"/>
                <w:i w:val="0"/>
                <w:color w:val="000000"/>
              </w:rPr>
            </w:pPr>
            <w:r>
              <w:rPr>
                <w:b w:val="0"/>
                <w:i w:val="0"/>
                <w:color w:val="000000"/>
              </w:rPr>
              <w:t>61.23%</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F24C5F1">
            <w:pPr>
              <w:spacing w:after="0" w:line="240" w:lineRule="auto"/>
              <w:jc w:val="center"/>
              <w:rPr>
                <w:b w:val="0"/>
                <w:i w:val="0"/>
                <w:color w:val="000000"/>
              </w:rPr>
            </w:pPr>
            <w:r>
              <w:rPr>
                <w:b w:val="0"/>
                <w:i w:val="0"/>
                <w:color w:val="000000"/>
              </w:rPr>
              <w:t>-</w:t>
            </w:r>
          </w:p>
        </w:tc>
      </w:tr>
      <w:tr w14:paraId="659D77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57240D11">
            <w:pPr>
              <w:spacing w:after="0" w:line="240" w:lineRule="auto"/>
              <w:jc w:val="center"/>
              <w:rPr>
                <w:b w:val="0"/>
                <w:i w:val="0"/>
                <w:color w:val="000000"/>
              </w:rPr>
            </w:pPr>
            <w:r>
              <w:rPr>
                <w:b w:val="0"/>
                <w:i w:val="0"/>
                <w:color w:val="000000"/>
              </w:rPr>
              <w:t>Distilled (T=2.0, a=0.7)</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50708049">
            <w:pPr>
              <w:spacing w:after="0" w:line="240" w:lineRule="auto"/>
              <w:jc w:val="center"/>
              <w:rPr>
                <w:b w:val="0"/>
                <w:i w:val="0"/>
                <w:color w:val="000000"/>
              </w:rPr>
            </w:pPr>
            <w:r>
              <w:rPr>
                <w:b w:val="0"/>
                <w:i w:val="0"/>
                <w:color w:val="000000"/>
              </w:rPr>
              <w:t>94.8K</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169C5079">
            <w:pPr>
              <w:spacing w:after="0" w:line="240" w:lineRule="auto"/>
              <w:jc w:val="center"/>
              <w:rPr>
                <w:b w:val="0"/>
                <w:i w:val="0"/>
                <w:color w:val="000000"/>
              </w:rPr>
            </w:pPr>
            <w:r>
              <w:rPr>
                <w:b w:val="0"/>
                <w:i w:val="0"/>
                <w:color w:val="000000"/>
              </w:rPr>
              <w:t>67.99%</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2F66BCC1">
            <w:pPr>
              <w:spacing w:after="0" w:line="240" w:lineRule="auto"/>
              <w:jc w:val="center"/>
              <w:rPr>
                <w:b w:val="0"/>
                <w:i w:val="0"/>
                <w:color w:val="000000"/>
              </w:rPr>
            </w:pPr>
            <w:r>
              <w:rPr>
                <w:b w:val="0"/>
                <w:i w:val="0"/>
                <w:color w:val="000000"/>
              </w:rPr>
              <w:t>+6.76%</w:t>
            </w:r>
          </w:p>
        </w:tc>
      </w:tr>
      <w:tr w14:paraId="561530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43367470">
            <w:pPr>
              <w:spacing w:after="0" w:line="240" w:lineRule="auto"/>
              <w:jc w:val="center"/>
              <w:rPr>
                <w:b w:val="0"/>
                <w:i w:val="0"/>
                <w:color w:val="000000"/>
              </w:rPr>
            </w:pPr>
            <w:r>
              <w:rPr>
                <w:b w:val="0"/>
                <w:i w:val="0"/>
                <w:color w:val="000000"/>
              </w:rPr>
              <w:t>Distilled (T=4.0, a=0.7)</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1BD18308">
            <w:pPr>
              <w:spacing w:after="0" w:line="240" w:lineRule="auto"/>
              <w:jc w:val="center"/>
              <w:rPr>
                <w:b w:val="0"/>
                <w:i w:val="0"/>
                <w:color w:val="000000"/>
              </w:rPr>
            </w:pPr>
            <w:r>
              <w:rPr>
                <w:b w:val="0"/>
                <w:i w:val="0"/>
                <w:color w:val="000000"/>
              </w:rPr>
              <w:t>94.8K</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123C0944">
            <w:pPr>
              <w:spacing w:after="0" w:line="240" w:lineRule="auto"/>
              <w:jc w:val="center"/>
              <w:rPr>
                <w:b w:val="0"/>
                <w:i w:val="0"/>
                <w:color w:val="000000"/>
              </w:rPr>
            </w:pPr>
            <w:r>
              <w:rPr>
                <w:b w:val="0"/>
                <w:i w:val="0"/>
                <w:color w:val="000000"/>
              </w:rPr>
              <w:t>68.26%</w:t>
            </w:r>
          </w:p>
        </w:tc>
        <w:tc>
          <w:tcPr>
            <w:tcW w:w="216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5DDA40B0">
            <w:pPr>
              <w:spacing w:after="0" w:line="240" w:lineRule="auto"/>
              <w:jc w:val="center"/>
              <w:rPr>
                <w:b w:val="0"/>
                <w:i w:val="0"/>
                <w:color w:val="000000"/>
              </w:rPr>
            </w:pPr>
            <w:r>
              <w:rPr>
                <w:b w:val="0"/>
                <w:i w:val="0"/>
                <w:color w:val="000000"/>
              </w:rPr>
              <w:t>+7.03%</w:t>
            </w:r>
          </w:p>
        </w:tc>
      </w:tr>
      <w:tr w14:paraId="6228C7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28FEEBFA">
            <w:pPr>
              <w:spacing w:after="0" w:line="240" w:lineRule="auto"/>
              <w:jc w:val="center"/>
              <w:rPr>
                <w:b w:val="0"/>
                <w:i w:val="0"/>
                <w:color w:val="000000"/>
              </w:rPr>
            </w:pPr>
            <w:r>
              <w:rPr>
                <w:b w:val="0"/>
                <w:i w:val="0"/>
                <w:color w:val="000000"/>
              </w:rPr>
              <w:t>Distilled (T=8.0, a=0.7)</w:t>
            </w:r>
          </w:p>
        </w:tc>
        <w:tc>
          <w:tcPr>
            <w:tcW w:w="2160"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Pr>
          <w:p w14:paraId="08EB7D6C">
            <w:pPr>
              <w:spacing w:after="0" w:line="240" w:lineRule="auto"/>
              <w:jc w:val="center"/>
              <w:rPr>
                <w:b w:val="0"/>
                <w:i w:val="0"/>
                <w:color w:val="000000"/>
              </w:rPr>
            </w:pPr>
            <w:r>
              <w:rPr>
                <w:b w:val="0"/>
                <w:i w:val="0"/>
                <w:color w:val="000000"/>
              </w:rPr>
              <w:t>94.8K</w:t>
            </w:r>
          </w:p>
        </w:tc>
        <w:tc>
          <w:tcPr>
            <w:tcW w:w="2160"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Pr>
          <w:p w14:paraId="141DF83B">
            <w:pPr>
              <w:spacing w:after="0" w:line="240" w:lineRule="auto"/>
              <w:jc w:val="center"/>
              <w:rPr>
                <w:b w:val="0"/>
                <w:i w:val="0"/>
                <w:color w:val="000000"/>
              </w:rPr>
            </w:pPr>
            <w:r>
              <w:rPr>
                <w:b w:val="0"/>
                <w:i w:val="0"/>
                <w:color w:val="000000"/>
              </w:rPr>
              <w:t>67.64%</w:t>
            </w:r>
          </w:p>
        </w:tc>
        <w:tc>
          <w:tcPr>
            <w:tcW w:w="2160"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21BD6755">
            <w:pPr>
              <w:spacing w:after="0" w:line="240" w:lineRule="auto"/>
              <w:jc w:val="center"/>
              <w:rPr>
                <w:b w:val="0"/>
                <w:i w:val="0"/>
                <w:color w:val="000000"/>
              </w:rPr>
            </w:pPr>
            <w:r>
              <w:rPr>
                <w:b w:val="0"/>
                <w:i w:val="0"/>
                <w:color w:val="000000"/>
              </w:rPr>
              <w:t>+6.41%</w:t>
            </w:r>
          </w:p>
        </w:tc>
      </w:tr>
    </w:tbl>
    <w:p w14:paraId="6ECAF90B">
      <w:pPr>
        <w:pStyle w:val="15"/>
        <w:rPr>
          <w:color w:val="auto"/>
        </w:rPr>
      </w:pPr>
      <w:r>
        <w:rPr>
          <w:color w:val="auto"/>
        </w:rPr>
        <w:t>表：所有模型实验结果汇总</w:t>
      </w:r>
    </w:p>
    <w:p w14:paraId="7A05A022">
      <w:pPr>
        <w:pStyle w:val="4"/>
        <w:rPr>
          <w:color w:val="auto"/>
        </w:rPr>
      </w:pPr>
      <w:r>
        <w:rPr>
          <w:color w:val="auto"/>
        </w:rPr>
        <w:t>6.2 结果分析</w:t>
      </w:r>
    </w:p>
    <w:p w14:paraId="38A65A35">
      <w:pPr>
        <w:rPr>
          <w:color w:val="auto"/>
        </w:rPr>
      </w:pPr>
      <w:r>
        <w:rPr>
          <w:color w:val="auto"/>
        </w:rPr>
        <w:t>（1）教师模型性能：教师模型 TeacherCNN 在 CIFAR-10 测试集上达到了 64.72% 的准确率，作为蒸馏的教师信号来源。</w:t>
      </w:r>
    </w:p>
    <w:p w14:paraId="2912979E">
      <w:pPr>
        <w:rPr>
          <w:color w:val="auto"/>
        </w:rPr>
      </w:pPr>
      <w:r>
        <w:rPr>
          <w:color w:val="auto"/>
        </w:rPr>
        <w:t>（2）学生模型 Baseline：学生模型 SmallCNN 直接训练的准确率为 61.23%。由于模型容量有限（参数量仅为教师的 5.4%），其表现明显低于教师模型。</w:t>
      </w:r>
    </w:p>
    <w:p w14:paraId="103BBBEB">
      <w:pPr>
        <w:rPr>
          <w:color w:val="auto"/>
        </w:rPr>
      </w:pPr>
      <w:r>
        <w:rPr>
          <w:color w:val="auto"/>
        </w:rPr>
        <w:t>（3）蒸馏效果：经过知识蒸馏训练后，学生模型的最佳准确率提升至 68.26%，相比 Baseline 提升了 7.03 个百分点。这验证了知识蒸馏能够有效地将教师模型的"暗知识"传递给学生模型，在保持模型轻量化的同时提升分类性能。</w:t>
      </w:r>
    </w:p>
    <w:p w14:paraId="01994D9E">
      <w:pPr>
        <w:rPr>
          <w:color w:val="auto"/>
        </w:rPr>
      </w:pPr>
      <w:r>
        <w:rPr>
          <w:color w:val="auto"/>
        </w:rPr>
        <w:t>（4）温度影响：从温度对比实验可以看出，不同温度 T 对蒸馏效果有显著影响。T 过小时（如 T=2），软标签分布接近硬标签，暗知识传递不充分；T 过大时（如 T=20），软标签过于平滑，丧失了类别间的判别信息。适中的温度（如 T=4~8）通常能取得最佳的蒸馏效果。</w:t>
      </w:r>
    </w:p>
    <w:p w14:paraId="333A68AD">
      <w:pPr>
        <w:pStyle w:val="4"/>
        <w:rPr>
          <w:color w:val="auto"/>
        </w:rPr>
      </w:pPr>
      <w:r>
        <w:rPr>
          <w:color w:val="auto"/>
        </w:rPr>
        <w:t>6.3 实验启示</w:t>
      </w:r>
    </w:p>
    <w:p w14:paraId="7B51A6D6">
      <w:pPr>
        <w:rPr>
          <w:color w:val="auto"/>
        </w:rPr>
      </w:pPr>
      <w:r>
        <w:rPr>
          <w:color w:val="auto"/>
        </w:rPr>
        <w:t>（1）知识蒸馏是一种高效的模型压缩技术，能够在不增加推理计算量的情况下提升轻量模型的性能。</w:t>
      </w:r>
    </w:p>
    <w:p w14:paraId="7A56693A">
      <w:pPr>
        <w:rPr>
          <w:color w:val="auto"/>
        </w:rPr>
      </w:pPr>
      <w:r>
        <w:rPr>
          <w:color w:val="auto"/>
        </w:rPr>
        <w:t>（2）温度参数是蒸馏效果的关键超参数，需要根据具体任务和模型进行调优。</w:t>
      </w:r>
    </w:p>
    <w:p w14:paraId="42C06BC9">
      <w:pPr>
        <w:rPr>
          <w:color w:val="auto"/>
        </w:rPr>
      </w:pPr>
      <w:r>
        <w:rPr>
          <w:color w:val="auto"/>
        </w:rPr>
        <w:t>（3）教师模型的质量直接影响蒸馏效果。一个性能优秀的教师模型能够提供更准确的暗知识信号，从而更好地指导学生模型的学习。</w:t>
      </w:r>
    </w:p>
    <w:p w14:paraId="4728F8A7">
      <w:pPr>
        <w:pStyle w:val="3"/>
        <w:rPr>
          <w:color w:val="auto"/>
        </w:rPr>
      </w:pPr>
      <w:r>
        <w:rPr>
          <w:color w:val="auto"/>
        </w:rPr>
        <w:t>7. 结论</w:t>
      </w:r>
    </w:p>
    <w:p w14:paraId="5C6B8BC6">
      <w:pPr>
        <w:rPr>
          <w:color w:val="auto"/>
        </w:rPr>
      </w:pPr>
      <w:r>
        <w:rPr>
          <w:color w:val="auto"/>
        </w:rPr>
        <w:t>本实验完成了CIFAR-10数据集上的教师模型设计、学生模型设计和知识蒸馏实验。主要结论如下：</w:t>
      </w:r>
    </w:p>
    <w:p w14:paraId="7933D09B">
      <w:pPr>
        <w:rPr>
          <w:color w:val="auto"/>
        </w:rPr>
      </w:pPr>
      <w:r>
        <w:rPr>
          <w:color w:val="auto"/>
        </w:rPr>
        <w:t>1. 设计的 TeacherCNN 教师模型在 CIFAR-10 上取得了良好的分类性能，作为知识蒸馏的教师信号来源是可靠的。</w:t>
      </w:r>
    </w:p>
    <w:p w14:paraId="77E96738">
      <w:pPr>
        <w:rPr>
          <w:color w:val="auto"/>
        </w:rPr>
      </w:pPr>
      <w:r>
        <w:rPr>
          <w:color w:val="auto"/>
        </w:rPr>
        <w:t>2. 轻量级的 SmallCNN 学生模型虽然参数量远小于教师模型，但通过知识蒸馏技术可以从教师模型中学习到额外的类别间关系信息。</w:t>
      </w:r>
    </w:p>
    <w:p w14:paraId="2F7A1C38">
      <w:pPr>
        <w:rPr>
          <w:color w:val="auto"/>
        </w:rPr>
      </w:pPr>
      <w:r>
        <w:rPr>
          <w:color w:val="auto"/>
        </w:rPr>
        <w:t>3. 知识蒸馏能够有效提升学生模型的分类准确率，验证了蒸馏损失函数 L = (1-α)·CE + α·T²·KL_Div 的有效性。</w:t>
      </w:r>
      <w:bookmarkStart w:id="0" w:name="_GoBack"/>
      <w:bookmarkEnd w:id="0"/>
    </w:p>
    <w:p w14:paraId="0F85BF8D">
      <w:pPr>
        <w:rPr>
          <w:color w:val="auto"/>
        </w:rPr>
      </w:pPr>
      <w:r>
        <w:rPr>
          <w:color w:val="auto"/>
        </w:rPr>
        <w:t>4. 温度参数 T 对蒸馏效果有显著影响，适中的温度值能取得最佳效果。</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E124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1090</Words>
  <Characters>1701</Characters>
  <Lines>0</Lines>
  <Paragraphs>0</Paragraphs>
  <TotalTime>11</TotalTime>
  <ScaleCrop>false</ScaleCrop>
  <LinksUpToDate>false</LinksUpToDate>
  <CharactersWithSpaces>1788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^ω^</cp:lastModifiedBy>
  <dcterms:modified xsi:type="dcterms:W3CDTF">2026-06-11T01:30:16Z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eyJoZGlkIjoiYWI5NWUwZjBhODQ3MDQyNGRhMTk5NDAyZmE3MzM0YTgiLCJ1c2VySWQiOiI1NjQ3ODA2OTEifQ==</vt:lpwstr>
  </property>
  <property fmtid="{D5CDD505-2E9C-101B-9397-08002B2CF9AE}" pid="3" name="KSOProductBuildVer">
    <vt:lpwstr>2052-12.1.0.26895</vt:lpwstr>
  </property>
  <property fmtid="{D5CDD505-2E9C-101B-9397-08002B2CF9AE}" pid="4" name="ICV">
    <vt:lpwstr>56ADD71AE8A2417DA76F49C50F391741_12</vt:lpwstr>
  </property>
</Properties>
</file>