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D8F18" w14:textId="3F50C665" w:rsidR="005119C8" w:rsidRDefault="00B836F5">
      <w:r>
        <w:t xml:space="preserve">Daisy </w:t>
      </w:r>
      <w:proofErr w:type="spellStart"/>
      <w:r>
        <w:t>Opanga</w:t>
      </w:r>
      <w:proofErr w:type="spellEnd"/>
    </w:p>
    <w:p w14:paraId="2BC0B270" w14:textId="111214EE" w:rsidR="00B836F5" w:rsidRDefault="00B836F5">
      <w:r>
        <w:t>SCT212-0052/2021</w:t>
      </w:r>
    </w:p>
    <w:p w14:paraId="56245EBF" w14:textId="204CF88D" w:rsidR="00B836F5" w:rsidRDefault="00B836F5">
      <w:r>
        <w:t>LAB 1</w:t>
      </w:r>
    </w:p>
    <w:p w14:paraId="33E63B66" w14:textId="29741E0C" w:rsidR="00B836F5" w:rsidRDefault="00CE1B58" w:rsidP="00CE1B58">
      <w:pPr>
        <w:rPr>
          <w:b/>
          <w:bCs/>
        </w:rPr>
      </w:pPr>
      <w:r w:rsidRPr="00CE1B58">
        <w:rPr>
          <w:b/>
          <w:bCs/>
        </w:rPr>
        <w:t xml:space="preserve">E1. </w:t>
      </w:r>
    </w:p>
    <w:p w14:paraId="54D73624" w14:textId="70A80BDC" w:rsidR="00CD7B78" w:rsidRPr="00CE1B58" w:rsidRDefault="00CD7B78" w:rsidP="00CE1B5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DBDE9F" wp14:editId="0DEAF2D5">
            <wp:extent cx="4785775" cy="45800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E55" w14:textId="77777777" w:rsidR="008B057C" w:rsidRDefault="008B057C" w:rsidP="00CE1B58">
      <w:pPr>
        <w:rPr>
          <w:b/>
          <w:bCs/>
        </w:rPr>
      </w:pPr>
    </w:p>
    <w:p w14:paraId="0EEE3EBA" w14:textId="77777777" w:rsidR="008B057C" w:rsidRDefault="008B057C" w:rsidP="00CE1B58">
      <w:pPr>
        <w:rPr>
          <w:b/>
          <w:bCs/>
        </w:rPr>
      </w:pPr>
    </w:p>
    <w:p w14:paraId="61132942" w14:textId="77777777" w:rsidR="008B057C" w:rsidRDefault="008B057C" w:rsidP="00CE1B58">
      <w:pPr>
        <w:rPr>
          <w:b/>
          <w:bCs/>
        </w:rPr>
      </w:pPr>
    </w:p>
    <w:p w14:paraId="48794A54" w14:textId="77777777" w:rsidR="008B057C" w:rsidRDefault="008B057C" w:rsidP="00CE1B58">
      <w:pPr>
        <w:rPr>
          <w:b/>
          <w:bCs/>
        </w:rPr>
      </w:pPr>
    </w:p>
    <w:p w14:paraId="62BB5FE5" w14:textId="77777777" w:rsidR="008B057C" w:rsidRDefault="008B057C" w:rsidP="00CE1B58">
      <w:pPr>
        <w:rPr>
          <w:b/>
          <w:bCs/>
        </w:rPr>
      </w:pPr>
    </w:p>
    <w:p w14:paraId="42FAC21B" w14:textId="702551AD" w:rsidR="00CE1B58" w:rsidRDefault="00CE1B58" w:rsidP="00CE1B58">
      <w:r w:rsidRPr="00CE1B58">
        <w:rPr>
          <w:b/>
          <w:bCs/>
        </w:rPr>
        <w:lastRenderedPageBreak/>
        <w:t>E2</w:t>
      </w:r>
      <w:r>
        <w:t>.</w:t>
      </w:r>
    </w:p>
    <w:p w14:paraId="082A570F" w14:textId="3C488BAB" w:rsidR="00CD7B78" w:rsidRDefault="00CD7B78" w:rsidP="00CE1B58">
      <w:r>
        <w:rPr>
          <w:noProof/>
        </w:rPr>
        <w:drawing>
          <wp:inline distT="0" distB="0" distL="0" distR="0" wp14:anchorId="4622E255" wp14:editId="3F222B01">
            <wp:extent cx="4191363" cy="4580017"/>
            <wp:effectExtent l="0" t="0" r="0" b="0"/>
            <wp:docPr id="2" name="Picture 2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notebook with writing on i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458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6796" w14:textId="548FE960" w:rsidR="00CE1B58" w:rsidRPr="00CE1B58" w:rsidRDefault="00CE1B58" w:rsidP="00CE1B58">
      <w:pPr>
        <w:rPr>
          <w:b/>
          <w:bCs/>
        </w:rPr>
      </w:pPr>
      <w:r w:rsidRPr="00CE1B58">
        <w:rPr>
          <w:b/>
          <w:bCs/>
        </w:rPr>
        <w:t>D1.</w:t>
      </w:r>
      <w:r>
        <w:rPr>
          <w:b/>
          <w:bCs/>
        </w:rPr>
        <w:t xml:space="preserve"> </w:t>
      </w:r>
      <w:r w:rsidRPr="00CE1B58">
        <w:rPr>
          <w:lang w:val="en-KE"/>
        </w:rPr>
        <w:t>RISC in the 1980s</w:t>
      </w:r>
      <w:r>
        <w:rPr>
          <w:lang w:val="en-KE"/>
        </w:rPr>
        <w:t xml:space="preserve"> had f</w:t>
      </w:r>
      <w:r w:rsidRPr="00CE1B58">
        <w:rPr>
          <w:lang w:val="en-KE"/>
        </w:rPr>
        <w:t>ew instructions, load/store architecture, simple encoding</w:t>
      </w:r>
      <w:r>
        <w:rPr>
          <w:lang w:val="en-KE"/>
        </w:rPr>
        <w:t xml:space="preserve"> and </w:t>
      </w:r>
      <w:r w:rsidRPr="00CE1B58">
        <w:rPr>
          <w:lang w:val="en-KE"/>
        </w:rPr>
        <w:t>fixed-size instructions.</w:t>
      </w:r>
    </w:p>
    <w:p w14:paraId="1A058846" w14:textId="29EEA3CC" w:rsidR="00CE1B58" w:rsidRPr="00CE1B58" w:rsidRDefault="00CE1B58" w:rsidP="00CE1B58">
      <w:pPr>
        <w:rPr>
          <w:lang w:val="en-KE"/>
        </w:rPr>
      </w:pPr>
      <w:r w:rsidRPr="00CE1B58">
        <w:rPr>
          <w:lang w:val="en-KE"/>
        </w:rPr>
        <w:t>Modern RISC (e.g. ARMv8, RISC-V)</w:t>
      </w:r>
      <w:r>
        <w:rPr>
          <w:lang w:val="en-KE"/>
        </w:rPr>
        <w:t xml:space="preserve"> on the other hand, has m</w:t>
      </w:r>
      <w:r w:rsidRPr="00CE1B58">
        <w:rPr>
          <w:lang w:val="en-KE"/>
        </w:rPr>
        <w:t>any instructions (e.g. SIMD, cryptographic ops)</w:t>
      </w:r>
      <w:r>
        <w:rPr>
          <w:lang w:val="en-KE"/>
        </w:rPr>
        <w:t>,</w:t>
      </w:r>
      <w:r w:rsidRPr="00CE1B58">
        <w:rPr>
          <w:lang w:val="en-KE"/>
        </w:rPr>
        <w:t xml:space="preserve"> load/store</w:t>
      </w:r>
      <w:r>
        <w:rPr>
          <w:lang w:val="en-KE"/>
        </w:rPr>
        <w:t>, m</w:t>
      </w:r>
      <w:r w:rsidRPr="00CE1B58">
        <w:rPr>
          <w:lang w:val="en-KE"/>
        </w:rPr>
        <w:t>ostly fixed instruction size</w:t>
      </w:r>
      <w:r>
        <w:rPr>
          <w:lang w:val="en-KE"/>
        </w:rPr>
        <w:t xml:space="preserve"> and m</w:t>
      </w:r>
      <w:r w:rsidRPr="00CE1B58">
        <w:rPr>
          <w:lang w:val="en-KE"/>
        </w:rPr>
        <w:t>ostly simple register-to-register instructions</w:t>
      </w:r>
      <w:r>
        <w:rPr>
          <w:lang w:val="en-KE"/>
        </w:rPr>
        <w:t>.</w:t>
      </w:r>
    </w:p>
    <w:p w14:paraId="614996A8" w14:textId="6403BD1C" w:rsidR="00CE1B58" w:rsidRDefault="00CE1B58" w:rsidP="00CE1B58">
      <w:pPr>
        <w:rPr>
          <w:lang w:val="en-KE"/>
        </w:rPr>
      </w:pPr>
      <w:r w:rsidRPr="00CE1B58">
        <w:rPr>
          <w:lang w:val="en-KE"/>
        </w:rPr>
        <w:t>In Conclusion, modern RISC processors still embody RISC principles (regular encoding, register-based ops, simplicity in decoding), but they’ve evolved to include performance-enhancing features. Complexity has moved from ISA design to microarchitecture.</w:t>
      </w:r>
    </w:p>
    <w:p w14:paraId="698CA415" w14:textId="77777777" w:rsidR="0016617E" w:rsidRDefault="00CE1B58" w:rsidP="0016617E">
      <w:pPr>
        <w:rPr>
          <w:lang w:val="en-KE"/>
        </w:rPr>
      </w:pPr>
      <w:r w:rsidRPr="00CE1B58">
        <w:rPr>
          <w:b/>
          <w:bCs/>
          <w:lang w:val="en-KE"/>
        </w:rPr>
        <w:lastRenderedPageBreak/>
        <w:t>D2.</w:t>
      </w:r>
      <w:r>
        <w:rPr>
          <w:b/>
          <w:bCs/>
          <w:lang w:val="en-KE"/>
        </w:rPr>
        <w:t xml:space="preserve"> </w:t>
      </w:r>
      <w:r w:rsidRPr="00CE1B58">
        <w:rPr>
          <w:lang w:val="en-KE"/>
        </w:rPr>
        <w:t>ISA: x86 is CISC</w:t>
      </w:r>
      <w:r>
        <w:rPr>
          <w:lang w:val="en-KE"/>
        </w:rPr>
        <w:t xml:space="preserve"> because it comprises </w:t>
      </w:r>
      <w:r w:rsidRPr="00CE1B58">
        <w:rPr>
          <w:lang w:val="en-KE"/>
        </w:rPr>
        <w:t>variable-length instructions, many addressing modes</w:t>
      </w:r>
      <w:r>
        <w:rPr>
          <w:lang w:val="en-KE"/>
        </w:rPr>
        <w:t xml:space="preserve"> and</w:t>
      </w:r>
      <w:r w:rsidRPr="00CE1B58">
        <w:rPr>
          <w:lang w:val="en-KE"/>
        </w:rPr>
        <w:t xml:space="preserve"> complex instructions</w:t>
      </w:r>
      <w:r>
        <w:rPr>
          <w:lang w:val="en-KE"/>
        </w:rPr>
        <w:t>. However,</w:t>
      </w:r>
      <w:r w:rsidR="0016617E">
        <w:rPr>
          <w:lang w:val="en-KE"/>
        </w:rPr>
        <w:t xml:space="preserve"> its m</w:t>
      </w:r>
      <w:r w:rsidRPr="00CE1B58">
        <w:rPr>
          <w:lang w:val="en-KE"/>
        </w:rPr>
        <w:t>icroarchitecture</w:t>
      </w:r>
      <w:r w:rsidR="0016617E">
        <w:rPr>
          <w:lang w:val="en-KE"/>
        </w:rPr>
        <w:t xml:space="preserve"> i</w:t>
      </w:r>
      <w:r w:rsidRPr="00CE1B58">
        <w:rPr>
          <w:lang w:val="en-KE"/>
        </w:rPr>
        <w:t>nternally decodes x86 to RISC-like micro-op</w:t>
      </w:r>
      <w:r w:rsidR="0016617E">
        <w:rPr>
          <w:lang w:val="en-KE"/>
        </w:rPr>
        <w:t xml:space="preserve">erations which </w:t>
      </w:r>
      <w:r w:rsidRPr="00CE1B58">
        <w:rPr>
          <w:lang w:val="en-KE"/>
        </w:rPr>
        <w:t>are fixed-length, pipeline-friendly and register-based</w:t>
      </w:r>
      <w:r w:rsidR="0016617E">
        <w:rPr>
          <w:lang w:val="en-KE"/>
        </w:rPr>
        <w:t xml:space="preserve">. </w:t>
      </w:r>
    </w:p>
    <w:p w14:paraId="7D4DE394" w14:textId="2482D6A5" w:rsidR="00CE1B58" w:rsidRPr="00CE1B58" w:rsidRDefault="00CE1B58" w:rsidP="00CE1B58">
      <w:pPr>
        <w:rPr>
          <w:lang w:val="en-KE"/>
        </w:rPr>
      </w:pPr>
      <w:r w:rsidRPr="00CE1B58">
        <w:rPr>
          <w:lang w:val="en-KE"/>
        </w:rPr>
        <w:t>ISA complexity is best measured at compiler interface leve</w:t>
      </w:r>
      <w:r w:rsidR="0016617E">
        <w:rPr>
          <w:lang w:val="en-KE"/>
        </w:rPr>
        <w:t>l since i</w:t>
      </w:r>
      <w:r w:rsidRPr="00CE1B58">
        <w:rPr>
          <w:lang w:val="en-KE"/>
        </w:rPr>
        <w:t>nternals don’t define the ISA</w:t>
      </w:r>
      <w:r w:rsidR="0016617E">
        <w:rPr>
          <w:lang w:val="en-KE"/>
        </w:rPr>
        <w:t xml:space="preserve"> rather its</w:t>
      </w:r>
      <w:r w:rsidRPr="00CE1B58">
        <w:rPr>
          <w:lang w:val="en-KE"/>
        </w:rPr>
        <w:t xml:space="preserve"> the implementation</w:t>
      </w:r>
      <w:r w:rsidR="0016617E">
        <w:rPr>
          <w:lang w:val="en-KE"/>
        </w:rPr>
        <w:t xml:space="preserve">. </w:t>
      </w:r>
      <w:r w:rsidRPr="00CE1B58">
        <w:rPr>
          <w:lang w:val="en-KE"/>
        </w:rPr>
        <w:t>Intel processors are CISC by ISA</w:t>
      </w:r>
      <w:r w:rsidR="0016617E">
        <w:rPr>
          <w:lang w:val="en-KE"/>
        </w:rPr>
        <w:t xml:space="preserve"> but</w:t>
      </w:r>
      <w:r w:rsidRPr="00CE1B58">
        <w:rPr>
          <w:lang w:val="en-KE"/>
        </w:rPr>
        <w:t xml:space="preserve"> RISC-like by microarchitec</w:t>
      </w:r>
      <w:r w:rsidR="0016617E">
        <w:rPr>
          <w:lang w:val="en-KE"/>
        </w:rPr>
        <w:t xml:space="preserve">ture, hence </w:t>
      </w:r>
      <w:r w:rsidRPr="00CE1B58">
        <w:rPr>
          <w:lang w:val="en-KE"/>
        </w:rPr>
        <w:t>complexity should be measured at the software-visible level.</w:t>
      </w:r>
    </w:p>
    <w:sectPr w:rsidR="00CE1B58" w:rsidRPr="00CE1B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C64CA"/>
    <w:multiLevelType w:val="multilevel"/>
    <w:tmpl w:val="C7F69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1C0804"/>
    <w:multiLevelType w:val="hybridMultilevel"/>
    <w:tmpl w:val="617C653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A475E3"/>
    <w:multiLevelType w:val="multilevel"/>
    <w:tmpl w:val="AA88B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524F6C"/>
    <w:multiLevelType w:val="multilevel"/>
    <w:tmpl w:val="4D540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0163823">
    <w:abstractNumId w:val="1"/>
  </w:num>
  <w:num w:numId="2" w16cid:durableId="1841312902">
    <w:abstractNumId w:val="0"/>
  </w:num>
  <w:num w:numId="3" w16cid:durableId="611546769">
    <w:abstractNumId w:val="2"/>
  </w:num>
  <w:num w:numId="4" w16cid:durableId="7228280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6F5"/>
    <w:rsid w:val="0016617E"/>
    <w:rsid w:val="002C4A6B"/>
    <w:rsid w:val="005119C8"/>
    <w:rsid w:val="00644C4C"/>
    <w:rsid w:val="0066464C"/>
    <w:rsid w:val="00786DDC"/>
    <w:rsid w:val="00831BE0"/>
    <w:rsid w:val="008B057C"/>
    <w:rsid w:val="009807D8"/>
    <w:rsid w:val="00A44773"/>
    <w:rsid w:val="00B836F5"/>
    <w:rsid w:val="00CC7401"/>
    <w:rsid w:val="00CD7B78"/>
    <w:rsid w:val="00CE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1481A"/>
  <w15:chartTrackingRefBased/>
  <w15:docId w15:val="{3BF61D07-F3CC-4B2F-AF72-B6FDD7C25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KE" w:eastAsia="en-US" w:bidi="ar-SA"/>
        <w14:ligatures w14:val="standardContextual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4C4C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4C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4C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4C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4C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4C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4C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4C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4C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4C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4C4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4C4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4C4C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4C4C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4C4C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4C4C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4C4C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4C4C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4C4C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44C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C4C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4C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4C4C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644C4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44C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4C4C"/>
    <w:rPr>
      <w:i/>
      <w:iCs/>
      <w:color w:val="404040" w:themeColor="text1" w:themeTint="BF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4C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4C4C"/>
    <w:rPr>
      <w:i/>
      <w:iCs/>
      <w:color w:val="0F4761" w:themeColor="accent1" w:themeShade="BF"/>
      <w:lang w:val="en-US"/>
    </w:rPr>
  </w:style>
  <w:style w:type="character" w:styleId="IntenseEmphasis">
    <w:name w:val="Intense Emphasis"/>
    <w:basedOn w:val="DefaultParagraphFont"/>
    <w:uiPriority w:val="21"/>
    <w:qFormat/>
    <w:rsid w:val="00644C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4C4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E1B5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72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</dc:creator>
  <cp:keywords/>
  <dc:description/>
  <cp:lastModifiedBy>Daisy</cp:lastModifiedBy>
  <cp:revision>3</cp:revision>
  <dcterms:created xsi:type="dcterms:W3CDTF">2025-05-25T01:17:00Z</dcterms:created>
  <dcterms:modified xsi:type="dcterms:W3CDTF">2025-05-27T05:32:00Z</dcterms:modified>
</cp:coreProperties>
</file>