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B1BC" w14:textId="7D5914AB" w:rsidR="00AB1DC6" w:rsidRDefault="00000000">
      <w:pPr>
        <w:spacing w:before="2200"/>
        <w:jc w:val="center"/>
        <w:rPr>
          <w:lang w:eastAsia="zh-TW"/>
        </w:rPr>
      </w:pPr>
      <w:r>
        <w:rPr>
          <w:b/>
          <w:bCs/>
          <w:color w:val="2E5E8C"/>
          <w:sz w:val="56"/>
          <w:szCs w:val="56"/>
          <w:lang w:eastAsia="zh-TW"/>
        </w:rPr>
        <w:t>大數據分析期末專案報告</w:t>
      </w:r>
    </w:p>
    <w:p w14:paraId="1BBE4966" w14:textId="77777777" w:rsidR="00AB1DC6" w:rsidRDefault="00000000">
      <w:pPr>
        <w:spacing w:before="240"/>
        <w:jc w:val="center"/>
        <w:rPr>
          <w:lang w:eastAsia="zh-TW"/>
        </w:rPr>
      </w:pPr>
      <w:r>
        <w:rPr>
          <w:b/>
          <w:bCs/>
          <w:sz w:val="40"/>
          <w:szCs w:val="40"/>
          <w:lang w:eastAsia="zh-TW"/>
        </w:rPr>
        <w:t>PM2.5 空氣品質時間序列預測</w:t>
      </w:r>
    </w:p>
    <w:p w14:paraId="6E128832" w14:textId="77777777" w:rsidR="00AB1DC6" w:rsidRDefault="00000000">
      <w:pPr>
        <w:spacing w:before="120" w:after="600"/>
        <w:jc w:val="center"/>
        <w:rPr>
          <w:lang w:eastAsia="zh-TW"/>
        </w:rPr>
      </w:pPr>
      <w:r>
        <w:rPr>
          <w:color w:val="666666"/>
          <w:lang w:eastAsia="zh-TW"/>
        </w:rPr>
        <w:t>以特徵工程與機器學習模型預測下一小時 PM2.5 濃度</w:t>
      </w:r>
    </w:p>
    <w:p w14:paraId="57FFE491" w14:textId="71954846" w:rsidR="00AB1DC6" w:rsidRDefault="00000000">
      <w:pPr>
        <w:spacing w:after="80"/>
        <w:jc w:val="center"/>
        <w:rPr>
          <w:lang w:eastAsia="zh-TW"/>
        </w:rPr>
      </w:pPr>
      <w:r>
        <w:rPr>
          <w:lang w:eastAsia="zh-TW"/>
        </w:rPr>
        <w:t xml:space="preserve">課程：國立中興大學 NCHU 11402 </w:t>
      </w:r>
      <w:r w:rsidR="00FE0945">
        <w:rPr>
          <w:rFonts w:hint="eastAsia"/>
          <w:lang w:eastAsia="zh-TW"/>
        </w:rPr>
        <w:t>高等</w:t>
      </w:r>
      <w:r>
        <w:rPr>
          <w:lang w:eastAsia="zh-TW"/>
        </w:rPr>
        <w:t>人工智慧</w:t>
      </w:r>
    </w:p>
    <w:p w14:paraId="0EF07901" w14:textId="42ECE8AA" w:rsidR="00AB1DC6" w:rsidRDefault="00000000">
      <w:pPr>
        <w:spacing w:after="80"/>
        <w:jc w:val="center"/>
        <w:rPr>
          <w:lang w:eastAsia="zh-TW"/>
        </w:rPr>
      </w:pPr>
      <w:r>
        <w:rPr>
          <w:lang w:eastAsia="zh-TW"/>
        </w:rPr>
        <w:t>指導教授：陳</w:t>
      </w:r>
      <w:r w:rsidR="008960FF">
        <w:rPr>
          <w:rFonts w:hint="eastAsia"/>
          <w:lang w:eastAsia="zh-TW"/>
        </w:rPr>
        <w:t>奕中</w:t>
      </w:r>
      <w:r>
        <w:rPr>
          <w:lang w:eastAsia="zh-TW"/>
        </w:rPr>
        <w:t xml:space="preserve"> 老師</w:t>
      </w:r>
    </w:p>
    <w:p w14:paraId="3A5EC52D" w14:textId="40B8B745" w:rsidR="00AB1DC6" w:rsidRDefault="00000000">
      <w:pPr>
        <w:spacing w:after="80"/>
        <w:jc w:val="center"/>
        <w:rPr>
          <w:lang w:eastAsia="zh-TW"/>
        </w:rPr>
      </w:pPr>
      <w:r>
        <w:rPr>
          <w:lang w:eastAsia="zh-TW"/>
        </w:rPr>
        <w:t>組員：</w:t>
      </w:r>
      <w:r w:rsidR="008960FF" w:rsidRPr="008960FF">
        <w:rPr>
          <w:rFonts w:hint="eastAsia"/>
          <w:lang w:eastAsia="zh-TW"/>
        </w:rPr>
        <w:t>邵渝恬</w:t>
      </w:r>
      <w:r>
        <w:rPr>
          <w:lang w:eastAsia="zh-TW"/>
        </w:rPr>
        <w:t xml:space="preserve">　學號：</w:t>
      </w:r>
      <w:r w:rsidR="008960FF">
        <w:rPr>
          <w:rFonts w:hint="eastAsia"/>
          <w:lang w:eastAsia="zh-TW"/>
        </w:rPr>
        <w:t>5114056002</w:t>
      </w:r>
    </w:p>
    <w:p w14:paraId="5D956452" w14:textId="77777777" w:rsidR="007844F2" w:rsidRDefault="008960FF" w:rsidP="00F8618C">
      <w:pPr>
        <w:spacing w:after="80"/>
        <w:jc w:val="center"/>
        <w:rPr>
          <w:lang w:eastAsia="zh-TW"/>
        </w:rPr>
      </w:pPr>
      <w:r w:rsidRPr="008960FF">
        <w:rPr>
          <w:rFonts w:hint="eastAsia"/>
          <w:lang w:eastAsia="zh-TW"/>
        </w:rPr>
        <w:t>組員：</w:t>
      </w:r>
      <w:proofErr w:type="gramStart"/>
      <w:r w:rsidR="003A5A55">
        <w:rPr>
          <w:rFonts w:hint="eastAsia"/>
          <w:lang w:eastAsia="zh-TW"/>
        </w:rPr>
        <w:t>林紫涵</w:t>
      </w:r>
      <w:proofErr w:type="gramEnd"/>
      <w:r w:rsidRPr="008960FF">
        <w:rPr>
          <w:rFonts w:hint="eastAsia"/>
          <w:lang w:eastAsia="zh-TW"/>
        </w:rPr>
        <w:t xml:space="preserve">　學號：51140560</w:t>
      </w:r>
      <w:r w:rsidR="003A5A55">
        <w:rPr>
          <w:rFonts w:hint="eastAsia"/>
          <w:lang w:eastAsia="zh-TW"/>
        </w:rPr>
        <w:t>36</w:t>
      </w:r>
    </w:p>
    <w:p w14:paraId="715FD3A4" w14:textId="1369D176" w:rsidR="00AB1DC6" w:rsidRDefault="00000000" w:rsidP="00F8618C">
      <w:pPr>
        <w:spacing w:after="80"/>
        <w:jc w:val="center"/>
        <w:rPr>
          <w:lang w:eastAsia="zh-TW"/>
        </w:rPr>
      </w:pPr>
      <w:r>
        <w:rPr>
          <w:lang w:eastAsia="zh-TW"/>
        </w:rPr>
        <w:br w:type="page"/>
      </w:r>
    </w:p>
    <w:p w14:paraId="044726A1" w14:textId="77777777" w:rsidR="00AB1DC6" w:rsidRDefault="00000000">
      <w:pPr>
        <w:pStyle w:val="1"/>
        <w:rPr>
          <w:lang w:eastAsia="zh-TW"/>
        </w:rPr>
      </w:pPr>
      <w:bookmarkStart w:id="0" w:name="_Toc231307943"/>
      <w:r>
        <w:rPr>
          <w:lang w:eastAsia="zh-TW"/>
        </w:rPr>
        <w:lastRenderedPageBreak/>
        <w:t>目錄</w:t>
      </w:r>
      <w:bookmarkEnd w:id="0"/>
    </w:p>
    <w:sdt>
      <w:sdtPr>
        <w:alias w:val="Table of Contents"/>
        <w:id w:val="554281804"/>
      </w:sdtPr>
      <w:sdtContent>
        <w:p w14:paraId="38A19F44" w14:textId="77777777" w:rsidR="008960FF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307943" w:history="1">
            <w:r w:rsidR="008960FF" w:rsidRPr="00E25A89">
              <w:rPr>
                <w:rStyle w:val="a5"/>
                <w:rFonts w:hint="eastAsia"/>
                <w:noProof/>
              </w:rPr>
              <w:t>目錄</w:t>
            </w:r>
            <w:r w:rsidR="008960FF">
              <w:rPr>
                <w:noProof/>
              </w:rPr>
              <w:tab/>
            </w:r>
            <w:r w:rsidR="008960FF">
              <w:rPr>
                <w:noProof/>
              </w:rPr>
              <w:fldChar w:fldCharType="begin"/>
            </w:r>
            <w:r w:rsidR="008960FF">
              <w:rPr>
                <w:noProof/>
              </w:rPr>
              <w:instrText xml:space="preserve"> PAGEREF _Toc231307943 \h </w:instrText>
            </w:r>
            <w:r w:rsidR="008960FF">
              <w:rPr>
                <w:noProof/>
              </w:rPr>
            </w:r>
            <w:r w:rsidR="008960FF">
              <w:rPr>
                <w:noProof/>
              </w:rPr>
              <w:fldChar w:fldCharType="separate"/>
            </w:r>
            <w:r w:rsidR="008960FF">
              <w:rPr>
                <w:noProof/>
              </w:rPr>
              <w:t>2</w:t>
            </w:r>
            <w:r w:rsidR="008960FF">
              <w:rPr>
                <w:noProof/>
              </w:rPr>
              <w:fldChar w:fldCharType="end"/>
            </w:r>
          </w:hyperlink>
        </w:p>
        <w:p w14:paraId="2B67D70F" w14:textId="77777777" w:rsidR="008960FF" w:rsidRDefault="008960F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307944" w:history="1">
            <w:r w:rsidRPr="00E25A89">
              <w:rPr>
                <w:rStyle w:val="a5"/>
                <w:rFonts w:hint="eastAsia"/>
                <w:noProof/>
              </w:rPr>
              <w:t>一、問題定義（</w:t>
            </w:r>
            <w:r w:rsidRPr="00E25A89">
              <w:rPr>
                <w:rStyle w:val="a5"/>
                <w:noProof/>
              </w:rPr>
              <w:t>Problem Definition</w:t>
            </w:r>
            <w:r w:rsidRPr="00E25A89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B22EBE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45" w:history="1">
            <w:r w:rsidRPr="00E25A89">
              <w:rPr>
                <w:rStyle w:val="a5"/>
                <w:noProof/>
              </w:rPr>
              <w:t xml:space="preserve">1.1 </w:t>
            </w:r>
            <w:r w:rsidRPr="00E25A89">
              <w:rPr>
                <w:rStyle w:val="a5"/>
                <w:rFonts w:hint="eastAsia"/>
                <w:noProof/>
              </w:rPr>
              <w:t>研究背景與動機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B81620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46" w:history="1">
            <w:r w:rsidRPr="00E25A89">
              <w:rPr>
                <w:rStyle w:val="a5"/>
                <w:noProof/>
              </w:rPr>
              <w:t xml:space="preserve">1.2 </w:t>
            </w:r>
            <w:r w:rsidRPr="00E25A89">
              <w:rPr>
                <w:rStyle w:val="a5"/>
                <w:rFonts w:hint="eastAsia"/>
                <w:noProof/>
              </w:rPr>
              <w:t>資料集與來源（含下載位置）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35A111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47" w:history="1">
            <w:r w:rsidRPr="00E25A89">
              <w:rPr>
                <w:rStyle w:val="a5"/>
                <w:noProof/>
              </w:rPr>
              <w:t xml:space="preserve">1.3 </w:t>
            </w:r>
            <w:r w:rsidRPr="00E25A89">
              <w:rPr>
                <w:rStyle w:val="a5"/>
                <w:rFonts w:hint="eastAsia"/>
                <w:noProof/>
              </w:rPr>
              <w:t>問題類型與目標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70E20B" w14:textId="77777777" w:rsidR="008960FF" w:rsidRDefault="008960F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307948" w:history="1">
            <w:r w:rsidRPr="00E25A89">
              <w:rPr>
                <w:rStyle w:val="a5"/>
                <w:rFonts w:hint="eastAsia"/>
                <w:noProof/>
              </w:rPr>
              <w:t>二、資料清理與觀察（</w:t>
            </w:r>
            <w:r w:rsidRPr="00E25A89">
              <w:rPr>
                <w:rStyle w:val="a5"/>
                <w:noProof/>
              </w:rPr>
              <w:t>Data Cleaning &amp; Observation</w:t>
            </w:r>
            <w:r w:rsidRPr="00E25A89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9C83CF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49" w:history="1">
            <w:r w:rsidRPr="00E25A89">
              <w:rPr>
                <w:rStyle w:val="a5"/>
                <w:noProof/>
              </w:rPr>
              <w:t xml:space="preserve">2.1 </w:t>
            </w:r>
            <w:r w:rsidRPr="00E25A89">
              <w:rPr>
                <w:rStyle w:val="a5"/>
                <w:rFonts w:hint="eastAsia"/>
                <w:noProof/>
              </w:rPr>
              <w:t>欄位確認與缺值檢查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795E6F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50" w:history="1">
            <w:r w:rsidRPr="00E25A89">
              <w:rPr>
                <w:rStyle w:val="a5"/>
                <w:noProof/>
              </w:rPr>
              <w:t xml:space="preserve">2.2 </w:t>
            </w:r>
            <w:r w:rsidRPr="00E25A89">
              <w:rPr>
                <w:rStyle w:val="a5"/>
                <w:rFonts w:hint="eastAsia"/>
                <w:noProof/>
              </w:rPr>
              <w:t>是否需整併多份資料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28B80B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51" w:history="1">
            <w:r w:rsidRPr="00E25A89">
              <w:rPr>
                <w:rStyle w:val="a5"/>
                <w:noProof/>
              </w:rPr>
              <w:t xml:space="preserve">2.3 </w:t>
            </w:r>
            <w:r w:rsidRPr="00E25A89">
              <w:rPr>
                <w:rStyle w:val="a5"/>
                <w:rFonts w:hint="eastAsia"/>
                <w:noProof/>
              </w:rPr>
              <w:t>視覺化觀察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29512B" w14:textId="77777777" w:rsidR="008960FF" w:rsidRDefault="008960F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307952" w:history="1">
            <w:r w:rsidRPr="00E25A89">
              <w:rPr>
                <w:rStyle w:val="a5"/>
                <w:rFonts w:hint="eastAsia"/>
                <w:noProof/>
              </w:rPr>
              <w:t>三、特徵擷取（</w:t>
            </w:r>
            <w:r w:rsidRPr="00E25A89">
              <w:rPr>
                <w:rStyle w:val="a5"/>
                <w:noProof/>
              </w:rPr>
              <w:t>Feature Extraction</w:t>
            </w:r>
            <w:r w:rsidRPr="00E25A89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1BA9ED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53" w:history="1">
            <w:r w:rsidRPr="00E25A89">
              <w:rPr>
                <w:rStyle w:val="a5"/>
                <w:noProof/>
              </w:rPr>
              <w:t xml:space="preserve">3.1 </w:t>
            </w:r>
            <w:r w:rsidRPr="00E25A89">
              <w:rPr>
                <w:rStyle w:val="a5"/>
                <w:rFonts w:hint="eastAsia"/>
                <w:noProof/>
              </w:rPr>
              <w:t>時間特徵（</w:t>
            </w:r>
            <w:r w:rsidRPr="00E25A89">
              <w:rPr>
                <w:rStyle w:val="a5"/>
                <w:noProof/>
              </w:rPr>
              <w:t>Time Features</w:t>
            </w:r>
            <w:r w:rsidRPr="00E25A89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52B1A2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54" w:history="1">
            <w:r w:rsidRPr="00E25A89">
              <w:rPr>
                <w:rStyle w:val="a5"/>
                <w:noProof/>
              </w:rPr>
              <w:t xml:space="preserve">3.2 </w:t>
            </w:r>
            <w:r w:rsidRPr="00E25A89">
              <w:rPr>
                <w:rStyle w:val="a5"/>
                <w:rFonts w:hint="eastAsia"/>
                <w:noProof/>
              </w:rPr>
              <w:t>週期性編碼（</w:t>
            </w:r>
            <w:r w:rsidRPr="00E25A89">
              <w:rPr>
                <w:rStyle w:val="a5"/>
                <w:noProof/>
              </w:rPr>
              <w:t>Cyclical Encoding</w:t>
            </w:r>
            <w:r w:rsidRPr="00E25A89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7540BB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55" w:history="1">
            <w:r w:rsidRPr="00E25A89">
              <w:rPr>
                <w:rStyle w:val="a5"/>
                <w:noProof/>
              </w:rPr>
              <w:t xml:space="preserve">3.3 </w:t>
            </w:r>
            <w:r w:rsidRPr="00E25A89">
              <w:rPr>
                <w:rStyle w:val="a5"/>
                <w:rFonts w:hint="eastAsia"/>
                <w:noProof/>
              </w:rPr>
              <w:t>延遲特徵（</w:t>
            </w:r>
            <w:r w:rsidRPr="00E25A89">
              <w:rPr>
                <w:rStyle w:val="a5"/>
                <w:noProof/>
              </w:rPr>
              <w:t>Lag Features</w:t>
            </w:r>
            <w:r w:rsidRPr="00E25A89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413E92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56" w:history="1">
            <w:r w:rsidRPr="00E25A89">
              <w:rPr>
                <w:rStyle w:val="a5"/>
                <w:noProof/>
              </w:rPr>
              <w:t xml:space="preserve">3.4 </w:t>
            </w:r>
            <w:r w:rsidRPr="00E25A89">
              <w:rPr>
                <w:rStyle w:val="a5"/>
                <w:rFonts w:hint="eastAsia"/>
                <w:noProof/>
              </w:rPr>
              <w:t>移動統計特徵（</w:t>
            </w:r>
            <w:r w:rsidRPr="00E25A89">
              <w:rPr>
                <w:rStyle w:val="a5"/>
                <w:noProof/>
              </w:rPr>
              <w:t>Rolling Statistics</w:t>
            </w:r>
            <w:r w:rsidRPr="00E25A89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0A2B73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57" w:history="1">
            <w:r w:rsidRPr="00E25A89">
              <w:rPr>
                <w:rStyle w:val="a5"/>
                <w:noProof/>
              </w:rPr>
              <w:t xml:space="preserve">3.5 </w:t>
            </w:r>
            <w:r w:rsidRPr="00E25A89">
              <w:rPr>
                <w:rStyle w:val="a5"/>
                <w:rFonts w:hint="eastAsia"/>
                <w:noProof/>
              </w:rPr>
              <w:t>預測目標與防洩漏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31AE65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58" w:history="1">
            <w:r w:rsidRPr="00E25A89">
              <w:rPr>
                <w:rStyle w:val="a5"/>
                <w:noProof/>
              </w:rPr>
              <w:t xml:space="preserve">3.6 </w:t>
            </w:r>
            <w:r w:rsidRPr="00E25A89">
              <w:rPr>
                <w:rStyle w:val="a5"/>
                <w:rFonts w:hint="eastAsia"/>
                <w:noProof/>
              </w:rPr>
              <w:t>特徵總覽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FC4DCE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59" w:history="1">
            <w:r w:rsidRPr="00E25A89">
              <w:rPr>
                <w:rStyle w:val="a5"/>
                <w:noProof/>
              </w:rPr>
              <w:t xml:space="preserve">3.7 </w:t>
            </w:r>
            <w:r w:rsidRPr="00E25A89">
              <w:rPr>
                <w:rStyle w:val="a5"/>
                <w:rFonts w:hint="eastAsia"/>
                <w:noProof/>
              </w:rPr>
              <w:t>降維與分群（</w:t>
            </w:r>
            <w:r w:rsidRPr="00E25A89">
              <w:rPr>
                <w:rStyle w:val="a5"/>
                <w:noProof/>
              </w:rPr>
              <w:t>PCA + K-Means</w:t>
            </w:r>
            <w:r w:rsidRPr="00E25A89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41AE02" w14:textId="77777777" w:rsidR="008960FF" w:rsidRDefault="008960F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307960" w:history="1">
            <w:r w:rsidRPr="00E25A89">
              <w:rPr>
                <w:rStyle w:val="a5"/>
                <w:rFonts w:hint="eastAsia"/>
                <w:noProof/>
              </w:rPr>
              <w:t>四、模型建構與驗證（</w:t>
            </w:r>
            <w:r w:rsidRPr="00E25A89">
              <w:rPr>
                <w:rStyle w:val="a5"/>
                <w:noProof/>
              </w:rPr>
              <w:t>Modeling &amp; Verification</w:t>
            </w:r>
            <w:r w:rsidRPr="00E25A89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BD31DC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61" w:history="1">
            <w:r w:rsidRPr="00E25A89">
              <w:rPr>
                <w:rStyle w:val="a5"/>
                <w:noProof/>
              </w:rPr>
              <w:t xml:space="preserve">4.1 </w:t>
            </w:r>
            <w:r w:rsidRPr="00E25A89">
              <w:rPr>
                <w:rStyle w:val="a5"/>
                <w:rFonts w:hint="eastAsia"/>
                <w:noProof/>
              </w:rPr>
              <w:t>資料切分（時間序列切分）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2E8210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62" w:history="1">
            <w:r w:rsidRPr="00E25A89">
              <w:rPr>
                <w:rStyle w:val="a5"/>
                <w:noProof/>
              </w:rPr>
              <w:t xml:space="preserve">4.2 </w:t>
            </w:r>
            <w:r w:rsidRPr="00E25A89">
              <w:rPr>
                <w:rStyle w:val="a5"/>
                <w:rFonts w:hint="eastAsia"/>
                <w:noProof/>
              </w:rPr>
              <w:t>模型設定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F40820A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63" w:history="1">
            <w:r w:rsidRPr="00E25A89">
              <w:rPr>
                <w:rStyle w:val="a5"/>
                <w:noProof/>
              </w:rPr>
              <w:t xml:space="preserve">4.3 </w:t>
            </w:r>
            <w:r w:rsidRPr="00E25A89">
              <w:rPr>
                <w:rStyle w:val="a5"/>
                <w:rFonts w:hint="eastAsia"/>
                <w:noProof/>
              </w:rPr>
              <w:t>評估指標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C9BEDA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64" w:history="1">
            <w:r w:rsidRPr="00E25A89">
              <w:rPr>
                <w:rStyle w:val="a5"/>
                <w:noProof/>
              </w:rPr>
              <w:t xml:space="preserve">4.4 </w:t>
            </w:r>
            <w:r w:rsidRPr="00E25A89">
              <w:rPr>
                <w:rStyle w:val="a5"/>
                <w:rFonts w:hint="eastAsia"/>
                <w:noProof/>
              </w:rPr>
              <w:t>測試結果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EABAFE7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65" w:history="1">
            <w:r w:rsidRPr="00E25A89">
              <w:rPr>
                <w:rStyle w:val="a5"/>
                <w:noProof/>
              </w:rPr>
              <w:t xml:space="preserve">4.5 </w:t>
            </w:r>
            <w:r w:rsidRPr="00E25A89">
              <w:rPr>
                <w:rStyle w:val="a5"/>
                <w:rFonts w:hint="eastAsia"/>
                <w:noProof/>
              </w:rPr>
              <w:t>預測結果視覺化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87EA50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66" w:history="1">
            <w:r w:rsidRPr="00E25A89">
              <w:rPr>
                <w:rStyle w:val="a5"/>
                <w:noProof/>
              </w:rPr>
              <w:t xml:space="preserve">4.6 </w:t>
            </w:r>
            <w:r w:rsidRPr="00E25A89">
              <w:rPr>
                <w:rStyle w:val="a5"/>
                <w:rFonts w:hint="eastAsia"/>
                <w:noProof/>
              </w:rPr>
              <w:t>特徵重要度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834DE25" w14:textId="77777777" w:rsidR="008960FF" w:rsidRDefault="008960F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307967" w:history="1">
            <w:r w:rsidRPr="00E25A89">
              <w:rPr>
                <w:rStyle w:val="a5"/>
                <w:rFonts w:hint="eastAsia"/>
                <w:noProof/>
              </w:rPr>
              <w:t>五、結果討論（</w:t>
            </w:r>
            <w:r w:rsidRPr="00E25A89">
              <w:rPr>
                <w:rStyle w:val="a5"/>
                <w:noProof/>
              </w:rPr>
              <w:t>Discussion</w:t>
            </w:r>
            <w:r w:rsidRPr="00E25A89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F3B1E89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68" w:history="1">
            <w:r w:rsidRPr="00E25A89">
              <w:rPr>
                <w:rStyle w:val="a5"/>
                <w:noProof/>
              </w:rPr>
              <w:t xml:space="preserve">5.1 </w:t>
            </w:r>
            <w:r w:rsidRPr="00E25A89">
              <w:rPr>
                <w:rStyle w:val="a5"/>
                <w:rFonts w:hint="eastAsia"/>
                <w:noProof/>
              </w:rPr>
              <w:t>模型比較與分析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0F5998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69" w:history="1">
            <w:r w:rsidRPr="00E25A89">
              <w:rPr>
                <w:rStyle w:val="a5"/>
                <w:noProof/>
              </w:rPr>
              <w:t xml:space="preserve">5.2 </w:t>
            </w:r>
            <w:r w:rsidRPr="00E25A89">
              <w:rPr>
                <w:rStyle w:val="a5"/>
                <w:rFonts w:hint="eastAsia"/>
                <w:noProof/>
              </w:rPr>
              <w:t>特徵重要度的意涵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ECDE4F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70" w:history="1">
            <w:r w:rsidRPr="00E25A89">
              <w:rPr>
                <w:rStyle w:val="a5"/>
                <w:noProof/>
              </w:rPr>
              <w:t xml:space="preserve">5.3 </w:t>
            </w:r>
            <w:r w:rsidRPr="00E25A89">
              <w:rPr>
                <w:rStyle w:val="a5"/>
                <w:rFonts w:hint="eastAsia"/>
                <w:noProof/>
              </w:rPr>
              <w:t>與課程內容的呼應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F19381D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71" w:history="1">
            <w:r w:rsidRPr="00E25A89">
              <w:rPr>
                <w:rStyle w:val="a5"/>
                <w:noProof/>
              </w:rPr>
              <w:t xml:space="preserve">5.4 </w:t>
            </w:r>
            <w:r w:rsidRPr="00E25A89">
              <w:rPr>
                <w:rStyle w:val="a5"/>
                <w:rFonts w:hint="eastAsia"/>
                <w:noProof/>
              </w:rPr>
              <w:t>模型限制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58AB251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72" w:history="1">
            <w:r w:rsidRPr="00E25A89">
              <w:rPr>
                <w:rStyle w:val="a5"/>
                <w:noProof/>
              </w:rPr>
              <w:t xml:space="preserve">5.5 </w:t>
            </w:r>
            <w:r w:rsidRPr="00E25A89">
              <w:rPr>
                <w:rStyle w:val="a5"/>
                <w:rFonts w:hint="eastAsia"/>
                <w:noProof/>
              </w:rPr>
              <w:t>未來改進方向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E7719E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73" w:history="1">
            <w:r w:rsidRPr="00E25A89">
              <w:rPr>
                <w:rStyle w:val="a5"/>
                <w:noProof/>
              </w:rPr>
              <w:t xml:space="preserve">5.6 </w:t>
            </w:r>
            <w:r w:rsidRPr="00E25A89">
              <w:rPr>
                <w:rStyle w:val="a5"/>
                <w:rFonts w:hint="eastAsia"/>
                <w:noProof/>
              </w:rPr>
              <w:t>結論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FE89F9" w14:textId="77777777" w:rsidR="008960FF" w:rsidRDefault="008960F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307974" w:history="1">
            <w:r w:rsidRPr="00E25A89">
              <w:rPr>
                <w:rStyle w:val="a5"/>
                <w:rFonts w:hint="eastAsia"/>
                <w:noProof/>
              </w:rPr>
              <w:t>六、繳交內容與重現方式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8FFEB8D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75" w:history="1">
            <w:r w:rsidRPr="00E25A89">
              <w:rPr>
                <w:rStyle w:val="a5"/>
                <w:noProof/>
              </w:rPr>
              <w:t xml:space="preserve">6.1 </w:t>
            </w:r>
            <w:r w:rsidRPr="00E25A89">
              <w:rPr>
                <w:rStyle w:val="a5"/>
                <w:rFonts w:hint="eastAsia"/>
                <w:noProof/>
              </w:rPr>
              <w:t>繳交內容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CFC4EC0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76" w:history="1">
            <w:r w:rsidRPr="00E25A89">
              <w:rPr>
                <w:rStyle w:val="a5"/>
                <w:noProof/>
              </w:rPr>
              <w:t xml:space="preserve">6.2 </w:t>
            </w:r>
            <w:r w:rsidRPr="00E25A89">
              <w:rPr>
                <w:rStyle w:val="a5"/>
                <w:rFonts w:hint="eastAsia"/>
                <w:noProof/>
              </w:rPr>
              <w:t>執行環境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665DD03" w14:textId="77777777" w:rsidR="008960FF" w:rsidRDefault="008960FF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1307977" w:history="1">
            <w:r w:rsidRPr="00E25A89">
              <w:rPr>
                <w:rStyle w:val="a5"/>
                <w:noProof/>
              </w:rPr>
              <w:t xml:space="preserve">6.3 </w:t>
            </w:r>
            <w:r w:rsidRPr="00E25A89">
              <w:rPr>
                <w:rStyle w:val="a5"/>
                <w:rFonts w:hint="eastAsia"/>
                <w:noProof/>
              </w:rPr>
              <w:t>組員分工（評分用，請依實際填寫）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_Toc231307977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CDC9DF2" w14:textId="77777777" w:rsidR="00AB1DC6" w:rsidRDefault="00000000">
          <w:r>
            <w:fldChar w:fldCharType="end"/>
          </w:r>
        </w:p>
      </w:sdtContent>
    </w:sdt>
    <w:p w14:paraId="66A42F4B" w14:textId="77777777" w:rsidR="00AB1DC6" w:rsidRDefault="00000000">
      <w:r>
        <w:br w:type="page"/>
      </w:r>
    </w:p>
    <w:p w14:paraId="43B73D1E" w14:textId="77777777" w:rsidR="00AB1DC6" w:rsidRDefault="00000000">
      <w:pPr>
        <w:pStyle w:val="1"/>
        <w:rPr>
          <w:lang w:eastAsia="zh-TW"/>
        </w:rPr>
      </w:pPr>
      <w:bookmarkStart w:id="1" w:name="_Toc231307944"/>
      <w:r>
        <w:rPr>
          <w:lang w:eastAsia="zh-TW"/>
        </w:rPr>
        <w:lastRenderedPageBreak/>
        <w:t>一、問題定義（Problem Definition）</w:t>
      </w:r>
      <w:bookmarkEnd w:id="1"/>
    </w:p>
    <w:p w14:paraId="67B07ED0" w14:textId="77777777" w:rsidR="00AB1DC6" w:rsidRDefault="00000000">
      <w:pPr>
        <w:pStyle w:val="2"/>
        <w:rPr>
          <w:lang w:eastAsia="zh-TW"/>
        </w:rPr>
      </w:pPr>
      <w:bookmarkStart w:id="2" w:name="_Toc231307945"/>
      <w:r>
        <w:rPr>
          <w:lang w:eastAsia="zh-TW"/>
        </w:rPr>
        <w:t>1.1 研究背景與動機</w:t>
      </w:r>
      <w:bookmarkEnd w:id="2"/>
    </w:p>
    <w:p w14:paraId="78FDE65F" w14:textId="77777777" w:rsidR="00AB1DC6" w:rsidRDefault="00000000">
      <w:pPr>
        <w:spacing w:after="120" w:line="300" w:lineRule="auto"/>
        <w:rPr>
          <w:lang w:eastAsia="zh-TW"/>
        </w:rPr>
      </w:pPr>
      <w:r>
        <w:rPr>
          <w:lang w:eastAsia="zh-TW"/>
        </w:rPr>
        <w:t>空氣中的細懸浮微粒（PM2.5）是台灣重要的空氣污染指標，與呼吸道與心血管疾病有高度關聯，也是民眾日常戶外活動決策的依據。PM2.5 濃度具有明顯的「時間相依」特性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前幾個小時的濃度、一天中的時段、季節等都會影響下一刻的數值。若能以歷史資料即時預測未來短期的 PM2.5，將有助於提前發布警示與民眾防護。本專案因此選擇 PM2.5 作為分析標的，並完整走過大數據分析流程：問題定義 → 資料蒐集 → 資料清理 → 特徵擷取 → </w:t>
      </w:r>
      <w:proofErr w:type="gramStart"/>
      <w:r>
        <w:rPr>
          <w:lang w:eastAsia="zh-TW"/>
        </w:rPr>
        <w:t>降維</w:t>
      </w:r>
      <w:proofErr w:type="gramEnd"/>
      <w:r>
        <w:rPr>
          <w:lang w:eastAsia="zh-TW"/>
        </w:rPr>
        <w:t>／分群 → 建模 → 驗證 → 結果討論。</w:t>
      </w:r>
    </w:p>
    <w:p w14:paraId="3F7BD188" w14:textId="77777777" w:rsidR="00AB1DC6" w:rsidRDefault="00000000">
      <w:pPr>
        <w:pStyle w:val="2"/>
        <w:rPr>
          <w:lang w:eastAsia="zh-TW"/>
        </w:rPr>
      </w:pPr>
      <w:bookmarkStart w:id="3" w:name="_Toc231307946"/>
      <w:r>
        <w:rPr>
          <w:lang w:eastAsia="zh-TW"/>
        </w:rPr>
        <w:t>1.2 資料集與來源（含下載位置）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B1DC6" w14:paraId="7B797F67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3489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項目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355A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內容</w:t>
            </w:r>
          </w:p>
        </w:tc>
      </w:tr>
      <w:tr w:rsidR="00AB1DC6" w14:paraId="69DE580F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99E15" w14:textId="77777777" w:rsidR="00AB1DC6" w:rsidRDefault="00000000">
            <w:r>
              <w:rPr>
                <w:sz w:val="22"/>
                <w:szCs w:val="22"/>
              </w:rPr>
              <w:t>資料集名稱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27BA6" w14:textId="77777777" w:rsidR="00AB1DC6" w:rsidRDefault="00000000">
            <w:r>
              <w:rPr>
                <w:sz w:val="22"/>
                <w:szCs w:val="22"/>
              </w:rPr>
              <w:t>Taiwan Air Quality Index Data (2016–2024)</w:t>
            </w:r>
          </w:p>
        </w:tc>
      </w:tr>
      <w:tr w:rsidR="00AB1DC6" w14:paraId="1F31C31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51F9A" w14:textId="77777777" w:rsidR="00AB1DC6" w:rsidRDefault="00000000">
            <w:r>
              <w:rPr>
                <w:sz w:val="22"/>
                <w:szCs w:val="22"/>
              </w:rPr>
              <w:t>資料來源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A1CDB" w14:textId="77777777" w:rsidR="00AB1DC6" w:rsidRDefault="00000000">
            <w:r>
              <w:rPr>
                <w:sz w:val="22"/>
                <w:szCs w:val="22"/>
              </w:rPr>
              <w:t>Kaggle 公開資料集</w:t>
            </w:r>
          </w:p>
        </w:tc>
      </w:tr>
      <w:tr w:rsidR="00AB1DC6" w14:paraId="35B739A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638C6" w14:textId="77777777" w:rsidR="00AB1DC6" w:rsidRDefault="00000000">
            <w:r>
              <w:rPr>
                <w:sz w:val="22"/>
                <w:szCs w:val="22"/>
              </w:rPr>
              <w:t>時間範圍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CE198" w14:textId="77777777" w:rsidR="00AB1DC6" w:rsidRDefault="00000000">
            <w:r>
              <w:rPr>
                <w:sz w:val="22"/>
                <w:szCs w:val="22"/>
              </w:rPr>
              <w:t>2016-11-25 至 2024-08-31</w:t>
            </w:r>
          </w:p>
        </w:tc>
      </w:tr>
      <w:tr w:rsidR="00AB1DC6" w14:paraId="1BBA875A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B35F9" w14:textId="77777777" w:rsidR="00AB1DC6" w:rsidRDefault="00000000">
            <w:r>
              <w:rPr>
                <w:sz w:val="22"/>
                <w:szCs w:val="22"/>
              </w:rPr>
              <w:t>時間解析度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272CB" w14:textId="77777777" w:rsidR="00AB1DC6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重</w:t>
            </w:r>
            <w:proofErr w:type="gramStart"/>
            <w:r>
              <w:rPr>
                <w:sz w:val="22"/>
                <w:szCs w:val="22"/>
                <w:lang w:eastAsia="zh-TW"/>
              </w:rPr>
              <w:t>採樣為</w:t>
            </w:r>
            <w:proofErr w:type="gramEnd"/>
            <w:r>
              <w:rPr>
                <w:sz w:val="22"/>
                <w:szCs w:val="22"/>
                <w:lang w:eastAsia="zh-TW"/>
              </w:rPr>
              <w:t>每小時（hourly）</w:t>
            </w:r>
          </w:p>
        </w:tc>
      </w:tr>
      <w:tr w:rsidR="00AB1DC6" w14:paraId="130014F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7449D" w14:textId="77777777" w:rsidR="00AB1DC6" w:rsidRDefault="00000000">
            <w:r>
              <w:rPr>
                <w:sz w:val="22"/>
                <w:szCs w:val="22"/>
              </w:rPr>
              <w:t>主要欄位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01F5E" w14:textId="77777777" w:rsidR="00AB1DC6" w:rsidRDefault="00000000">
            <w:r>
              <w:rPr>
                <w:sz w:val="22"/>
                <w:szCs w:val="22"/>
              </w:rPr>
              <w:t>date、sitename、county、</w:t>
            </w:r>
            <w:proofErr w:type="spellStart"/>
            <w:r>
              <w:rPr>
                <w:sz w:val="22"/>
                <w:szCs w:val="22"/>
              </w:rPr>
              <w:t>aqi</w:t>
            </w:r>
            <w:proofErr w:type="spellEnd"/>
            <w:r>
              <w:rPr>
                <w:sz w:val="22"/>
                <w:szCs w:val="22"/>
              </w:rPr>
              <w:t>、pm2.5、so2、co、o3、no2、windspeed、</w:t>
            </w:r>
            <w:proofErr w:type="spellStart"/>
            <w:r>
              <w:rPr>
                <w:sz w:val="22"/>
                <w:szCs w:val="22"/>
              </w:rPr>
              <w:t>winddirec</w:t>
            </w:r>
            <w:proofErr w:type="spellEnd"/>
            <w:r>
              <w:rPr>
                <w:sz w:val="22"/>
                <w:szCs w:val="22"/>
              </w:rPr>
              <w:t>、latitude、longitude</w:t>
            </w:r>
          </w:p>
        </w:tc>
      </w:tr>
      <w:tr w:rsidR="00AB1DC6" w14:paraId="1501413C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03972" w14:textId="77777777" w:rsidR="00AB1DC6" w:rsidRDefault="00000000">
            <w:r>
              <w:rPr>
                <w:sz w:val="22"/>
                <w:szCs w:val="22"/>
              </w:rPr>
              <w:t>分析使用欄位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8805D" w14:textId="77777777" w:rsidR="00AB1DC6" w:rsidRDefault="00000000">
            <w:r>
              <w:rPr>
                <w:sz w:val="22"/>
                <w:szCs w:val="22"/>
              </w:rPr>
              <w:t>datetime、pm2.5（其餘為衍生特徵）</w:t>
            </w:r>
          </w:p>
        </w:tc>
      </w:tr>
    </w:tbl>
    <w:p w14:paraId="6C305F47" w14:textId="77777777" w:rsidR="00AB1DC6" w:rsidRDefault="00000000">
      <w:pPr>
        <w:spacing w:after="120" w:line="300" w:lineRule="auto"/>
      </w:pPr>
      <w:r>
        <w:t>下載位置：</w:t>
      </w:r>
      <w:hyperlink r:id="rId5" w:history="1">
        <w:r w:rsidR="00AB1DC6">
          <w:rPr>
            <w:color w:val="0563C1"/>
            <w:u w:val="single"/>
          </w:rPr>
          <w:t>https://www.kaggle.com/datasets/taweilo/taiwan-air-quality-data-20162024</w:t>
        </w:r>
      </w:hyperlink>
    </w:p>
    <w:p w14:paraId="16C427BF" w14:textId="77777777" w:rsidR="00AB1DC6" w:rsidRDefault="00000000">
      <w:pPr>
        <w:pStyle w:val="2"/>
        <w:rPr>
          <w:lang w:eastAsia="zh-TW"/>
        </w:rPr>
      </w:pPr>
      <w:bookmarkStart w:id="4" w:name="_Toc231307947"/>
      <w:r>
        <w:rPr>
          <w:lang w:eastAsia="zh-TW"/>
        </w:rPr>
        <w:t>1.3 問題類型與目標</w:t>
      </w:r>
      <w:bookmarkEnd w:id="4"/>
    </w:p>
    <w:p w14:paraId="7E359516" w14:textId="77777777" w:rsidR="00AB1DC6" w:rsidRDefault="00000000">
      <w:pPr>
        <w:spacing w:after="120" w:line="300" w:lineRule="auto"/>
        <w:rPr>
          <w:lang w:eastAsia="zh-TW"/>
        </w:rPr>
      </w:pPr>
      <w:r>
        <w:rPr>
          <w:lang w:eastAsia="zh-TW"/>
        </w:rPr>
        <w:t>本專案定義為</w:t>
      </w:r>
      <w:r>
        <w:rPr>
          <w:b/>
          <w:bCs/>
          <w:lang w:eastAsia="zh-TW"/>
        </w:rPr>
        <w:t>時間序列預測（回歸）問題</w:t>
      </w:r>
      <w:r>
        <w:rPr>
          <w:lang w:eastAsia="zh-TW"/>
        </w:rPr>
        <w:t>：利用歷史空氣品質序列，預測</w:t>
      </w:r>
      <w:r>
        <w:rPr>
          <w:b/>
          <w:bCs/>
          <w:lang w:eastAsia="zh-TW"/>
        </w:rPr>
        <w:t>下一個小時的 PM2.5 濃度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程式中以 pm25.shift(-1) 作為預測目標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。</w:t>
      </w:r>
    </w:p>
    <w:p w14:paraId="68A570DD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  <w:rPr>
          <w:lang w:eastAsia="zh-TW"/>
        </w:rPr>
      </w:pPr>
      <w:r>
        <w:rPr>
          <w:lang w:eastAsia="zh-TW"/>
        </w:rPr>
        <w:lastRenderedPageBreak/>
        <w:t>輸入（X）：由 PM2.5 序列衍生的時間特徵、週期編碼、延遲特徵與移動統計特徵。</w:t>
      </w:r>
    </w:p>
    <w:p w14:paraId="2DE7C280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  <w:rPr>
          <w:lang w:eastAsia="zh-TW"/>
        </w:rPr>
      </w:pPr>
      <w:r>
        <w:rPr>
          <w:lang w:eastAsia="zh-TW"/>
        </w:rPr>
        <w:t>輸出（y）：下一小時的 PM2.5 濃度（連續值）。</w:t>
      </w:r>
    </w:p>
    <w:p w14:paraId="2F1D77C7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  <w:rPr>
          <w:lang w:eastAsia="zh-TW"/>
        </w:rPr>
      </w:pPr>
      <w:r>
        <w:rPr>
          <w:lang w:eastAsia="zh-TW"/>
        </w:rPr>
        <w:t>評估方式：依課程要求以前 80% 序列建模、後 20% 序列驗證，並以 MAE、RMSE、R² 衡量。</w:t>
      </w:r>
    </w:p>
    <w:p w14:paraId="1888C784" w14:textId="77777777" w:rsidR="00AB1DC6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25ACB99" w14:textId="77777777" w:rsidR="00AB1DC6" w:rsidRDefault="00000000">
      <w:pPr>
        <w:pStyle w:val="1"/>
      </w:pPr>
      <w:bookmarkStart w:id="5" w:name="_Toc231307948"/>
      <w:r>
        <w:lastRenderedPageBreak/>
        <w:t>二、資料清理與觀察（Data Cleaning &amp; Observation）</w:t>
      </w:r>
      <w:bookmarkEnd w:id="5"/>
    </w:p>
    <w:p w14:paraId="004192B7" w14:textId="77777777" w:rsidR="00AB1DC6" w:rsidRDefault="00000000">
      <w:pPr>
        <w:pStyle w:val="2"/>
      </w:pPr>
      <w:bookmarkStart w:id="6" w:name="_Toc231307949"/>
      <w:r>
        <w:t>2.1 欄位確認與缺值檢查</w:t>
      </w:r>
      <w:bookmarkEnd w:id="6"/>
    </w:p>
    <w:p w14:paraId="6EA619B2" w14:textId="77777777" w:rsidR="00AB1DC6" w:rsidRDefault="00000000">
      <w:pPr>
        <w:spacing w:after="120" w:line="300" w:lineRule="auto"/>
      </w:pPr>
      <w:r>
        <w:rPr>
          <w:lang w:eastAsia="zh-TW"/>
        </w:rPr>
        <w:t>原始資料包含多個測站、多種污染物與氣象欄位。本專案的目標僅針對單一污染物（PM2.5）做時間序列預測，因此資料清理的核心是「</w:t>
      </w:r>
      <w:proofErr w:type="gramStart"/>
      <w:r>
        <w:rPr>
          <w:lang w:eastAsia="zh-TW"/>
        </w:rPr>
        <w:t>把多測站</w:t>
      </w:r>
      <w:proofErr w:type="gramEnd"/>
      <w:r>
        <w:rPr>
          <w:lang w:eastAsia="zh-TW"/>
        </w:rPr>
        <w:t>、多欄位的原始資料，整理成單一測站、連續且等間隔的 PM2.5 小時序列」。</w:t>
      </w:r>
      <w:r>
        <w:t>具體步驟如下：</w:t>
      </w:r>
    </w:p>
    <w:p w14:paraId="7534A9BD" w14:textId="77777777" w:rsidR="00AB1DC6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時間欄位轉型：以 </w:t>
      </w:r>
      <w:proofErr w:type="spellStart"/>
      <w:r>
        <w:t>pd.to_datetime</w:t>
      </w:r>
      <w:proofErr w:type="spellEnd"/>
      <w:r>
        <w:t xml:space="preserve"> 將時間欄轉為 datetime 格式，無法解析者標為缺值。</w:t>
      </w:r>
    </w:p>
    <w:p w14:paraId="0060AB6E" w14:textId="77777777" w:rsidR="00AB1DC6" w:rsidRDefault="00000000">
      <w:pPr>
        <w:pStyle w:val="a4"/>
        <w:numPr>
          <w:ilvl w:val="0"/>
          <w:numId w:val="3"/>
        </w:numPr>
        <w:spacing w:after="60" w:line="290" w:lineRule="auto"/>
        <w:rPr>
          <w:lang w:eastAsia="zh-TW"/>
        </w:rPr>
      </w:pPr>
      <w:r>
        <w:rPr>
          <w:lang w:eastAsia="zh-TW"/>
        </w:rPr>
        <w:t xml:space="preserve">數值欄位轉型：以 </w:t>
      </w:r>
      <w:proofErr w:type="spellStart"/>
      <w:r>
        <w:rPr>
          <w:lang w:eastAsia="zh-TW"/>
        </w:rPr>
        <w:t>pd.to_numeric</w:t>
      </w:r>
      <w:proofErr w:type="spellEnd"/>
      <w:r>
        <w:rPr>
          <w:lang w:eastAsia="zh-TW"/>
        </w:rPr>
        <w:t xml:space="preserve"> 將 PM2.5 轉為數值，非數值</w:t>
      </w:r>
      <w:proofErr w:type="gramStart"/>
      <w:r>
        <w:rPr>
          <w:lang w:eastAsia="zh-TW"/>
        </w:rPr>
        <w:t>者標為缺值</w:t>
      </w:r>
      <w:proofErr w:type="gramEnd"/>
      <w:r>
        <w:rPr>
          <w:lang w:eastAsia="zh-TW"/>
        </w:rPr>
        <w:t>。</w:t>
      </w:r>
    </w:p>
    <w:p w14:paraId="179D4081" w14:textId="77777777" w:rsidR="00AB1DC6" w:rsidRDefault="00000000">
      <w:pPr>
        <w:pStyle w:val="a4"/>
        <w:numPr>
          <w:ilvl w:val="0"/>
          <w:numId w:val="3"/>
        </w:numPr>
        <w:spacing w:after="60" w:line="290" w:lineRule="auto"/>
        <w:rPr>
          <w:lang w:eastAsia="zh-TW"/>
        </w:rPr>
      </w:pPr>
      <w:r>
        <w:rPr>
          <w:lang w:eastAsia="zh-TW"/>
        </w:rPr>
        <w:t>移除</w:t>
      </w:r>
      <w:proofErr w:type="gramStart"/>
      <w:r>
        <w:rPr>
          <w:lang w:eastAsia="zh-TW"/>
        </w:rPr>
        <w:t>缺值列</w:t>
      </w:r>
      <w:proofErr w:type="gramEnd"/>
      <w:r>
        <w:rPr>
          <w:lang w:eastAsia="zh-TW"/>
        </w:rPr>
        <w:t xml:space="preserve">：刪除時間或 PM2.5 </w:t>
      </w:r>
      <w:proofErr w:type="gramStart"/>
      <w:r>
        <w:rPr>
          <w:lang w:eastAsia="zh-TW"/>
        </w:rPr>
        <w:t>為缺值的</w:t>
      </w:r>
      <w:proofErr w:type="gramEnd"/>
      <w:r>
        <w:rPr>
          <w:lang w:eastAsia="zh-TW"/>
        </w:rPr>
        <w:t>資料列，並依時間排序。</w:t>
      </w:r>
    </w:p>
    <w:p w14:paraId="06C0486B" w14:textId="77777777" w:rsidR="00AB1DC6" w:rsidRDefault="00000000">
      <w:pPr>
        <w:pStyle w:val="a4"/>
        <w:numPr>
          <w:ilvl w:val="0"/>
          <w:numId w:val="3"/>
        </w:numPr>
        <w:spacing w:after="60" w:line="290" w:lineRule="auto"/>
        <w:rPr>
          <w:lang w:eastAsia="zh-TW"/>
        </w:rPr>
      </w:pPr>
      <w:r>
        <w:rPr>
          <w:lang w:eastAsia="zh-TW"/>
        </w:rPr>
        <w:t>選取單一測站：原始資料含多個測站，混用會破壞時間序列的物理連續性，故僅保留單一測站的資料，避免不同地點數值交錯。</w:t>
      </w:r>
    </w:p>
    <w:p w14:paraId="19A6F185" w14:textId="77777777" w:rsidR="00AB1DC6" w:rsidRDefault="00000000">
      <w:pPr>
        <w:pStyle w:val="a4"/>
        <w:numPr>
          <w:ilvl w:val="0"/>
          <w:numId w:val="3"/>
        </w:numPr>
        <w:spacing w:after="60" w:line="290" w:lineRule="auto"/>
        <w:rPr>
          <w:lang w:eastAsia="zh-TW"/>
        </w:rPr>
      </w:pPr>
      <w:r>
        <w:rPr>
          <w:lang w:eastAsia="zh-TW"/>
        </w:rPr>
        <w:t>異常值處理：移除 PM2.5 &lt; 0 的不合理數值。</w:t>
      </w:r>
    </w:p>
    <w:p w14:paraId="348C2D47" w14:textId="77777777" w:rsidR="00AB1DC6" w:rsidRDefault="00000000">
      <w:pPr>
        <w:pStyle w:val="a4"/>
        <w:numPr>
          <w:ilvl w:val="0"/>
          <w:numId w:val="3"/>
        </w:numPr>
        <w:spacing w:after="60" w:line="290" w:lineRule="auto"/>
        <w:rPr>
          <w:lang w:eastAsia="zh-TW"/>
        </w:rPr>
      </w:pPr>
      <w:r>
        <w:rPr>
          <w:lang w:eastAsia="zh-TW"/>
        </w:rPr>
        <w:t>重複時間戳處理：對相同</w:t>
      </w:r>
      <w:proofErr w:type="gramStart"/>
      <w:r>
        <w:rPr>
          <w:lang w:eastAsia="zh-TW"/>
        </w:rPr>
        <w:t>時間戳取平均</w:t>
      </w:r>
      <w:proofErr w:type="gramEnd"/>
      <w:r>
        <w:rPr>
          <w:lang w:eastAsia="zh-TW"/>
        </w:rPr>
        <w:t>，確保索引唯一。</w:t>
      </w:r>
    </w:p>
    <w:p w14:paraId="00B1BE0A" w14:textId="77777777" w:rsidR="00AB1DC6" w:rsidRDefault="00000000">
      <w:pPr>
        <w:pStyle w:val="a4"/>
        <w:numPr>
          <w:ilvl w:val="0"/>
          <w:numId w:val="3"/>
        </w:numPr>
        <w:spacing w:after="60" w:line="290" w:lineRule="auto"/>
      </w:pPr>
      <w:r>
        <w:t>重採樣為小時序列：以 resample("H").mean() 將資料對齊為等間隔的每小時序列，這是時間序列模型可正確計算 lag／rolling 的前提。</w:t>
      </w:r>
    </w:p>
    <w:p w14:paraId="3DD448FE" w14:textId="77777777" w:rsidR="00AB1DC6" w:rsidRDefault="00000000">
      <w:pPr>
        <w:pStyle w:val="a4"/>
        <w:numPr>
          <w:ilvl w:val="0"/>
          <w:numId w:val="3"/>
        </w:numPr>
        <w:spacing w:after="60" w:line="290" w:lineRule="auto"/>
      </w:pPr>
      <w:r>
        <w:t>缺值補值：先以時間插值（interpolate(method="time")）填補，再以前後補值（</w:t>
      </w:r>
      <w:proofErr w:type="spellStart"/>
      <w:r>
        <w:t>bfill</w:t>
      </w:r>
      <w:proofErr w:type="spellEnd"/>
      <w:r>
        <w:t>／</w:t>
      </w:r>
      <w:proofErr w:type="spellStart"/>
      <w:r>
        <w:t>ffill</w:t>
      </w:r>
      <w:proofErr w:type="spellEnd"/>
      <w:r>
        <w:t>）補齊序列首尾的缺口。</w:t>
      </w:r>
    </w:p>
    <w:p w14:paraId="14011D6E" w14:textId="77777777" w:rsidR="00AB1DC6" w:rsidRDefault="00000000">
      <w:pPr>
        <w:pStyle w:val="2"/>
        <w:rPr>
          <w:lang w:eastAsia="zh-TW"/>
        </w:rPr>
      </w:pPr>
      <w:bookmarkStart w:id="7" w:name="_Toc231307950"/>
      <w:r>
        <w:rPr>
          <w:lang w:eastAsia="zh-TW"/>
        </w:rPr>
        <w:t>2.2 是否需整</w:t>
      </w:r>
      <w:proofErr w:type="gramStart"/>
      <w:r>
        <w:rPr>
          <w:lang w:eastAsia="zh-TW"/>
        </w:rPr>
        <w:t>併</w:t>
      </w:r>
      <w:proofErr w:type="gramEnd"/>
      <w:r>
        <w:rPr>
          <w:lang w:eastAsia="zh-TW"/>
        </w:rPr>
        <w:t>多份資料</w:t>
      </w:r>
      <w:bookmarkEnd w:id="7"/>
    </w:p>
    <w:p w14:paraId="09D2CC25" w14:textId="77777777" w:rsidR="00AB1DC6" w:rsidRDefault="00000000">
      <w:pPr>
        <w:spacing w:after="120" w:line="300" w:lineRule="auto"/>
        <w:rPr>
          <w:lang w:eastAsia="zh-TW"/>
        </w:rPr>
      </w:pPr>
      <w:r>
        <w:rPr>
          <w:lang w:eastAsia="zh-TW"/>
        </w:rPr>
        <w:t>本專案僅使用單一份資料集，未跨多份資料整</w:t>
      </w:r>
      <w:proofErr w:type="gramStart"/>
      <w:r>
        <w:rPr>
          <w:lang w:eastAsia="zh-TW"/>
        </w:rPr>
        <w:t>併</w:t>
      </w:r>
      <w:proofErr w:type="gramEnd"/>
      <w:r>
        <w:rPr>
          <w:lang w:eastAsia="zh-TW"/>
        </w:rPr>
        <w:t>；資料整</w:t>
      </w:r>
      <w:proofErr w:type="gramStart"/>
      <w:r>
        <w:rPr>
          <w:lang w:eastAsia="zh-TW"/>
        </w:rPr>
        <w:t>併</w:t>
      </w:r>
      <w:proofErr w:type="gramEnd"/>
      <w:r>
        <w:rPr>
          <w:lang w:eastAsia="zh-TW"/>
        </w:rPr>
        <w:t>工作集中在「</w:t>
      </w:r>
      <w:proofErr w:type="gramStart"/>
      <w:r>
        <w:rPr>
          <w:lang w:eastAsia="zh-TW"/>
        </w:rPr>
        <w:t>多測站</w:t>
      </w:r>
      <w:proofErr w:type="gramEnd"/>
      <w:r>
        <w:rPr>
          <w:lang w:eastAsia="zh-TW"/>
        </w:rPr>
        <w:t xml:space="preserve">、多欄位 → </w:t>
      </w:r>
      <w:proofErr w:type="gramStart"/>
      <w:r>
        <w:rPr>
          <w:lang w:eastAsia="zh-TW"/>
        </w:rPr>
        <w:t>單測站</w:t>
      </w:r>
      <w:proofErr w:type="gramEnd"/>
      <w:r>
        <w:rPr>
          <w:lang w:eastAsia="zh-TW"/>
        </w:rPr>
        <w:t>、單欄位小時序列」的內部重組，如 2.1 所述。</w:t>
      </w:r>
    </w:p>
    <w:p w14:paraId="76EE7058" w14:textId="77777777" w:rsidR="00AB1DC6" w:rsidRDefault="00000000">
      <w:pPr>
        <w:pStyle w:val="2"/>
        <w:rPr>
          <w:lang w:eastAsia="zh-TW"/>
        </w:rPr>
      </w:pPr>
      <w:bookmarkStart w:id="8" w:name="_Toc231307951"/>
      <w:r>
        <w:rPr>
          <w:lang w:eastAsia="zh-TW"/>
        </w:rPr>
        <w:t>2.3 視覺化觀察</w:t>
      </w:r>
      <w:bookmarkEnd w:id="8"/>
    </w:p>
    <w:p w14:paraId="3458D60F" w14:textId="77777777" w:rsidR="00AB1DC6" w:rsidRDefault="00000000">
      <w:pPr>
        <w:spacing w:after="120" w:line="300" w:lineRule="auto"/>
        <w:rPr>
          <w:lang w:eastAsia="zh-TW"/>
        </w:rPr>
      </w:pPr>
      <w:r>
        <w:rPr>
          <w:lang w:eastAsia="zh-TW"/>
        </w:rPr>
        <w:t>為確認資料品質與分佈是否適合深度學習／機器學習建模，繪製兩張觀察圖：</w:t>
      </w:r>
    </w:p>
    <w:p w14:paraId="4F18BB1D" w14:textId="7EA28B97" w:rsidR="00AB1DC6" w:rsidRDefault="001E4871">
      <w:pPr>
        <w:pBdr>
          <w:top w:val="dashed" w:sz="6" w:space="6" w:color="9DB8CC"/>
          <w:left w:val="dashed" w:sz="6" w:space="6" w:color="9DB8CC"/>
          <w:bottom w:val="dashed" w:sz="6" w:space="6" w:color="9DB8CC"/>
          <w:right w:val="dashed" w:sz="6" w:space="6" w:color="9DB8CC"/>
        </w:pBdr>
        <w:shd w:val="clear" w:color="auto" w:fill="F2F2F2"/>
        <w:spacing w:before="80" w:after="160"/>
        <w:jc w:val="center"/>
        <w:rPr>
          <w:lang w:eastAsia="zh-TW"/>
        </w:rPr>
      </w:pPr>
      <w:r>
        <w:rPr>
          <w:noProof/>
        </w:rPr>
        <w:lastRenderedPageBreak/>
        <w:drawing>
          <wp:inline distT="0" distB="0" distL="0" distR="0" wp14:anchorId="3CE6E5F2" wp14:editId="0AC7331E">
            <wp:extent cx="5943600" cy="1957070"/>
            <wp:effectExtent l="0" t="0" r="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F342F" w14:textId="4F575B88" w:rsidR="00AB1DC6" w:rsidRDefault="00000000">
      <w:pPr>
        <w:spacing w:after="200"/>
        <w:jc w:val="center"/>
        <w:rPr>
          <w:lang w:eastAsia="zh-TW"/>
        </w:rPr>
      </w:pPr>
      <w:r>
        <w:rPr>
          <w:i/>
          <w:iCs/>
          <w:color w:val="555555"/>
          <w:sz w:val="20"/>
          <w:szCs w:val="20"/>
          <w:lang w:eastAsia="zh-TW"/>
        </w:rPr>
        <w:t>圖 2-1　PM2.5 小時序列趨勢圖</w:t>
      </w:r>
      <w:r w:rsidR="001E4871">
        <w:rPr>
          <w:rFonts w:hint="eastAsia"/>
          <w:i/>
          <w:iCs/>
          <w:color w:val="555555"/>
          <w:sz w:val="20"/>
          <w:szCs w:val="20"/>
          <w:lang w:eastAsia="zh-TW"/>
        </w:rPr>
        <w:t xml:space="preserve"> (</w:t>
      </w:r>
      <w:r w:rsidR="001E4871" w:rsidRPr="001E4871">
        <w:rPr>
          <w:rFonts w:hint="eastAsia"/>
          <w:i/>
          <w:iCs/>
          <w:color w:val="555555"/>
          <w:sz w:val="20"/>
          <w:szCs w:val="20"/>
          <w:lang w:eastAsia="zh-TW"/>
        </w:rPr>
        <w:t>output/figures/pm25_timeseries.png</w:t>
      </w:r>
      <w:r w:rsidR="001E4871">
        <w:rPr>
          <w:rFonts w:hint="eastAsia"/>
          <w:i/>
          <w:iCs/>
          <w:color w:val="555555"/>
          <w:sz w:val="20"/>
          <w:szCs w:val="20"/>
          <w:lang w:eastAsia="zh-TW"/>
        </w:rPr>
        <w:t>)</w:t>
      </w:r>
    </w:p>
    <w:p w14:paraId="6211B116" w14:textId="77777777" w:rsidR="00AB1DC6" w:rsidRDefault="00000000">
      <w:pPr>
        <w:spacing w:after="120" w:line="300" w:lineRule="auto"/>
        <w:rPr>
          <w:lang w:eastAsia="zh-TW"/>
        </w:rPr>
      </w:pPr>
      <w:r>
        <w:rPr>
          <w:lang w:eastAsia="zh-TW"/>
        </w:rPr>
        <w:t>由時間</w:t>
      </w:r>
      <w:proofErr w:type="gramStart"/>
      <w:r>
        <w:rPr>
          <w:lang w:eastAsia="zh-TW"/>
        </w:rPr>
        <w:t>序列圖可觀察</w:t>
      </w:r>
      <w:proofErr w:type="gramEnd"/>
      <w:r>
        <w:rPr>
          <w:lang w:eastAsia="zh-TW"/>
        </w:rPr>
        <w:t>到 PM2.5 具有明顯的季節性與日週期波動，且冬季濃度普遍偏高，符合</w:t>
      </w:r>
      <w:proofErr w:type="gramStart"/>
      <w:r>
        <w:rPr>
          <w:lang w:eastAsia="zh-TW"/>
        </w:rPr>
        <w:t>台灣空品的</w:t>
      </w:r>
      <w:proofErr w:type="gramEnd"/>
      <w:r>
        <w:rPr>
          <w:lang w:eastAsia="zh-TW"/>
        </w:rPr>
        <w:t>常識，顯示資料具有可被模型學習的時間結構。</w:t>
      </w:r>
    </w:p>
    <w:p w14:paraId="5BC373CE" w14:textId="506179D4" w:rsidR="00AB1DC6" w:rsidRDefault="00EF5E5D">
      <w:pPr>
        <w:pBdr>
          <w:top w:val="dashed" w:sz="6" w:space="6" w:color="9DB8CC"/>
          <w:left w:val="dashed" w:sz="6" w:space="6" w:color="9DB8CC"/>
          <w:bottom w:val="dashed" w:sz="6" w:space="6" w:color="9DB8CC"/>
          <w:right w:val="dashed" w:sz="6" w:space="6" w:color="9DB8CC"/>
        </w:pBdr>
        <w:shd w:val="clear" w:color="auto" w:fill="F2F2F2"/>
        <w:spacing w:before="80" w:after="160"/>
        <w:jc w:val="center"/>
        <w:rPr>
          <w:lang w:eastAsia="zh-TW"/>
        </w:rPr>
      </w:pPr>
      <w:r w:rsidRPr="00EF5E5D">
        <w:rPr>
          <w:noProof/>
        </w:rPr>
        <w:drawing>
          <wp:inline distT="0" distB="0" distL="0" distR="0" wp14:anchorId="6E7C990B" wp14:editId="33B5CDC7">
            <wp:extent cx="5943600" cy="3686810"/>
            <wp:effectExtent l="0" t="0" r="0" b="889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E5D">
        <w:rPr>
          <w:noProof/>
        </w:rPr>
        <w:t xml:space="preserve"> </w:t>
      </w:r>
    </w:p>
    <w:p w14:paraId="743E9C5F" w14:textId="6B8EDADE" w:rsidR="00AB1DC6" w:rsidRDefault="00000000">
      <w:pPr>
        <w:spacing w:after="200"/>
        <w:jc w:val="center"/>
        <w:rPr>
          <w:lang w:eastAsia="zh-TW"/>
        </w:rPr>
      </w:pPr>
      <w:r>
        <w:rPr>
          <w:i/>
          <w:iCs/>
          <w:color w:val="555555"/>
          <w:sz w:val="20"/>
          <w:szCs w:val="20"/>
          <w:lang w:eastAsia="zh-TW"/>
        </w:rPr>
        <w:t>圖 2-2　PM2.5 數值分佈</w:t>
      </w:r>
      <w:proofErr w:type="gramStart"/>
      <w:r>
        <w:rPr>
          <w:i/>
          <w:iCs/>
          <w:color w:val="555555"/>
          <w:sz w:val="20"/>
          <w:szCs w:val="20"/>
          <w:lang w:eastAsia="zh-TW"/>
        </w:rPr>
        <w:t>直方圖</w:t>
      </w:r>
      <w:proofErr w:type="gramEnd"/>
      <w:r w:rsidR="001E4871">
        <w:rPr>
          <w:rFonts w:hint="eastAsia"/>
          <w:i/>
          <w:iCs/>
          <w:color w:val="555555"/>
          <w:sz w:val="20"/>
          <w:szCs w:val="20"/>
          <w:lang w:eastAsia="zh-TW"/>
        </w:rPr>
        <w:t xml:space="preserve"> (</w:t>
      </w:r>
      <w:r w:rsidR="001E4871" w:rsidRPr="001E4871">
        <w:rPr>
          <w:rFonts w:hint="eastAsia"/>
          <w:i/>
          <w:iCs/>
          <w:color w:val="555555"/>
          <w:sz w:val="20"/>
          <w:szCs w:val="20"/>
          <w:lang w:eastAsia="zh-TW"/>
        </w:rPr>
        <w:t>output/figures/pm25_distribution.png</w:t>
      </w:r>
      <w:r w:rsidR="001E4871">
        <w:rPr>
          <w:rFonts w:hint="eastAsia"/>
          <w:i/>
          <w:iCs/>
          <w:color w:val="555555"/>
          <w:sz w:val="20"/>
          <w:szCs w:val="20"/>
          <w:lang w:eastAsia="zh-TW"/>
        </w:rPr>
        <w:t>)</w:t>
      </w:r>
    </w:p>
    <w:p w14:paraId="2101CFFD" w14:textId="77777777" w:rsidR="00AB1DC6" w:rsidRDefault="00000000">
      <w:pPr>
        <w:spacing w:after="120" w:line="300" w:lineRule="auto"/>
        <w:rPr>
          <w:lang w:eastAsia="zh-TW"/>
        </w:rPr>
      </w:pPr>
      <w:r>
        <w:rPr>
          <w:b/>
          <w:bCs/>
          <w:lang w:eastAsia="zh-TW"/>
        </w:rPr>
        <w:t>分佈與資料平衡討論：</w:t>
      </w:r>
      <w:r>
        <w:rPr>
          <w:lang w:eastAsia="zh-TW"/>
        </w:rPr>
        <w:t>本任務為「連續值回歸」而非分類，因此不存在分類意義上的類別不平衡問題；但 PM2.5 分佈呈現</w:t>
      </w:r>
      <w:r>
        <w:rPr>
          <w:b/>
          <w:bCs/>
          <w:lang w:eastAsia="zh-TW"/>
        </w:rPr>
        <w:t>右偏（long tail）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多數時間為低濃度、少數時段出</w:t>
      </w:r>
      <w:r>
        <w:rPr>
          <w:lang w:eastAsia="zh-TW"/>
        </w:rPr>
        <w:lastRenderedPageBreak/>
        <w:t>現高濃度尖峰。這代表模型在高濃度區段的誤差可能較大，後續以 MAE／RMSE 同時評估可兼顧整體與大誤差的影響。資料量充足（多年小時級資料），適合機器學習與深度學習建模，惟需先序列化與標準化。</w:t>
      </w:r>
    </w:p>
    <w:p w14:paraId="5D94F0E7" w14:textId="77777777" w:rsidR="00AB1DC6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5EABF83" w14:textId="77777777" w:rsidR="00AB1DC6" w:rsidRDefault="00000000">
      <w:pPr>
        <w:pStyle w:val="1"/>
        <w:rPr>
          <w:lang w:eastAsia="zh-TW"/>
        </w:rPr>
      </w:pPr>
      <w:bookmarkStart w:id="9" w:name="_Toc231307952"/>
      <w:r>
        <w:rPr>
          <w:lang w:eastAsia="zh-TW"/>
        </w:rPr>
        <w:lastRenderedPageBreak/>
        <w:t>三、特徵擷取（Feature Extraction）</w:t>
      </w:r>
      <w:bookmarkEnd w:id="9"/>
    </w:p>
    <w:p w14:paraId="09C1C628" w14:textId="77777777" w:rsidR="00AB1DC6" w:rsidRDefault="00000000">
      <w:pPr>
        <w:spacing w:after="120" w:line="300" w:lineRule="auto"/>
      </w:pPr>
      <w:r>
        <w:rPr>
          <w:lang w:eastAsia="zh-TW"/>
        </w:rPr>
        <w:t>特徵工程是本專案的核心。原始的 PM2.5 是一條連續序列，單看當下數值無法讓一般機器學習模型（如線性回歸、隨機森林）理解「時間」與「歷史依賴」。因此我們將連續序列轉換為結構化特徵表，讓模型能捕捉「短期慣性」與「週期規律」。</w:t>
      </w:r>
      <w:r>
        <w:t>以下分四類說明設計理由。</w:t>
      </w:r>
    </w:p>
    <w:p w14:paraId="69DB9D88" w14:textId="77777777" w:rsidR="00AB1DC6" w:rsidRDefault="00000000">
      <w:pPr>
        <w:pStyle w:val="2"/>
      </w:pPr>
      <w:bookmarkStart w:id="10" w:name="_Toc231307953"/>
      <w:r>
        <w:t>3.1 時間特徵（Time Features）</w:t>
      </w:r>
      <w:bookmarkEnd w:id="10"/>
    </w:p>
    <w:p w14:paraId="293762AB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  <w:rPr>
          <w:lang w:eastAsia="zh-TW"/>
        </w:rPr>
      </w:pPr>
      <w:r>
        <w:rPr>
          <w:lang w:eastAsia="zh-TW"/>
        </w:rPr>
        <w:t>hour（0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23）：一天中的時段，捕捉日間／夜間污染差異。</w:t>
      </w:r>
    </w:p>
    <w:p w14:paraId="4CD1020D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  <w:rPr>
          <w:lang w:eastAsia="zh-TW"/>
        </w:rPr>
      </w:pPr>
      <w:proofErr w:type="spellStart"/>
      <w:r>
        <w:rPr>
          <w:lang w:eastAsia="zh-TW"/>
        </w:rPr>
        <w:t>dayofweek</w:t>
      </w:r>
      <w:proofErr w:type="spellEnd"/>
      <w:r>
        <w:rPr>
          <w:lang w:eastAsia="zh-TW"/>
        </w:rPr>
        <w:t>（0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6）：星期幾，捕捉工作日與假日的交通／工業活動差異。</w:t>
      </w:r>
    </w:p>
    <w:p w14:paraId="094894F4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  <w:rPr>
          <w:lang w:eastAsia="zh-TW"/>
        </w:rPr>
      </w:pPr>
      <w:r>
        <w:rPr>
          <w:lang w:eastAsia="zh-TW"/>
        </w:rPr>
        <w:t>month（1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12）：月份，捕捉季節效應（如冬季境外污染與逆溫）。</w:t>
      </w:r>
    </w:p>
    <w:p w14:paraId="4086FB27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</w:pPr>
      <w:proofErr w:type="spellStart"/>
      <w:r>
        <w:t>is_weekend</w:t>
      </w:r>
      <w:proofErr w:type="spellEnd"/>
      <w:r>
        <w:t>（0／1）：是否為週末，明確區分人為活動強度。</w:t>
      </w:r>
    </w:p>
    <w:p w14:paraId="155DEEF2" w14:textId="77777777" w:rsidR="00AB1DC6" w:rsidRDefault="00000000">
      <w:pPr>
        <w:pStyle w:val="2"/>
        <w:rPr>
          <w:lang w:eastAsia="zh-TW"/>
        </w:rPr>
      </w:pPr>
      <w:bookmarkStart w:id="11" w:name="_Toc231307954"/>
      <w:r>
        <w:rPr>
          <w:lang w:eastAsia="zh-TW"/>
        </w:rPr>
        <w:t>3.2 週期性編碼（Cyclical Encoding）</w:t>
      </w:r>
      <w:bookmarkEnd w:id="11"/>
    </w:p>
    <w:p w14:paraId="4FA48358" w14:textId="77777777" w:rsidR="00AB1DC6" w:rsidRDefault="00000000">
      <w:pPr>
        <w:spacing w:after="120" w:line="300" w:lineRule="auto"/>
        <w:rPr>
          <w:lang w:eastAsia="zh-TW"/>
        </w:rPr>
      </w:pPr>
      <w:r>
        <w:rPr>
          <w:lang w:eastAsia="zh-TW"/>
        </w:rPr>
        <w:t>時間具有「環狀」特性：23 點與 0 點其實相鄰，但若直接用數字 23 與 0 表示，模型會誤以為兩者相距極遠。為此將小時（與月份）以正弦／餘弦轉換為連續的環狀座標：</w:t>
      </w:r>
    </w:p>
    <w:p w14:paraId="754FA11B" w14:textId="77777777" w:rsidR="00AB1DC6" w:rsidRDefault="00000000">
      <w:pPr>
        <w:spacing w:after="120" w:line="300" w:lineRule="auto"/>
      </w:pPr>
      <w:proofErr w:type="spellStart"/>
      <w:r>
        <w:rPr>
          <w:rFonts w:ascii="Consolas" w:eastAsia="Consolas" w:hAnsi="Consolas" w:cs="Consolas"/>
          <w:sz w:val="22"/>
          <w:szCs w:val="22"/>
        </w:rPr>
        <w:t>hour_sin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= sin(2π × hour / 24)，</w:t>
      </w:r>
      <w:proofErr w:type="spellStart"/>
      <w:r>
        <w:rPr>
          <w:rFonts w:ascii="Consolas" w:eastAsia="Consolas" w:hAnsi="Consolas" w:cs="Consolas"/>
          <w:sz w:val="22"/>
          <w:szCs w:val="22"/>
        </w:rPr>
        <w:t>hour_cos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= cos(2π × hour / 24)；月份亦同理（÷12）。</w:t>
      </w:r>
    </w:p>
    <w:p w14:paraId="0AE4765B" w14:textId="77777777" w:rsidR="00AB1DC6" w:rsidRDefault="00000000">
      <w:pPr>
        <w:spacing w:after="120" w:line="300" w:lineRule="auto"/>
        <w:rPr>
          <w:lang w:eastAsia="zh-TW"/>
        </w:rPr>
      </w:pPr>
      <w:r>
        <w:rPr>
          <w:lang w:eastAsia="zh-TW"/>
        </w:rPr>
        <w:t>如此</w:t>
      </w:r>
      <w:proofErr w:type="gramStart"/>
      <w:r>
        <w:rPr>
          <w:lang w:eastAsia="zh-TW"/>
        </w:rPr>
        <w:t>一來，</w:t>
      </w:r>
      <w:proofErr w:type="gramEnd"/>
      <w:r>
        <w:rPr>
          <w:lang w:eastAsia="zh-TW"/>
        </w:rPr>
        <w:t>相鄰時段在特徵空間中也相鄰，模型能正確理解日週期的連續性。這是時間序列特徵工程的標準且關鍵技巧，能有效提升對週期性的學習能力。</w:t>
      </w:r>
    </w:p>
    <w:p w14:paraId="799D4A1C" w14:textId="77777777" w:rsidR="00AB1DC6" w:rsidRDefault="00000000">
      <w:pPr>
        <w:pStyle w:val="2"/>
      </w:pPr>
      <w:bookmarkStart w:id="12" w:name="_Toc231307955"/>
      <w:r>
        <w:t>3.3 延遲特徵（Lag Features）</w:t>
      </w:r>
      <w:bookmarkEnd w:id="12"/>
    </w:p>
    <w:p w14:paraId="22311833" w14:textId="77777777" w:rsidR="00AB1DC6" w:rsidRDefault="00000000">
      <w:pPr>
        <w:spacing w:after="120" w:line="300" w:lineRule="auto"/>
        <w:rPr>
          <w:lang w:eastAsia="zh-TW"/>
        </w:rPr>
      </w:pPr>
      <w:r>
        <w:t>PM2.5 具有強烈的短期自相關——下一刻的濃度與最近幾小時高度相關。</w:t>
      </w:r>
      <w:r>
        <w:rPr>
          <w:lang w:eastAsia="zh-TW"/>
        </w:rPr>
        <w:t>我們建立多個不同跨度的延遲特徵，讓模型同時看到短期慣性與日週期回顧：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AB1DC6" w14:paraId="5E3C195F" w14:textId="77777777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121A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延遲特徵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4469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回看時間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6F99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捕捉的意義</w:t>
            </w:r>
          </w:p>
        </w:tc>
      </w:tr>
      <w:tr w:rsidR="00AB1DC6" w14:paraId="04BB8DDC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634B8" w14:textId="77777777" w:rsidR="00AB1DC6" w:rsidRDefault="00000000">
            <w:r>
              <w:rPr>
                <w:sz w:val="22"/>
                <w:szCs w:val="22"/>
              </w:rPr>
              <w:t>pm25_lag_1 / 2 / 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13D33" w14:textId="77777777" w:rsidR="00AB1DC6" w:rsidRDefault="00000000">
            <w:r>
              <w:rPr>
                <w:sz w:val="22"/>
                <w:szCs w:val="22"/>
              </w:rPr>
              <w:t>前 1~3 小時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5BCDF" w14:textId="77777777" w:rsidR="00AB1DC6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最強的短期慣性，污染不會瞬間消散</w:t>
            </w:r>
          </w:p>
        </w:tc>
      </w:tr>
      <w:tr w:rsidR="00AB1DC6" w14:paraId="63DB9FEA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DD20B" w14:textId="77777777" w:rsidR="00AB1DC6" w:rsidRDefault="00000000">
            <w:r>
              <w:rPr>
                <w:sz w:val="22"/>
                <w:szCs w:val="22"/>
              </w:rPr>
              <w:lastRenderedPageBreak/>
              <w:t>pm25_lag_6 / 12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FAE6A" w14:textId="77777777" w:rsidR="00AB1DC6" w:rsidRDefault="00000000">
            <w:r>
              <w:rPr>
                <w:sz w:val="22"/>
                <w:szCs w:val="22"/>
              </w:rPr>
              <w:t>前 6、12 小時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2D7C0" w14:textId="77777777" w:rsidR="00AB1DC6" w:rsidRDefault="00000000">
            <w:r>
              <w:rPr>
                <w:sz w:val="22"/>
                <w:szCs w:val="22"/>
              </w:rPr>
              <w:t>半日尺度的變化趨勢</w:t>
            </w:r>
          </w:p>
        </w:tc>
      </w:tr>
      <w:tr w:rsidR="00AB1DC6" w14:paraId="1D81C57C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2B290" w14:textId="77777777" w:rsidR="00AB1DC6" w:rsidRDefault="00000000">
            <w:r>
              <w:rPr>
                <w:sz w:val="22"/>
                <w:szCs w:val="22"/>
              </w:rPr>
              <w:t>pm25_lag_24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9475B" w14:textId="77777777" w:rsidR="00AB1DC6" w:rsidRDefault="00000000">
            <w:r>
              <w:rPr>
                <w:sz w:val="22"/>
                <w:szCs w:val="22"/>
              </w:rPr>
              <w:t>前 24 小時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35071" w14:textId="77777777" w:rsidR="00AB1DC6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同一時段的昨日值，捕捉日週期</w:t>
            </w:r>
          </w:p>
        </w:tc>
      </w:tr>
    </w:tbl>
    <w:p w14:paraId="1681F600" w14:textId="77777777" w:rsidR="00AB1DC6" w:rsidRDefault="00000000">
      <w:pPr>
        <w:pStyle w:val="2"/>
      </w:pPr>
      <w:bookmarkStart w:id="13" w:name="_Toc231307956"/>
      <w:r>
        <w:t>3.4 移動統計特徵（Rolling Statistics）</w:t>
      </w:r>
      <w:bookmarkEnd w:id="13"/>
    </w:p>
    <w:p w14:paraId="12C70A36" w14:textId="77777777" w:rsidR="00AB1DC6" w:rsidRDefault="00000000">
      <w:pPr>
        <w:spacing w:after="120" w:line="300" w:lineRule="auto"/>
      </w:pPr>
      <w:r>
        <w:t>為了讓模型看到「近期的平均水準」而非單點雜訊，加入移動平均特徵 rolling_3、rolling_6、rolling_24（過去 3、6、24 小時平均）。</w:t>
      </w:r>
    </w:p>
    <w:p w14:paraId="78DF7389" w14:textId="77777777" w:rsidR="00AB1DC6" w:rsidRDefault="00000000">
      <w:pPr>
        <w:spacing w:after="120" w:line="300" w:lineRule="auto"/>
        <w:rPr>
          <w:lang w:eastAsia="zh-TW"/>
        </w:rPr>
      </w:pPr>
      <w:r>
        <w:rPr>
          <w:b/>
          <w:bCs/>
          <w:lang w:eastAsia="zh-TW"/>
        </w:rPr>
        <w:t>防止資料洩漏（data leakage）的關鍵設計：</w:t>
      </w:r>
      <w:r>
        <w:rPr>
          <w:lang w:eastAsia="zh-TW"/>
        </w:rPr>
        <w:t>所有移動統計都先做 shift(1) 再計算，確保「預測某時點時只使用該時點之前的資訊」，不會把當下或未來值偷渡進特徵，這是時間序列建模正確性的核心保證。</w:t>
      </w:r>
    </w:p>
    <w:p w14:paraId="2F603845" w14:textId="77777777" w:rsidR="00AB1DC6" w:rsidRDefault="00000000">
      <w:pPr>
        <w:pStyle w:val="2"/>
      </w:pPr>
      <w:bookmarkStart w:id="14" w:name="_Toc231307957"/>
      <w:r>
        <w:t>3.5 預測目標與防洩漏</w:t>
      </w:r>
      <w:bookmarkEnd w:id="14"/>
    </w:p>
    <w:p w14:paraId="195B7F51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</w:pPr>
      <w:r>
        <w:t>預測目標 target = pm25.shift(-1)，即下一小時 PM2.5。</w:t>
      </w:r>
    </w:p>
    <w:p w14:paraId="66300E81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特徵建立後以 </w:t>
      </w:r>
      <w:proofErr w:type="spellStart"/>
      <w:r>
        <w:t>dropna</w:t>
      </w:r>
      <w:proofErr w:type="spellEnd"/>
      <w:r>
        <w:t>() 移除因 lag／rolling／shift 產生的首尾缺值列，確保每一筆訓練樣本的特徵與標籤皆完整。</w:t>
      </w:r>
    </w:p>
    <w:p w14:paraId="5CA96106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  <w:rPr>
          <w:lang w:eastAsia="zh-TW"/>
        </w:rPr>
      </w:pPr>
      <w:r>
        <w:rPr>
          <w:lang w:eastAsia="zh-TW"/>
        </w:rPr>
        <w:t xml:space="preserve">由於 lag/rolling </w:t>
      </w:r>
      <w:proofErr w:type="gramStart"/>
      <w:r>
        <w:rPr>
          <w:lang w:eastAsia="zh-TW"/>
        </w:rPr>
        <w:t>皆回看</w:t>
      </w:r>
      <w:proofErr w:type="gramEnd"/>
      <w:r>
        <w:rPr>
          <w:lang w:eastAsia="zh-TW"/>
        </w:rPr>
        <w:t>過去、target 看未來一格，特徵與標籤在時間上嚴格分離，無未來資訊洩漏。</w:t>
      </w:r>
    </w:p>
    <w:p w14:paraId="68FC0E2D" w14:textId="77777777" w:rsidR="00AB1DC6" w:rsidRDefault="00000000">
      <w:pPr>
        <w:pStyle w:val="2"/>
        <w:rPr>
          <w:lang w:eastAsia="zh-TW"/>
        </w:rPr>
      </w:pPr>
      <w:bookmarkStart w:id="15" w:name="_Toc231307958"/>
      <w:r>
        <w:rPr>
          <w:lang w:eastAsia="zh-TW"/>
        </w:rPr>
        <w:t>3.6 特徵總</w:t>
      </w:r>
      <w:proofErr w:type="gramStart"/>
      <w:r>
        <w:rPr>
          <w:lang w:eastAsia="zh-TW"/>
        </w:rPr>
        <w:t>覽</w:t>
      </w:r>
      <w:bookmarkEnd w:id="15"/>
      <w:proofErr w:type="gramEnd"/>
    </w:p>
    <w:p w14:paraId="28B8BCE0" w14:textId="77777777" w:rsidR="00AB1DC6" w:rsidRDefault="00000000">
      <w:pPr>
        <w:spacing w:after="120" w:line="300" w:lineRule="auto"/>
        <w:rPr>
          <w:lang w:eastAsia="zh-TW"/>
        </w:rPr>
      </w:pPr>
      <w:r>
        <w:rPr>
          <w:lang w:eastAsia="zh-TW"/>
        </w:rPr>
        <w:t>最終用於建模的特徵共 15 項：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B1DC6" w14:paraId="41DB8A48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9FC3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類別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D321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特徵</w:t>
            </w:r>
          </w:p>
        </w:tc>
      </w:tr>
      <w:tr w:rsidR="00AB1DC6" w14:paraId="2E36293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4B836" w14:textId="77777777" w:rsidR="00AB1DC6" w:rsidRDefault="00000000">
            <w:r>
              <w:rPr>
                <w:sz w:val="22"/>
                <w:szCs w:val="22"/>
              </w:rPr>
              <w:t>時間特徵（4）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BB11B" w14:textId="77777777" w:rsidR="00AB1DC6" w:rsidRDefault="00000000">
            <w:r>
              <w:rPr>
                <w:sz w:val="22"/>
                <w:szCs w:val="22"/>
              </w:rPr>
              <w:t>hour、</w:t>
            </w:r>
            <w:proofErr w:type="spellStart"/>
            <w:r>
              <w:rPr>
                <w:sz w:val="22"/>
                <w:szCs w:val="22"/>
              </w:rPr>
              <w:t>dayofweek</w:t>
            </w:r>
            <w:proofErr w:type="spellEnd"/>
            <w:r>
              <w:rPr>
                <w:sz w:val="22"/>
                <w:szCs w:val="22"/>
              </w:rPr>
              <w:t>、month、</w:t>
            </w:r>
            <w:proofErr w:type="spellStart"/>
            <w:r>
              <w:rPr>
                <w:sz w:val="22"/>
                <w:szCs w:val="22"/>
              </w:rPr>
              <w:t>is_weekend</w:t>
            </w:r>
            <w:proofErr w:type="spellEnd"/>
          </w:p>
        </w:tc>
      </w:tr>
      <w:tr w:rsidR="00AB1DC6" w14:paraId="7C106F5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7AC45" w14:textId="77777777" w:rsidR="00AB1DC6" w:rsidRDefault="00000000">
            <w:r>
              <w:rPr>
                <w:sz w:val="22"/>
                <w:szCs w:val="22"/>
              </w:rPr>
              <w:t>週期編碼（2）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8C0FC" w14:textId="77777777" w:rsidR="00AB1DC6" w:rsidRDefault="00000000">
            <w:proofErr w:type="spellStart"/>
            <w:r>
              <w:rPr>
                <w:sz w:val="22"/>
                <w:szCs w:val="22"/>
              </w:rPr>
              <w:t>hour_sin</w:t>
            </w:r>
            <w:proofErr w:type="spellEnd"/>
            <w:r>
              <w:rPr>
                <w:sz w:val="22"/>
                <w:szCs w:val="22"/>
              </w:rPr>
              <w:t>、</w:t>
            </w:r>
            <w:proofErr w:type="spellStart"/>
            <w:r>
              <w:rPr>
                <w:sz w:val="22"/>
                <w:szCs w:val="22"/>
              </w:rPr>
              <w:t>hour_cos</w:t>
            </w:r>
            <w:proofErr w:type="spellEnd"/>
          </w:p>
        </w:tc>
      </w:tr>
      <w:tr w:rsidR="00AB1DC6" w14:paraId="3F9E56F0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D519A" w14:textId="77777777" w:rsidR="00AB1DC6" w:rsidRDefault="00000000">
            <w:r>
              <w:rPr>
                <w:sz w:val="22"/>
                <w:szCs w:val="22"/>
              </w:rPr>
              <w:t>延遲特徵（6）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03C83" w14:textId="77777777" w:rsidR="00AB1DC6" w:rsidRDefault="00000000">
            <w:r>
              <w:rPr>
                <w:sz w:val="22"/>
                <w:szCs w:val="22"/>
              </w:rPr>
              <w:t>pm25_lag_1、_2、_3、_6、_12、_24</w:t>
            </w:r>
          </w:p>
        </w:tc>
      </w:tr>
      <w:tr w:rsidR="00AB1DC6" w14:paraId="6E716AB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A1DDD" w14:textId="77777777" w:rsidR="00AB1DC6" w:rsidRDefault="00000000">
            <w:r>
              <w:rPr>
                <w:sz w:val="22"/>
                <w:szCs w:val="22"/>
              </w:rPr>
              <w:t>移動統計（3）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8779C" w14:textId="77777777" w:rsidR="00AB1DC6" w:rsidRDefault="00000000">
            <w:r>
              <w:rPr>
                <w:sz w:val="22"/>
                <w:szCs w:val="22"/>
              </w:rPr>
              <w:t>rolling_3、rolling_6、rolling_24</w:t>
            </w:r>
          </w:p>
        </w:tc>
      </w:tr>
    </w:tbl>
    <w:p w14:paraId="101806E3" w14:textId="77777777" w:rsidR="00AB1DC6" w:rsidRDefault="00000000">
      <w:pPr>
        <w:pStyle w:val="2"/>
        <w:rPr>
          <w:lang w:eastAsia="zh-TW"/>
        </w:rPr>
      </w:pPr>
      <w:bookmarkStart w:id="16" w:name="_Toc231307959"/>
      <w:r>
        <w:rPr>
          <w:lang w:eastAsia="zh-TW"/>
        </w:rPr>
        <w:lastRenderedPageBreak/>
        <w:t xml:space="preserve">3.7 </w:t>
      </w:r>
      <w:proofErr w:type="gramStart"/>
      <w:r>
        <w:rPr>
          <w:lang w:eastAsia="zh-TW"/>
        </w:rPr>
        <w:t>降維與</w:t>
      </w:r>
      <w:proofErr w:type="gramEnd"/>
      <w:r>
        <w:rPr>
          <w:lang w:eastAsia="zh-TW"/>
        </w:rPr>
        <w:t>分群（PCA + K-Means）</w:t>
      </w:r>
      <w:bookmarkEnd w:id="16"/>
    </w:p>
    <w:p w14:paraId="04CCF7A1" w14:textId="77777777" w:rsidR="00AB1DC6" w:rsidRDefault="00000000">
      <w:pPr>
        <w:spacing w:after="120" w:line="300" w:lineRule="auto"/>
        <w:rPr>
          <w:lang w:eastAsia="zh-TW"/>
        </w:rPr>
      </w:pPr>
      <w:r>
        <w:rPr>
          <w:lang w:eastAsia="zh-TW"/>
        </w:rPr>
        <w:t>除了建模特徵，另外以非監督方法觀察特徵結構，呼應大數據分析流程中的「</w:t>
      </w:r>
      <w:proofErr w:type="gramStart"/>
      <w:r>
        <w:rPr>
          <w:lang w:eastAsia="zh-TW"/>
        </w:rPr>
        <w:t>降維</w:t>
      </w:r>
      <w:proofErr w:type="gramEnd"/>
      <w:r>
        <w:rPr>
          <w:lang w:eastAsia="zh-TW"/>
        </w:rPr>
        <w:t>」與「分群」步驟：</w:t>
      </w:r>
    </w:p>
    <w:p w14:paraId="464481B4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  <w:rPr>
          <w:lang w:eastAsia="zh-TW"/>
        </w:rPr>
      </w:pPr>
      <w:r>
        <w:rPr>
          <w:lang w:eastAsia="zh-TW"/>
        </w:rPr>
        <w:t xml:space="preserve">PCA </w:t>
      </w:r>
      <w:proofErr w:type="gramStart"/>
      <w:r>
        <w:rPr>
          <w:lang w:eastAsia="zh-TW"/>
        </w:rPr>
        <w:t>降維</w:t>
      </w:r>
      <w:proofErr w:type="gramEnd"/>
      <w:r>
        <w:rPr>
          <w:lang w:eastAsia="zh-TW"/>
        </w:rPr>
        <w:t xml:space="preserve">：將標準化後的 15 維特徵壓縮到 2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主成分，便於在平面上觀察樣本分佈與資料的主要變異方向。</w:t>
      </w:r>
    </w:p>
    <w:p w14:paraId="4D30A24B" w14:textId="0231CE23" w:rsidR="00AB1DC6" w:rsidRDefault="00000000">
      <w:pPr>
        <w:pStyle w:val="a4"/>
        <w:numPr>
          <w:ilvl w:val="0"/>
          <w:numId w:val="2"/>
        </w:numPr>
        <w:spacing w:after="60" w:line="290" w:lineRule="auto"/>
      </w:pPr>
      <w:r>
        <w:t>K-Means 分群（k = 3）：在標準化特徵空間上分成 3 群，並投影到 PCA 平面上著色，觀察是否存在自然的「污染情境」分群（例如低／中／高污染時段）。</w:t>
      </w:r>
    </w:p>
    <w:p w14:paraId="5DCEF129" w14:textId="611C418A" w:rsidR="00AB1DC6" w:rsidRDefault="00CD0BAB">
      <w:pPr>
        <w:pBdr>
          <w:top w:val="dashed" w:sz="6" w:space="6" w:color="9DB8CC"/>
          <w:left w:val="dashed" w:sz="6" w:space="6" w:color="9DB8CC"/>
          <w:bottom w:val="dashed" w:sz="6" w:space="6" w:color="9DB8CC"/>
          <w:right w:val="dashed" w:sz="6" w:space="6" w:color="9DB8CC"/>
        </w:pBdr>
        <w:shd w:val="clear" w:color="auto" w:fill="F2F2F2"/>
        <w:spacing w:before="80" w:after="160"/>
        <w:jc w:val="center"/>
      </w:pPr>
      <w:r>
        <w:rPr>
          <w:noProof/>
        </w:rPr>
        <w:drawing>
          <wp:inline distT="0" distB="0" distL="0" distR="0" wp14:anchorId="2D3721B5" wp14:editId="2A894796">
            <wp:extent cx="2636595" cy="1978926"/>
            <wp:effectExtent l="0" t="0" r="0" b="2540"/>
            <wp:docPr id="208480635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857" cy="1986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8A88" w14:textId="6CF2D4A2" w:rsidR="00AB1DC6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圖 3-1　PCA 二維投影</w:t>
      </w:r>
      <w:r w:rsidR="00767936">
        <w:rPr>
          <w:rFonts w:hint="eastAsia"/>
          <w:i/>
          <w:iCs/>
          <w:color w:val="555555"/>
          <w:sz w:val="20"/>
          <w:szCs w:val="20"/>
          <w:lang w:eastAsia="zh-TW"/>
        </w:rPr>
        <w:t xml:space="preserve"> (</w:t>
      </w:r>
      <w:r w:rsidR="00767936" w:rsidRPr="00767936">
        <w:rPr>
          <w:rFonts w:hint="eastAsia"/>
          <w:i/>
          <w:iCs/>
          <w:color w:val="555555"/>
          <w:sz w:val="20"/>
          <w:szCs w:val="20"/>
          <w:lang w:eastAsia="zh-TW"/>
        </w:rPr>
        <w:t>output/figures/pca_visualization.png】</w:t>
      </w:r>
      <w:r w:rsidR="00767936">
        <w:rPr>
          <w:rFonts w:hint="eastAsia"/>
          <w:i/>
          <w:iCs/>
          <w:color w:val="555555"/>
          <w:sz w:val="20"/>
          <w:szCs w:val="20"/>
          <w:lang w:eastAsia="zh-TW"/>
        </w:rPr>
        <w:t>)</w:t>
      </w:r>
    </w:p>
    <w:p w14:paraId="00FD7F0B" w14:textId="23F43480" w:rsidR="00AB1DC6" w:rsidRDefault="00CD0BAB">
      <w:pPr>
        <w:pBdr>
          <w:top w:val="dashed" w:sz="6" w:space="6" w:color="9DB8CC"/>
          <w:left w:val="dashed" w:sz="6" w:space="6" w:color="9DB8CC"/>
          <w:bottom w:val="dashed" w:sz="6" w:space="6" w:color="9DB8CC"/>
          <w:right w:val="dashed" w:sz="6" w:space="6" w:color="9DB8CC"/>
        </w:pBdr>
        <w:shd w:val="clear" w:color="auto" w:fill="F2F2F2"/>
        <w:spacing w:before="80" w:after="160"/>
        <w:jc w:val="center"/>
      </w:pPr>
      <w:r>
        <w:rPr>
          <w:i/>
          <w:iCs/>
          <w:noProof/>
          <w:color w:val="5A6B7A"/>
          <w:sz w:val="22"/>
          <w:szCs w:val="22"/>
        </w:rPr>
        <w:drawing>
          <wp:inline distT="0" distB="0" distL="0" distR="0" wp14:anchorId="67B0222B" wp14:editId="51AE65EE">
            <wp:extent cx="2845558" cy="2135766"/>
            <wp:effectExtent l="0" t="0" r="0" b="0"/>
            <wp:docPr id="66814792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597" cy="214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F713C" w14:textId="3F640B41" w:rsidR="00AB1DC6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圖 3-2　K-Means（k=3）分群於 PCA 平面</w:t>
      </w:r>
      <w:r w:rsidR="00767936">
        <w:rPr>
          <w:rFonts w:hint="eastAsia"/>
          <w:i/>
          <w:iCs/>
          <w:color w:val="555555"/>
          <w:sz w:val="20"/>
          <w:szCs w:val="20"/>
          <w:lang w:eastAsia="zh-TW"/>
        </w:rPr>
        <w:t xml:space="preserve"> (</w:t>
      </w:r>
      <w:r w:rsidR="00767936" w:rsidRPr="00767936">
        <w:rPr>
          <w:rFonts w:hint="eastAsia"/>
          <w:i/>
          <w:iCs/>
          <w:color w:val="555555"/>
          <w:sz w:val="20"/>
          <w:szCs w:val="20"/>
          <w:lang w:eastAsia="zh-TW"/>
        </w:rPr>
        <w:t>output/figures/kmeans_clustering.png</w:t>
      </w:r>
      <w:r w:rsidR="00767936">
        <w:rPr>
          <w:rFonts w:hint="eastAsia"/>
          <w:i/>
          <w:iCs/>
          <w:color w:val="555555"/>
          <w:sz w:val="20"/>
          <w:szCs w:val="20"/>
          <w:lang w:eastAsia="zh-TW"/>
        </w:rPr>
        <w:t>)</w:t>
      </w:r>
    </w:p>
    <w:p w14:paraId="3DA7D308" w14:textId="77777777" w:rsidR="00AB1DC6" w:rsidRDefault="00000000">
      <w:r>
        <w:br w:type="page"/>
      </w:r>
    </w:p>
    <w:p w14:paraId="6A579CC7" w14:textId="77777777" w:rsidR="00AB1DC6" w:rsidRDefault="00000000">
      <w:pPr>
        <w:pStyle w:val="1"/>
      </w:pPr>
      <w:bookmarkStart w:id="17" w:name="_Toc231307960"/>
      <w:r>
        <w:lastRenderedPageBreak/>
        <w:t>四、模型建構與驗證（Modeling &amp; Verification）</w:t>
      </w:r>
      <w:bookmarkEnd w:id="17"/>
    </w:p>
    <w:p w14:paraId="3E266FBC" w14:textId="77777777" w:rsidR="00AB1DC6" w:rsidRDefault="00000000">
      <w:pPr>
        <w:pStyle w:val="2"/>
        <w:rPr>
          <w:lang w:eastAsia="zh-TW"/>
        </w:rPr>
      </w:pPr>
      <w:bookmarkStart w:id="18" w:name="_Toc231307961"/>
      <w:r>
        <w:rPr>
          <w:lang w:eastAsia="zh-TW"/>
        </w:rPr>
        <w:t xml:space="preserve">4.1 </w:t>
      </w:r>
      <w:proofErr w:type="gramStart"/>
      <w:r>
        <w:rPr>
          <w:lang w:eastAsia="zh-TW"/>
        </w:rPr>
        <w:t>資料切分</w:t>
      </w:r>
      <w:proofErr w:type="gramEnd"/>
      <w:r>
        <w:rPr>
          <w:lang w:eastAsia="zh-TW"/>
        </w:rPr>
        <w:t>（時間序列切分）</w:t>
      </w:r>
      <w:bookmarkEnd w:id="18"/>
    </w:p>
    <w:p w14:paraId="63995949" w14:textId="77777777" w:rsidR="00AB1DC6" w:rsidRDefault="00000000">
      <w:pPr>
        <w:spacing w:after="120" w:line="300" w:lineRule="auto"/>
        <w:rPr>
          <w:lang w:eastAsia="zh-TW"/>
        </w:rPr>
      </w:pPr>
      <w:r>
        <w:rPr>
          <w:lang w:eastAsia="zh-TW"/>
        </w:rPr>
        <w:t xml:space="preserve">依課程要求採用 </w:t>
      </w:r>
      <w:r>
        <w:rPr>
          <w:b/>
          <w:bCs/>
          <w:lang w:eastAsia="zh-TW"/>
        </w:rPr>
        <w:t>前 80% 序列建模、後 20% 序列驗證</w:t>
      </w:r>
      <w:r>
        <w:rPr>
          <w:lang w:eastAsia="zh-TW"/>
        </w:rPr>
        <w:t>。特別注意：時間序列</w:t>
      </w:r>
      <w:r>
        <w:rPr>
          <w:b/>
          <w:bCs/>
          <w:lang w:eastAsia="zh-TW"/>
        </w:rPr>
        <w:t>不可</w:t>
      </w:r>
      <w:proofErr w:type="gramStart"/>
      <w:r>
        <w:rPr>
          <w:b/>
          <w:bCs/>
          <w:lang w:eastAsia="zh-TW"/>
        </w:rPr>
        <w:t>隨機切分</w:t>
      </w:r>
      <w:proofErr w:type="gramEnd"/>
      <w:r>
        <w:rPr>
          <w:lang w:eastAsia="zh-TW"/>
        </w:rPr>
        <w:t>，否則會用未來資料預測過去，造成資料洩漏與過度樂觀的結果。本專案嚴格依時間</w:t>
      </w:r>
      <w:proofErr w:type="gramStart"/>
      <w:r>
        <w:rPr>
          <w:lang w:eastAsia="zh-TW"/>
        </w:rPr>
        <w:t>先後切分</w:t>
      </w:r>
      <w:proofErr w:type="gramEnd"/>
      <w:r>
        <w:rPr>
          <w:lang w:eastAsia="zh-TW"/>
        </w:rPr>
        <w:t>（先訓練、後測試），符合真實預測情境。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B1DC6" w14:paraId="2E84D803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2522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資料集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3423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比例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F1B1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用途</w:t>
            </w:r>
          </w:p>
        </w:tc>
      </w:tr>
      <w:tr w:rsidR="00AB1DC6" w14:paraId="5F962708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FB438" w14:textId="77777777" w:rsidR="00AB1DC6" w:rsidRDefault="00000000">
            <w:r>
              <w:rPr>
                <w:sz w:val="22"/>
                <w:szCs w:val="22"/>
              </w:rPr>
              <w:t>訓練集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1ACF9" w14:textId="77777777" w:rsidR="00AB1DC6" w:rsidRDefault="00000000">
            <w:r>
              <w:rPr>
                <w:sz w:val="22"/>
                <w:szCs w:val="22"/>
              </w:rPr>
              <w:t>前 80% 時序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5A420" w14:textId="77777777" w:rsidR="00AB1DC6" w:rsidRDefault="00000000">
            <w:r>
              <w:rPr>
                <w:sz w:val="22"/>
                <w:szCs w:val="22"/>
              </w:rPr>
              <w:t>模型學習</w:t>
            </w:r>
          </w:p>
        </w:tc>
      </w:tr>
      <w:tr w:rsidR="00AB1DC6" w14:paraId="4EE92514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43BB8" w14:textId="77777777" w:rsidR="00AB1DC6" w:rsidRDefault="00000000">
            <w:r>
              <w:rPr>
                <w:sz w:val="22"/>
                <w:szCs w:val="22"/>
              </w:rPr>
              <w:t>測試集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3C535" w14:textId="77777777" w:rsidR="00AB1DC6" w:rsidRDefault="00000000">
            <w:r>
              <w:rPr>
                <w:sz w:val="22"/>
                <w:szCs w:val="22"/>
              </w:rPr>
              <w:t>後 20% 時序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C1410B" w14:textId="77777777" w:rsidR="00AB1DC6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模型驗證（模型完全未見過）</w:t>
            </w:r>
          </w:p>
        </w:tc>
      </w:tr>
    </w:tbl>
    <w:p w14:paraId="61404130" w14:textId="77777777" w:rsidR="00AB1DC6" w:rsidRDefault="00000000">
      <w:pPr>
        <w:pStyle w:val="2"/>
      </w:pPr>
      <w:bookmarkStart w:id="19" w:name="_Toc231307962"/>
      <w:r>
        <w:t>4.2 模型設定</w:t>
      </w:r>
      <w:bookmarkEnd w:id="19"/>
    </w:p>
    <w:p w14:paraId="7911AEDE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線性回歸（Linear Regression）：作為 baseline，以 Pipeline 串接 </w:t>
      </w:r>
      <w:proofErr w:type="spellStart"/>
      <w:r>
        <w:t>StandardScaler</w:t>
      </w:r>
      <w:proofErr w:type="spellEnd"/>
      <w:r>
        <w:t xml:space="preserve"> 標準化後再回歸，假設特徵與目標為線性關係。</w:t>
      </w:r>
    </w:p>
    <w:p w14:paraId="366E7216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</w:pPr>
      <w:r>
        <w:t>隨機森林回歸（Random Forest Regressor）：</w:t>
      </w:r>
      <w:proofErr w:type="spellStart"/>
      <w:r>
        <w:t>n_estimators</w:t>
      </w:r>
      <w:proofErr w:type="spellEnd"/>
      <w:r>
        <w:t xml:space="preserve"> = 200、</w:t>
      </w:r>
      <w:proofErr w:type="spellStart"/>
      <w:r>
        <w:t>max_depth</w:t>
      </w:r>
      <w:proofErr w:type="spellEnd"/>
      <w:r>
        <w:t xml:space="preserve"> = 12、</w:t>
      </w:r>
      <w:proofErr w:type="spellStart"/>
      <w:r>
        <w:t>random_state</w:t>
      </w:r>
      <w:proofErr w:type="spellEnd"/>
      <w:r>
        <w:t xml:space="preserve"> = 42，能捕捉特徵間的非線性關係與交互作用，且不需特徵標準化。</w:t>
      </w:r>
    </w:p>
    <w:p w14:paraId="461B7E26" w14:textId="77777777" w:rsidR="00AB1DC6" w:rsidRDefault="00000000">
      <w:pPr>
        <w:pStyle w:val="2"/>
      </w:pPr>
      <w:bookmarkStart w:id="20" w:name="_Toc231307963"/>
      <w:r>
        <w:t>4.3 評估指標</w:t>
      </w:r>
      <w:bookmarkEnd w:id="20"/>
    </w:p>
    <w:p w14:paraId="27C34E93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  <w:rPr>
          <w:lang w:eastAsia="zh-TW"/>
        </w:rPr>
      </w:pPr>
      <w:r>
        <w:rPr>
          <w:lang w:eastAsia="zh-TW"/>
        </w:rPr>
        <w:t>MAE（平均絕對誤差）：平均預測偏離量，單位與 PM2.5 相同，直觀。</w:t>
      </w:r>
    </w:p>
    <w:p w14:paraId="0AAA1DEB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  <w:rPr>
          <w:lang w:eastAsia="zh-TW"/>
        </w:rPr>
      </w:pPr>
      <w:r>
        <w:rPr>
          <w:lang w:eastAsia="zh-TW"/>
        </w:rPr>
        <w:t>RMSE（均方根誤差）：對大誤差較敏感，可反映高濃度時段的預測偏差。</w:t>
      </w:r>
    </w:p>
    <w:p w14:paraId="3B4A82E8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  <w:rPr>
          <w:lang w:eastAsia="zh-TW"/>
        </w:rPr>
      </w:pPr>
      <w:r>
        <w:rPr>
          <w:lang w:eastAsia="zh-TW"/>
        </w:rPr>
        <w:t>R²（決定係數）：模型解釋變異的比例，越接近 1 越好。</w:t>
      </w:r>
    </w:p>
    <w:p w14:paraId="348CE383" w14:textId="77777777" w:rsidR="00AB1DC6" w:rsidRDefault="00000000">
      <w:pPr>
        <w:pStyle w:val="2"/>
      </w:pPr>
      <w:bookmarkStart w:id="21" w:name="_Toc231307964"/>
      <w:r>
        <w:t>4.4 測試結果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000"/>
        <w:gridCol w:w="2000"/>
        <w:gridCol w:w="2000"/>
      </w:tblGrid>
      <w:tr w:rsidR="00AB1DC6" w14:paraId="3340878F" w14:textId="77777777">
        <w:trPr>
          <w:tblHeader/>
        </w:trPr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DB47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模型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FF98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MAE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4B06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RMSE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1919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R²</w:t>
            </w:r>
          </w:p>
        </w:tc>
      </w:tr>
      <w:tr w:rsidR="00AB1DC6" w14:paraId="25D87865" w14:textId="77777777"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D4A9F" w14:textId="77777777" w:rsidR="00AB1DC6" w:rsidRDefault="00000000">
            <w:r>
              <w:rPr>
                <w:sz w:val="22"/>
                <w:szCs w:val="22"/>
              </w:rPr>
              <w:t>線性回歸 Linear Regression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48F27" w14:textId="77777777" w:rsidR="00AB1DC6" w:rsidRDefault="00000000">
            <w:r>
              <w:rPr>
                <w:sz w:val="22"/>
                <w:szCs w:val="22"/>
              </w:rPr>
              <w:t>4.1331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49965" w14:textId="77777777" w:rsidR="00AB1DC6" w:rsidRDefault="00000000">
            <w:r>
              <w:rPr>
                <w:sz w:val="22"/>
                <w:szCs w:val="22"/>
              </w:rPr>
              <w:t>5.7311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D8372" w14:textId="77777777" w:rsidR="00AB1DC6" w:rsidRDefault="00000000">
            <w:r>
              <w:rPr>
                <w:sz w:val="22"/>
                <w:szCs w:val="22"/>
              </w:rPr>
              <w:t>0.7489</w:t>
            </w:r>
          </w:p>
        </w:tc>
      </w:tr>
      <w:tr w:rsidR="00AB1DC6" w14:paraId="58AFA17D" w14:textId="77777777"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8F7535" w14:textId="77777777" w:rsidR="00AB1DC6" w:rsidRDefault="00000000">
            <w:r>
              <w:rPr>
                <w:sz w:val="22"/>
                <w:szCs w:val="22"/>
              </w:rPr>
              <w:t>隨機森林 Random Forest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06D23" w14:textId="77777777" w:rsidR="00AB1DC6" w:rsidRDefault="00000000">
            <w:r>
              <w:rPr>
                <w:sz w:val="22"/>
                <w:szCs w:val="22"/>
              </w:rPr>
              <w:t>3.9452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7AD5C" w14:textId="77777777" w:rsidR="00AB1DC6" w:rsidRDefault="00000000">
            <w:r>
              <w:rPr>
                <w:sz w:val="22"/>
                <w:szCs w:val="22"/>
              </w:rPr>
              <w:t>5.5219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26D80" w14:textId="77777777" w:rsidR="00AB1DC6" w:rsidRDefault="00000000">
            <w:r>
              <w:rPr>
                <w:sz w:val="22"/>
                <w:szCs w:val="22"/>
              </w:rPr>
              <w:t>0.7669</w:t>
            </w:r>
          </w:p>
        </w:tc>
      </w:tr>
    </w:tbl>
    <w:p w14:paraId="64D31804" w14:textId="77777777" w:rsidR="00AB1DC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992F9F" wp14:editId="22C4B3F1">
            <wp:extent cx="5715000" cy="176212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48F8" w14:textId="541CFEB0" w:rsidR="00AB1DC6" w:rsidRDefault="00000000">
      <w:pPr>
        <w:spacing w:after="200"/>
        <w:jc w:val="center"/>
        <w:rPr>
          <w:lang w:eastAsia="zh-TW"/>
        </w:rPr>
      </w:pPr>
      <w:r>
        <w:rPr>
          <w:i/>
          <w:iCs/>
          <w:color w:val="555555"/>
          <w:sz w:val="20"/>
          <w:szCs w:val="20"/>
          <w:lang w:eastAsia="zh-TW"/>
        </w:rPr>
        <w:t>圖 4-1　兩模型在測試集上的 MAE／RMSE／R² 比較</w:t>
      </w:r>
    </w:p>
    <w:p w14:paraId="5CF4FAB4" w14:textId="77777777" w:rsidR="00AB1DC6" w:rsidRDefault="00000000">
      <w:pPr>
        <w:spacing w:after="120" w:line="300" w:lineRule="auto"/>
        <w:rPr>
          <w:lang w:eastAsia="zh-TW"/>
        </w:rPr>
      </w:pPr>
      <w:r>
        <w:rPr>
          <w:lang w:eastAsia="zh-TW"/>
        </w:rPr>
        <w:t>兩模型在三項指標上隨機森林皆優於線性回歸：MAE 由 4.13 降至 3.95、RMSE 由 5.73 降至 5.52、R² 由 0.749 升至 0.767。差距雖不大，但方向一致，顯示 PM2.5 預測中存在線性模型無法完整捕捉的非線性成分。</w:t>
      </w:r>
    </w:p>
    <w:p w14:paraId="3D42B677" w14:textId="77777777" w:rsidR="00AB1DC6" w:rsidRDefault="00000000">
      <w:pPr>
        <w:pStyle w:val="2"/>
      </w:pPr>
      <w:bookmarkStart w:id="22" w:name="_Toc231307965"/>
      <w:r>
        <w:t>4.5 預測結果視覺化</w:t>
      </w:r>
      <w:bookmarkEnd w:id="22"/>
    </w:p>
    <w:p w14:paraId="435EBC5C" w14:textId="104AD37B" w:rsidR="00AB1DC6" w:rsidRDefault="005579E2">
      <w:pPr>
        <w:pBdr>
          <w:top w:val="dashed" w:sz="6" w:space="6" w:color="9DB8CC"/>
          <w:left w:val="dashed" w:sz="6" w:space="6" w:color="9DB8CC"/>
          <w:bottom w:val="dashed" w:sz="6" w:space="6" w:color="9DB8CC"/>
          <w:right w:val="dashed" w:sz="6" w:space="6" w:color="9DB8CC"/>
        </w:pBdr>
        <w:shd w:val="clear" w:color="auto" w:fill="F2F2F2"/>
        <w:spacing w:before="80" w:after="160"/>
        <w:jc w:val="center"/>
      </w:pPr>
      <w:r>
        <w:rPr>
          <w:noProof/>
        </w:rPr>
        <w:drawing>
          <wp:inline distT="0" distB="0" distL="0" distR="0" wp14:anchorId="3E3E590E" wp14:editId="0702A02B">
            <wp:extent cx="5943600" cy="1955800"/>
            <wp:effectExtent l="0" t="0" r="0" b="63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CFA0D" w14:textId="593EF001" w:rsidR="00AB1DC6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圖 4-2　測試集前 300 小時：實際值 vs. 兩模型預測值</w:t>
      </w:r>
      <w:r w:rsidR="00BD55F2">
        <w:rPr>
          <w:rFonts w:hint="eastAsia"/>
          <w:i/>
          <w:iCs/>
          <w:color w:val="555555"/>
          <w:sz w:val="20"/>
          <w:szCs w:val="20"/>
          <w:lang w:eastAsia="zh-TW"/>
        </w:rPr>
        <w:t xml:space="preserve"> (</w:t>
      </w:r>
      <w:r w:rsidR="00BD55F2" w:rsidRPr="00BD55F2">
        <w:rPr>
          <w:rFonts w:hint="eastAsia"/>
          <w:i/>
          <w:iCs/>
          <w:color w:val="555555"/>
          <w:sz w:val="20"/>
          <w:szCs w:val="20"/>
          <w:lang w:eastAsia="zh-TW"/>
        </w:rPr>
        <w:t>output/figures/prediction_result.png</w:t>
      </w:r>
      <w:r w:rsidR="00BD55F2">
        <w:rPr>
          <w:rFonts w:hint="eastAsia"/>
          <w:i/>
          <w:iCs/>
          <w:color w:val="555555"/>
          <w:sz w:val="20"/>
          <w:szCs w:val="20"/>
          <w:lang w:eastAsia="zh-TW"/>
        </w:rPr>
        <w:t>)</w:t>
      </w:r>
    </w:p>
    <w:p w14:paraId="03C19C65" w14:textId="77777777" w:rsidR="00AB1DC6" w:rsidRDefault="00000000">
      <w:pPr>
        <w:spacing w:after="120" w:line="300" w:lineRule="auto"/>
        <w:rPr>
          <w:lang w:eastAsia="zh-TW"/>
        </w:rPr>
      </w:pPr>
      <w:r>
        <w:rPr>
          <w:lang w:eastAsia="zh-TW"/>
        </w:rPr>
        <w:t>由預測曲線可見兩模型都能良好跟隨 PM2.5 的整體走勢，於平穩區段貼合良好；在快速上升或尖峰處則略有低估，這也是 RMSE 仍偏高的主因。</w:t>
      </w:r>
    </w:p>
    <w:p w14:paraId="35996FBC" w14:textId="77777777" w:rsidR="00AB1DC6" w:rsidRDefault="00000000">
      <w:pPr>
        <w:pStyle w:val="2"/>
      </w:pPr>
      <w:bookmarkStart w:id="23" w:name="_Toc231307966"/>
      <w:r>
        <w:t>4.6 特徵重要度</w:t>
      </w:r>
      <w:bookmarkEnd w:id="23"/>
    </w:p>
    <w:p w14:paraId="5A605D1B" w14:textId="77777777" w:rsidR="00AB1DC6" w:rsidRDefault="00000000">
      <w:pPr>
        <w:spacing w:after="120" w:line="300" w:lineRule="auto"/>
      </w:pPr>
      <w:r>
        <w:t>以隨機森林的 feature importance 分析哪些特徵對預測貢獻最大，結果排序如下：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600"/>
        <w:gridCol w:w="4760"/>
      </w:tblGrid>
      <w:tr w:rsidR="00AB1DC6" w14:paraId="0A06BFE8" w14:textId="77777777">
        <w:trPr>
          <w:tblHeader/>
        </w:trPr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BE88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排名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4C8F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特徵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EC08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</w:tr>
      <w:tr w:rsidR="00AB1DC6" w14:paraId="5BDFC617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CE852" w14:textId="77777777" w:rsidR="00AB1DC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95EBD" w14:textId="77777777" w:rsidR="00AB1DC6" w:rsidRDefault="00000000">
            <w:r>
              <w:rPr>
                <w:sz w:val="22"/>
                <w:szCs w:val="22"/>
              </w:rPr>
              <w:t>pm25_lag_1（重要度約 0.89）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46768" w14:textId="77777777" w:rsidR="00AB1DC6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前一小時值，主導預測，反映極強的短期自相關</w:t>
            </w:r>
          </w:p>
        </w:tc>
      </w:tr>
      <w:tr w:rsidR="00AB1DC6" w14:paraId="2645408E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F3ADF" w14:textId="77777777" w:rsidR="00AB1DC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240AB" w14:textId="77777777" w:rsidR="00AB1DC6" w:rsidRDefault="00000000">
            <w:r>
              <w:rPr>
                <w:sz w:val="22"/>
                <w:szCs w:val="22"/>
              </w:rPr>
              <w:t>rolling_24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7E126" w14:textId="77777777" w:rsidR="00AB1DC6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過去 24 小時平均，提供近期基準水準</w:t>
            </w:r>
          </w:p>
        </w:tc>
      </w:tr>
      <w:tr w:rsidR="00AB1DC6" w14:paraId="5264248D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A4195" w14:textId="77777777" w:rsidR="00AB1DC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2BB3B" w14:textId="77777777" w:rsidR="00AB1DC6" w:rsidRDefault="00000000">
            <w:r>
              <w:rPr>
                <w:sz w:val="22"/>
                <w:szCs w:val="22"/>
              </w:rPr>
              <w:t>hour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5B8EC" w14:textId="77777777" w:rsidR="00AB1DC6" w:rsidRDefault="00000000">
            <w:r>
              <w:rPr>
                <w:sz w:val="22"/>
                <w:szCs w:val="22"/>
              </w:rPr>
              <w:t>時段效應（日週期）</w:t>
            </w:r>
          </w:p>
        </w:tc>
      </w:tr>
      <w:tr w:rsidR="00AB1DC6" w14:paraId="6D610A3B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B27F0" w14:textId="77777777" w:rsidR="00AB1DC6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7FF8D" w14:textId="77777777" w:rsidR="00AB1DC6" w:rsidRDefault="00000000">
            <w:r>
              <w:rPr>
                <w:sz w:val="22"/>
                <w:szCs w:val="22"/>
              </w:rPr>
              <w:t>pm25_lag_2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38422" w14:textId="77777777" w:rsidR="00AB1DC6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前二小時值，補充短期趨勢</w:t>
            </w:r>
          </w:p>
        </w:tc>
      </w:tr>
      <w:tr w:rsidR="00AB1DC6" w14:paraId="4C7E8B36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264BB" w14:textId="77777777" w:rsidR="00AB1DC6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F37F8" w14:textId="77777777" w:rsidR="00AB1DC6" w:rsidRDefault="00000000">
            <w:r>
              <w:rPr>
                <w:sz w:val="22"/>
                <w:szCs w:val="22"/>
              </w:rPr>
              <w:t>pm25_lag_24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2FD5C" w14:textId="77777777" w:rsidR="00AB1DC6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昨日同一時段值，捕捉日週期</w:t>
            </w:r>
          </w:p>
        </w:tc>
      </w:tr>
    </w:tbl>
    <w:p w14:paraId="2DAF79D3" w14:textId="0A32CA4F" w:rsidR="00AB1DC6" w:rsidRDefault="00C74F30">
      <w:pPr>
        <w:pBdr>
          <w:top w:val="dashed" w:sz="6" w:space="6" w:color="9DB8CC"/>
          <w:left w:val="dashed" w:sz="6" w:space="6" w:color="9DB8CC"/>
          <w:bottom w:val="dashed" w:sz="6" w:space="6" w:color="9DB8CC"/>
          <w:right w:val="dashed" w:sz="6" w:space="6" w:color="9DB8CC"/>
        </w:pBdr>
        <w:shd w:val="clear" w:color="auto" w:fill="F2F2F2"/>
        <w:spacing w:before="80" w:after="160"/>
        <w:jc w:val="center"/>
      </w:pPr>
      <w:r>
        <w:rPr>
          <w:noProof/>
        </w:rPr>
        <w:drawing>
          <wp:inline distT="0" distB="0" distL="0" distR="0" wp14:anchorId="1495783D" wp14:editId="7E07BEE1">
            <wp:extent cx="5943600" cy="354520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15A03" w14:textId="59D9908B" w:rsidR="00AB1DC6" w:rsidRDefault="00000000">
      <w:pPr>
        <w:spacing w:after="200"/>
        <w:jc w:val="center"/>
        <w:rPr>
          <w:lang w:eastAsia="zh-TW"/>
        </w:rPr>
      </w:pPr>
      <w:r>
        <w:rPr>
          <w:i/>
          <w:iCs/>
          <w:color w:val="555555"/>
          <w:sz w:val="20"/>
          <w:szCs w:val="20"/>
        </w:rPr>
        <w:t>圖 4-3　隨機森林特徵重要度</w:t>
      </w:r>
      <w:r w:rsidR="00C74F30">
        <w:rPr>
          <w:rFonts w:hint="eastAsia"/>
          <w:i/>
          <w:iCs/>
          <w:color w:val="555555"/>
          <w:sz w:val="20"/>
          <w:szCs w:val="20"/>
          <w:lang w:eastAsia="zh-TW"/>
        </w:rPr>
        <w:t xml:space="preserve"> (</w:t>
      </w:r>
      <w:r w:rsidR="00C74F30" w:rsidRPr="00C74F30">
        <w:rPr>
          <w:rFonts w:hint="eastAsia"/>
          <w:i/>
          <w:iCs/>
          <w:color w:val="555555"/>
          <w:sz w:val="20"/>
          <w:szCs w:val="20"/>
        </w:rPr>
        <w:t>output/figures/feature_importance.pn</w:t>
      </w:r>
      <w:r w:rsidR="00C74F30">
        <w:rPr>
          <w:rFonts w:hint="eastAsia"/>
          <w:i/>
          <w:iCs/>
          <w:color w:val="555555"/>
          <w:sz w:val="20"/>
          <w:szCs w:val="20"/>
          <w:lang w:eastAsia="zh-TW"/>
        </w:rPr>
        <w:t>g)</w:t>
      </w:r>
    </w:p>
    <w:p w14:paraId="4346EE12" w14:textId="77777777" w:rsidR="00AB1DC6" w:rsidRDefault="00000000">
      <w:r>
        <w:br w:type="page"/>
      </w:r>
    </w:p>
    <w:p w14:paraId="1327FF3C" w14:textId="77777777" w:rsidR="00AB1DC6" w:rsidRDefault="00000000">
      <w:pPr>
        <w:pStyle w:val="1"/>
      </w:pPr>
      <w:bookmarkStart w:id="24" w:name="_Toc231307967"/>
      <w:r>
        <w:lastRenderedPageBreak/>
        <w:t>五、結果討論（Discussion）</w:t>
      </w:r>
      <w:bookmarkEnd w:id="24"/>
    </w:p>
    <w:p w14:paraId="00775A59" w14:textId="77777777" w:rsidR="00AB1DC6" w:rsidRDefault="00000000">
      <w:pPr>
        <w:pStyle w:val="2"/>
        <w:rPr>
          <w:lang w:eastAsia="zh-TW"/>
        </w:rPr>
      </w:pPr>
      <w:bookmarkStart w:id="25" w:name="_Toc231307968"/>
      <w:r>
        <w:rPr>
          <w:lang w:eastAsia="zh-TW"/>
        </w:rPr>
        <w:t>5.1 模型比較與分析</w:t>
      </w:r>
      <w:bookmarkEnd w:id="25"/>
    </w:p>
    <w:p w14:paraId="7DD1A89F" w14:textId="77777777" w:rsidR="00AB1DC6" w:rsidRDefault="00000000">
      <w:pPr>
        <w:spacing w:after="120" w:line="300" w:lineRule="auto"/>
        <w:rPr>
          <w:lang w:eastAsia="zh-TW"/>
        </w:rPr>
      </w:pPr>
      <w:r>
        <w:rPr>
          <w:lang w:eastAsia="zh-TW"/>
        </w:rPr>
        <w:t>隨機森林全面優於線性回歸，但兩者差距有限。這說明：PM2.5 的可預測性主要來自「強烈的短期自相關」（前一小時值幾乎決定下一小時），這部分連線性模型也能掌握，因此 baseline 已有不錯的 R²（約 0.75）；而隨機森林的額外增益，來自它能捕捉</w:t>
      </w:r>
      <w:proofErr w:type="gramStart"/>
      <w:r>
        <w:rPr>
          <w:lang w:eastAsia="zh-TW"/>
        </w:rPr>
        <w:t>特徵間的非</w:t>
      </w:r>
      <w:proofErr w:type="gramEnd"/>
      <w:r>
        <w:rPr>
          <w:lang w:eastAsia="zh-TW"/>
        </w:rPr>
        <w:t>線性與交互（例如時段與延遲值的交互效應），使誤差進一步下降。</w:t>
      </w:r>
    </w:p>
    <w:p w14:paraId="6F3EE6FA" w14:textId="77777777" w:rsidR="00AB1DC6" w:rsidRDefault="00000000">
      <w:pPr>
        <w:pStyle w:val="2"/>
        <w:rPr>
          <w:lang w:eastAsia="zh-TW"/>
        </w:rPr>
      </w:pPr>
      <w:bookmarkStart w:id="26" w:name="_Toc231307969"/>
      <w:r>
        <w:rPr>
          <w:lang w:eastAsia="zh-TW"/>
        </w:rPr>
        <w:t>5.2 特徵重要度的意涵</w:t>
      </w:r>
      <w:bookmarkEnd w:id="26"/>
    </w:p>
    <w:p w14:paraId="5B2FFCEE" w14:textId="77777777" w:rsidR="00AB1DC6" w:rsidRDefault="00000000">
      <w:pPr>
        <w:spacing w:after="120" w:line="300" w:lineRule="auto"/>
        <w:rPr>
          <w:lang w:eastAsia="zh-TW"/>
        </w:rPr>
      </w:pPr>
      <w:r>
        <w:rPr>
          <w:b/>
          <w:bCs/>
          <w:lang w:eastAsia="zh-TW"/>
        </w:rPr>
        <w:t>pm25_lag_1 的重要度高達約 0.89，</w:t>
      </w:r>
      <w:r>
        <w:rPr>
          <w:lang w:eastAsia="zh-TW"/>
        </w:rPr>
        <w:t>代表模型的預測力絕大多數來自「最近一小時」的資訊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這與大氣污染物不會瞬間消散、具有</w:t>
      </w:r>
      <w:proofErr w:type="gramStart"/>
      <w:r>
        <w:rPr>
          <w:lang w:eastAsia="zh-TW"/>
        </w:rPr>
        <w:t>強</w:t>
      </w:r>
      <w:proofErr w:type="gramEnd"/>
      <w:r>
        <w:rPr>
          <w:lang w:eastAsia="zh-TW"/>
        </w:rPr>
        <w:t>時間慣性的物理直覺一致。其次的 rolling_24 與 lag_24、hour 則補充了「近期水準」與「日週期」資訊。這也提醒：若要進一步提升，單靠歷史 PM2.5 本身的邊際效益已趨飽和，需引入外生變數。</w:t>
      </w:r>
    </w:p>
    <w:p w14:paraId="5B0716E4" w14:textId="77777777" w:rsidR="00AB1DC6" w:rsidRDefault="00000000">
      <w:pPr>
        <w:pStyle w:val="2"/>
        <w:rPr>
          <w:lang w:eastAsia="zh-TW"/>
        </w:rPr>
      </w:pPr>
      <w:bookmarkStart w:id="27" w:name="_Toc231307970"/>
      <w:r>
        <w:rPr>
          <w:lang w:eastAsia="zh-TW"/>
        </w:rPr>
        <w:t>5.3 與課程內容的呼應</w:t>
      </w:r>
      <w:bookmarkEnd w:id="27"/>
    </w:p>
    <w:p w14:paraId="3A062044" w14:textId="77777777" w:rsidR="00AB1DC6" w:rsidRDefault="00000000">
      <w:pPr>
        <w:spacing w:after="120" w:line="300" w:lineRule="auto"/>
        <w:rPr>
          <w:lang w:eastAsia="zh-TW"/>
        </w:rPr>
      </w:pPr>
      <w:r>
        <w:rPr>
          <w:lang w:eastAsia="zh-TW"/>
        </w:rPr>
        <w:t>本專案完整對應課程的大數據分析流程：問題定義 → 資料蒐集（Kaggle）→ 資料清理（轉型、缺值、重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 xml:space="preserve">樣、插值）→ 特徵擷取（時間／週期／lag／rolling）→ </w:t>
      </w:r>
      <w:proofErr w:type="gramStart"/>
      <w:r>
        <w:rPr>
          <w:lang w:eastAsia="zh-TW"/>
        </w:rPr>
        <w:t>降維</w:t>
      </w:r>
      <w:proofErr w:type="gramEnd"/>
      <w:r>
        <w:rPr>
          <w:lang w:eastAsia="zh-TW"/>
        </w:rPr>
        <w:t xml:space="preserve">（PCA）與分群（K-Means）→ 建模（線性回歸 baseline 與隨機森林）→ 以 80/20 </w:t>
      </w:r>
      <w:proofErr w:type="gramStart"/>
      <w:r>
        <w:rPr>
          <w:lang w:eastAsia="zh-TW"/>
        </w:rPr>
        <w:t>時序切分驗證</w:t>
      </w:r>
      <w:proofErr w:type="gramEnd"/>
      <w:r>
        <w:rPr>
          <w:lang w:eastAsia="zh-TW"/>
        </w:rPr>
        <w:t xml:space="preserve"> → 結果討論。其中時間序列的「不可</w:t>
      </w:r>
      <w:proofErr w:type="gramStart"/>
      <w:r>
        <w:rPr>
          <w:lang w:eastAsia="zh-TW"/>
        </w:rPr>
        <w:t>隨機切分</w:t>
      </w:r>
      <w:proofErr w:type="gramEnd"/>
      <w:r>
        <w:rPr>
          <w:lang w:eastAsia="zh-TW"/>
        </w:rPr>
        <w:t>」與「移動統計需 shift(1) 防洩漏」皆為課程強調的時間序列正確處理原則。</w:t>
      </w:r>
    </w:p>
    <w:p w14:paraId="181098B6" w14:textId="77777777" w:rsidR="00AB1DC6" w:rsidRDefault="00000000">
      <w:pPr>
        <w:pStyle w:val="2"/>
      </w:pPr>
      <w:bookmarkStart w:id="28" w:name="_Toc231307971"/>
      <w:r>
        <w:t>5.4 模型限制</w:t>
      </w:r>
      <w:bookmarkEnd w:id="28"/>
    </w:p>
    <w:p w14:paraId="4FBF46F2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  <w:rPr>
          <w:lang w:eastAsia="zh-TW"/>
        </w:rPr>
      </w:pPr>
      <w:r>
        <w:rPr>
          <w:lang w:eastAsia="zh-TW"/>
        </w:rPr>
        <w:t>僅使用單一測站與 PM2.5 自身衍生特徵，未納入其他污染物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SO₂、CO、O₃、NO₂）與氣象（風速、風向）的交互影響。</w:t>
      </w:r>
    </w:p>
    <w:p w14:paraId="7811A108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  <w:rPr>
          <w:lang w:eastAsia="zh-TW"/>
        </w:rPr>
      </w:pPr>
      <w:r>
        <w:rPr>
          <w:lang w:eastAsia="zh-TW"/>
        </w:rPr>
        <w:t>對高濃度尖峰仍有低估，RMSE 偏高；右偏分佈使極端事件樣本相對稀少。</w:t>
      </w:r>
    </w:p>
    <w:p w14:paraId="575B980E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  <w:rPr>
          <w:lang w:eastAsia="zh-TW"/>
        </w:rPr>
      </w:pPr>
      <w:r>
        <w:rPr>
          <w:lang w:eastAsia="zh-TW"/>
        </w:rPr>
        <w:t>僅</w:t>
      </w:r>
      <w:proofErr w:type="gramStart"/>
      <w:r>
        <w:rPr>
          <w:lang w:eastAsia="zh-TW"/>
        </w:rPr>
        <w:t>做單步</w:t>
      </w:r>
      <w:proofErr w:type="gramEnd"/>
      <w:r>
        <w:rPr>
          <w:lang w:eastAsia="zh-TW"/>
        </w:rPr>
        <w:t>（下一小時）預測，未</w:t>
      </w:r>
      <w:proofErr w:type="gramStart"/>
      <w:r>
        <w:rPr>
          <w:lang w:eastAsia="zh-TW"/>
        </w:rPr>
        <w:t>評估多步預測</w:t>
      </w:r>
      <w:proofErr w:type="gramEnd"/>
      <w:r>
        <w:rPr>
          <w:lang w:eastAsia="zh-TW"/>
        </w:rPr>
        <w:t>的誤差累積。</w:t>
      </w:r>
    </w:p>
    <w:p w14:paraId="6FE53D81" w14:textId="11D4DE5C" w:rsidR="00AB1DC6" w:rsidRDefault="00000000" w:rsidP="0057477A">
      <w:pPr>
        <w:pStyle w:val="2"/>
        <w:numPr>
          <w:ilvl w:val="1"/>
          <w:numId w:val="4"/>
        </w:numPr>
      </w:pPr>
      <w:bookmarkStart w:id="29" w:name="_Toc231307972"/>
      <w:r>
        <w:lastRenderedPageBreak/>
        <w:t>未來改進方向</w:t>
      </w:r>
      <w:bookmarkEnd w:id="29"/>
    </w:p>
    <w:p w14:paraId="249270F5" w14:textId="77777777" w:rsidR="0057477A" w:rsidRDefault="00000000" w:rsidP="0057477A">
      <w:pPr>
        <w:pStyle w:val="a4"/>
        <w:numPr>
          <w:ilvl w:val="0"/>
          <w:numId w:val="5"/>
        </w:numPr>
        <w:spacing w:after="60" w:line="290" w:lineRule="auto"/>
        <w:rPr>
          <w:lang w:eastAsia="zh-TW"/>
        </w:rPr>
      </w:pPr>
      <w:r>
        <w:rPr>
          <w:lang w:eastAsia="zh-TW"/>
        </w:rPr>
        <w:t>引入外生特徵：加入氣象與其他污染物欄位，捕捉跨變數交互。</w:t>
      </w:r>
    </w:p>
    <w:p w14:paraId="5C1BE759" w14:textId="77777777" w:rsidR="0057477A" w:rsidRDefault="00000000" w:rsidP="0057477A">
      <w:pPr>
        <w:pStyle w:val="a4"/>
        <w:numPr>
          <w:ilvl w:val="0"/>
          <w:numId w:val="5"/>
        </w:numPr>
        <w:spacing w:after="60" w:line="290" w:lineRule="auto"/>
        <w:rPr>
          <w:lang w:eastAsia="zh-TW"/>
        </w:rPr>
      </w:pPr>
      <w:r>
        <w:t>序列深度模型：嘗試 LSTM、GRU 或 Temporal Fusion Transformer 等，直接建模長期時間依賴。</w:t>
      </w:r>
    </w:p>
    <w:p w14:paraId="3EA421B7" w14:textId="77777777" w:rsidR="0057477A" w:rsidRDefault="00000000" w:rsidP="0057477A">
      <w:pPr>
        <w:pStyle w:val="a4"/>
        <w:numPr>
          <w:ilvl w:val="0"/>
          <w:numId w:val="5"/>
        </w:numPr>
        <w:spacing w:after="60" w:line="290" w:lineRule="auto"/>
        <w:rPr>
          <w:lang w:eastAsia="zh-TW"/>
        </w:rPr>
      </w:pPr>
      <w:r>
        <w:rPr>
          <w:lang w:eastAsia="zh-TW"/>
        </w:rPr>
        <w:t>處理偏態與極端值：對目標</w:t>
      </w:r>
      <w:proofErr w:type="gramStart"/>
      <w:r>
        <w:rPr>
          <w:lang w:eastAsia="zh-TW"/>
        </w:rPr>
        <w:t>做對</w:t>
      </w:r>
      <w:proofErr w:type="gramEnd"/>
      <w:r>
        <w:rPr>
          <w:lang w:eastAsia="zh-TW"/>
        </w:rPr>
        <w:t>數轉換或加權損失，改善高濃度時段的預測。</w:t>
      </w:r>
    </w:p>
    <w:p w14:paraId="032F2C7B" w14:textId="5E034613" w:rsidR="00AB1DC6" w:rsidRDefault="00000000" w:rsidP="0057477A">
      <w:pPr>
        <w:pStyle w:val="a4"/>
        <w:numPr>
          <w:ilvl w:val="0"/>
          <w:numId w:val="5"/>
        </w:numPr>
        <w:spacing w:after="60" w:line="290" w:lineRule="auto"/>
        <w:rPr>
          <w:lang w:eastAsia="zh-TW"/>
        </w:rPr>
      </w:pPr>
      <w:proofErr w:type="gramStart"/>
      <w:r>
        <w:rPr>
          <w:lang w:eastAsia="zh-TW"/>
        </w:rPr>
        <w:t>多測站</w:t>
      </w:r>
      <w:proofErr w:type="gramEnd"/>
      <w:r>
        <w:rPr>
          <w:lang w:eastAsia="zh-TW"/>
        </w:rPr>
        <w:t>建模：以空間資訊（經緯度）</w:t>
      </w:r>
      <w:proofErr w:type="gramStart"/>
      <w:r>
        <w:rPr>
          <w:lang w:eastAsia="zh-TW"/>
        </w:rPr>
        <w:t>建立跨測站</w:t>
      </w:r>
      <w:proofErr w:type="gramEnd"/>
      <w:r>
        <w:rPr>
          <w:lang w:eastAsia="zh-TW"/>
        </w:rPr>
        <w:t>模型，提升泛化能力。</w:t>
      </w:r>
    </w:p>
    <w:p w14:paraId="43CA2F9E" w14:textId="77777777" w:rsidR="00AB1DC6" w:rsidRDefault="00000000">
      <w:pPr>
        <w:pStyle w:val="2"/>
      </w:pPr>
      <w:bookmarkStart w:id="30" w:name="_Toc231307973"/>
      <w:r>
        <w:t>5.6 結論</w:t>
      </w:r>
      <w:bookmarkEnd w:id="30"/>
    </w:p>
    <w:p w14:paraId="3E919E70" w14:textId="15E62C2D" w:rsidR="00AB1DC6" w:rsidRDefault="00000000">
      <w:pPr>
        <w:spacing w:after="120" w:line="300" w:lineRule="auto"/>
        <w:rPr>
          <w:lang w:eastAsia="zh-TW"/>
        </w:rPr>
      </w:pPr>
      <w:r>
        <w:t>本專案以 Taiwan Air Quality Index (2016–2024) 資料，完整實作 PM2.5 下一小時濃度的時間序列預測。</w:t>
      </w:r>
      <w:r>
        <w:rPr>
          <w:lang w:eastAsia="zh-TW"/>
        </w:rPr>
        <w:t>透過時間、週期、延遲與移動統計四類特徵工程，搭配嚴謹的</w:t>
      </w:r>
      <w:proofErr w:type="gramStart"/>
      <w:r>
        <w:rPr>
          <w:lang w:eastAsia="zh-TW"/>
        </w:rPr>
        <w:t>時序切分與</w:t>
      </w:r>
      <w:proofErr w:type="gramEnd"/>
      <w:r>
        <w:rPr>
          <w:lang w:eastAsia="zh-TW"/>
        </w:rPr>
        <w:t>防洩漏設計，隨機森林在測試集達到 MAE 3.95、RMSE 5.52、R² 0.767，優於線性回歸 baseline。特徵重要度顯示短期自相關（pm25_lag_1）為主要預測來源。未來可藉由引入外生變數與序列深度模型，進一步</w:t>
      </w:r>
      <w:r w:rsidR="005609FC">
        <w:rPr>
          <w:rFonts w:hint="eastAsia"/>
          <w:lang w:eastAsia="zh-TW"/>
        </w:rPr>
        <w:t>提升預測能力</w:t>
      </w:r>
      <w:r>
        <w:rPr>
          <w:lang w:eastAsia="zh-TW"/>
        </w:rPr>
        <w:t>。</w:t>
      </w:r>
    </w:p>
    <w:p w14:paraId="7377F797" w14:textId="77777777" w:rsidR="00AB1DC6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C6251F1" w14:textId="77777777" w:rsidR="00AB1DC6" w:rsidRDefault="00000000">
      <w:pPr>
        <w:pStyle w:val="1"/>
        <w:rPr>
          <w:lang w:eastAsia="zh-TW"/>
        </w:rPr>
      </w:pPr>
      <w:bookmarkStart w:id="31" w:name="_Toc231307974"/>
      <w:r>
        <w:rPr>
          <w:lang w:eastAsia="zh-TW"/>
        </w:rPr>
        <w:lastRenderedPageBreak/>
        <w:t>六、繳交內容與重現方式</w:t>
      </w:r>
      <w:bookmarkEnd w:id="31"/>
    </w:p>
    <w:p w14:paraId="42EE6E95" w14:textId="77777777" w:rsidR="00AB1DC6" w:rsidRDefault="00000000">
      <w:pPr>
        <w:pStyle w:val="2"/>
      </w:pPr>
      <w:bookmarkStart w:id="32" w:name="_Toc231307975"/>
      <w:r>
        <w:t>6.1 繳交內容</w:t>
      </w:r>
      <w:bookmarkEnd w:id="32"/>
    </w:p>
    <w:p w14:paraId="50151069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</w:pPr>
      <w:r>
        <w:t>程式碼（Code）：PM25_Time_Series_Final_Project.ipynb</w:t>
      </w:r>
    </w:p>
    <w:p w14:paraId="53237485" w14:textId="77777777" w:rsidR="00AB1DC6" w:rsidRDefault="00000000">
      <w:pPr>
        <w:pStyle w:val="a4"/>
        <w:numPr>
          <w:ilvl w:val="0"/>
          <w:numId w:val="2"/>
        </w:numPr>
        <w:spacing w:after="60" w:line="290" w:lineRule="auto"/>
      </w:pPr>
      <w:r>
        <w:t>分析報告（本檔，Word 格式）</w:t>
      </w:r>
    </w:p>
    <w:p w14:paraId="1239ED22" w14:textId="77777777" w:rsidR="00AB1DC6" w:rsidRDefault="00000000">
      <w:pPr>
        <w:spacing w:after="120" w:line="300" w:lineRule="auto"/>
      </w:pPr>
      <w:r>
        <w:t>專案原始碼（GitHub）：</w:t>
      </w:r>
      <w:r w:rsidR="00AB1DC6">
        <w:fldChar w:fldCharType="begin"/>
      </w:r>
      <w:r w:rsidR="00AB1DC6">
        <w:instrText>HYPERLINK "https://github.com/Daisy2100/nchu-11402-AdvancedAI"</w:instrText>
      </w:r>
      <w:r w:rsidR="00AB1DC6">
        <w:fldChar w:fldCharType="separate"/>
      </w:r>
      <w:r w:rsidR="00AB1DC6">
        <w:rPr>
          <w:color w:val="0563C1"/>
          <w:u w:val="single"/>
        </w:rPr>
        <w:t>https://github.com/Daisy2100/nchu-11402-AdvancedAI</w:t>
      </w:r>
      <w:r w:rsidR="00AB1DC6">
        <w:fldChar w:fldCharType="end"/>
      </w:r>
    </w:p>
    <w:p w14:paraId="534AEA85" w14:textId="77777777" w:rsidR="00AB1DC6" w:rsidRDefault="00000000">
      <w:pPr>
        <w:spacing w:after="120" w:line="300" w:lineRule="auto"/>
      </w:pPr>
      <w:r>
        <w:t>資料集下載位置：</w:t>
      </w:r>
      <w:r w:rsidR="00AB1DC6">
        <w:fldChar w:fldCharType="begin"/>
      </w:r>
      <w:r w:rsidR="00AB1DC6">
        <w:instrText>HYPERLINK "https://www.kaggle.com/datasets/taweilo/taiwan-air-quality-data-20162024"</w:instrText>
      </w:r>
      <w:r w:rsidR="00AB1DC6">
        <w:fldChar w:fldCharType="separate"/>
      </w:r>
      <w:r w:rsidR="00AB1DC6">
        <w:rPr>
          <w:color w:val="0563C1"/>
          <w:u w:val="single"/>
        </w:rPr>
        <w:t>https://www.kaggle.com/datasets/taweilo/taiwan-air-quality-data-20162024</w:t>
      </w:r>
      <w:r w:rsidR="00AB1DC6">
        <w:fldChar w:fldCharType="end"/>
      </w:r>
    </w:p>
    <w:p w14:paraId="7C13E0DB" w14:textId="77777777" w:rsidR="00AB1DC6" w:rsidRDefault="00000000">
      <w:pPr>
        <w:pStyle w:val="2"/>
      </w:pPr>
      <w:bookmarkStart w:id="33" w:name="_Toc231307976"/>
      <w:r>
        <w:t>6.2 執行環境</w:t>
      </w:r>
      <w:bookmarkEnd w:id="33"/>
    </w:p>
    <w:p w14:paraId="21A62B05" w14:textId="77777777" w:rsidR="00AB1DC6" w:rsidRDefault="00000000">
      <w:pPr>
        <w:spacing w:after="120" w:line="300" w:lineRule="auto"/>
      </w:pPr>
      <w:r>
        <w:rPr>
          <w:rFonts w:ascii="Consolas" w:eastAsia="Consolas" w:hAnsi="Consolas" w:cs="Consolas"/>
          <w:sz w:val="22"/>
          <w:szCs w:val="22"/>
        </w:rPr>
        <w:t>Python ≥ 3.8；套件：pandas、</w:t>
      </w:r>
      <w:proofErr w:type="spellStart"/>
      <w:r>
        <w:rPr>
          <w:rFonts w:ascii="Consolas" w:eastAsia="Consolas" w:hAnsi="Consolas" w:cs="Consolas"/>
          <w:sz w:val="22"/>
          <w:szCs w:val="22"/>
        </w:rPr>
        <w:t>numpy</w:t>
      </w:r>
      <w:proofErr w:type="spellEnd"/>
      <w:r>
        <w:rPr>
          <w:rFonts w:ascii="Consolas" w:eastAsia="Consolas" w:hAnsi="Consolas" w:cs="Consolas"/>
          <w:sz w:val="22"/>
          <w:szCs w:val="22"/>
        </w:rPr>
        <w:t>、matplotlib、scikit-learn。</w:t>
      </w:r>
    </w:p>
    <w:p w14:paraId="7ECD2339" w14:textId="77777777" w:rsidR="00AB1DC6" w:rsidRDefault="00000000">
      <w:pPr>
        <w:spacing w:after="120" w:line="300" w:lineRule="auto"/>
      </w:pPr>
      <w:r>
        <w:rPr>
          <w:rFonts w:ascii="Consolas" w:eastAsia="Consolas" w:hAnsi="Consolas" w:cs="Consolas"/>
          <w:sz w:val="22"/>
          <w:szCs w:val="22"/>
        </w:rPr>
        <w:t xml:space="preserve">安裝：pip install pandas </w:t>
      </w:r>
      <w:proofErr w:type="spellStart"/>
      <w:r>
        <w:rPr>
          <w:rFonts w:ascii="Consolas" w:eastAsia="Consolas" w:hAnsi="Consolas" w:cs="Consolas"/>
          <w:sz w:val="22"/>
          <w:szCs w:val="22"/>
        </w:rPr>
        <w:t>numpy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matplotlib scikit-learn</w:t>
      </w:r>
    </w:p>
    <w:p w14:paraId="1ECD3BB1" w14:textId="77777777" w:rsidR="00AB1DC6" w:rsidRDefault="00000000">
      <w:pPr>
        <w:spacing w:after="120" w:line="300" w:lineRule="auto"/>
      </w:pPr>
      <w:r>
        <w:rPr>
          <w:rFonts w:ascii="Consolas" w:eastAsia="Consolas" w:hAnsi="Consolas" w:cs="Consolas"/>
          <w:sz w:val="22"/>
          <w:szCs w:val="22"/>
        </w:rPr>
        <w:t>執行：</w:t>
      </w:r>
      <w:proofErr w:type="spellStart"/>
      <w:r>
        <w:rPr>
          <w:rFonts w:ascii="Consolas" w:eastAsia="Consolas" w:hAnsi="Consolas" w:cs="Consolas"/>
          <w:sz w:val="22"/>
          <w:szCs w:val="22"/>
        </w:rPr>
        <w:t>jupyter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notebook PM25_Time_Series_Final_Project.ipynb</w:t>
      </w:r>
    </w:p>
    <w:p w14:paraId="4277C40D" w14:textId="77777777" w:rsidR="00AB1DC6" w:rsidRDefault="00000000">
      <w:pPr>
        <w:spacing w:after="120" w:line="300" w:lineRule="auto"/>
      </w:pPr>
      <w:r>
        <w:t>執行後輸出圖表於 output/figures/、結果表於 output/results/。</w:t>
      </w:r>
    </w:p>
    <w:p w14:paraId="07A8FCE5" w14:textId="77777777" w:rsidR="00AB1DC6" w:rsidRDefault="00000000">
      <w:pPr>
        <w:pStyle w:val="2"/>
        <w:rPr>
          <w:lang w:eastAsia="zh-TW"/>
        </w:rPr>
      </w:pPr>
      <w:bookmarkStart w:id="34" w:name="_Toc231307977"/>
      <w:r>
        <w:rPr>
          <w:lang w:eastAsia="zh-TW"/>
        </w:rPr>
        <w:t>6.3 組員分工（評分用，請依實際填寫）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3360"/>
        <w:gridCol w:w="1800"/>
      </w:tblGrid>
      <w:tr w:rsidR="00AB1DC6" w14:paraId="27886BE7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8C51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組員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094B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學號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647B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負責項目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7B2D" w14:textId="77777777" w:rsidR="00AB1DC6" w:rsidRDefault="00000000">
            <w:r>
              <w:rPr>
                <w:b/>
                <w:bCs/>
                <w:color w:val="FFFFFF"/>
                <w:sz w:val="22"/>
                <w:szCs w:val="22"/>
              </w:rPr>
              <w:t>貢獻比例</w:t>
            </w:r>
          </w:p>
        </w:tc>
      </w:tr>
      <w:tr w:rsidR="00AB1DC6" w14:paraId="37CA03F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04ED1" w14:textId="38071149" w:rsidR="00AB1DC6" w:rsidRDefault="00556D48">
            <w:pPr>
              <w:rPr>
                <w:lang w:eastAsia="zh-TW"/>
              </w:rPr>
            </w:pPr>
            <w:r w:rsidRPr="00556D48">
              <w:rPr>
                <w:rFonts w:hint="eastAsia"/>
                <w:lang w:eastAsia="zh-TW"/>
              </w:rPr>
              <w:t>邵渝恬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C6FDC" w14:textId="6B780548" w:rsidR="00AB1DC6" w:rsidRDefault="00556D48">
            <w:pPr>
              <w:rPr>
                <w:lang w:eastAsia="zh-TW"/>
              </w:rPr>
            </w:pPr>
            <w:r w:rsidRPr="00556D48">
              <w:rPr>
                <w:rFonts w:hint="eastAsia"/>
                <w:lang w:eastAsia="zh-TW"/>
              </w:rPr>
              <w:t>5114056002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C0CC9" w14:textId="7B7ED86E" w:rsidR="00AB1DC6" w:rsidRDefault="00000000">
            <w:pPr>
              <w:rPr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資料清理</w:t>
            </w:r>
            <w:r w:rsidR="00556D48">
              <w:rPr>
                <w:rFonts w:hint="eastAsia"/>
                <w:sz w:val="22"/>
                <w:szCs w:val="22"/>
                <w:lang w:eastAsia="zh-TW"/>
              </w:rPr>
              <w:t>、</w:t>
            </w:r>
            <w:r w:rsidR="00556D48" w:rsidRPr="00556D48">
              <w:rPr>
                <w:rFonts w:hint="eastAsia"/>
                <w:sz w:val="22"/>
                <w:szCs w:val="22"/>
                <w:lang w:eastAsia="zh-TW"/>
              </w:rPr>
              <w:t>特徵工程、建模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347E5" w14:textId="77777777" w:rsidR="00AB1DC6" w:rsidRDefault="00000000">
            <w:r>
              <w:rPr>
                <w:sz w:val="22"/>
                <w:szCs w:val="22"/>
              </w:rPr>
              <w:t>100%</w:t>
            </w:r>
          </w:p>
        </w:tc>
      </w:tr>
      <w:tr w:rsidR="00AB1DC6" w14:paraId="36600E6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70A99" w14:textId="5498941B" w:rsidR="00AB1DC6" w:rsidRDefault="00556D48">
            <w:r>
              <w:rPr>
                <w:rFonts w:hint="eastAsia"/>
              </w:rPr>
              <w:t>林紫涵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E70B1" w14:textId="64700AC8" w:rsidR="00AB1DC6" w:rsidRDefault="00556D48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5114056036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5F95D" w14:textId="73B7CFE6" w:rsidR="00AB1DC6" w:rsidRDefault="00CA3762">
            <w:pPr>
              <w:rPr>
                <w:lang w:eastAsia="zh-TW"/>
              </w:rPr>
            </w:pPr>
            <w:r w:rsidRPr="00CA3762">
              <w:rPr>
                <w:rFonts w:hint="eastAsia"/>
                <w:lang w:eastAsia="zh-TW"/>
              </w:rPr>
              <w:t>問題定義、</w:t>
            </w:r>
            <w:r w:rsidR="00556D48" w:rsidRPr="00556D48">
              <w:rPr>
                <w:rFonts w:hint="eastAsia"/>
                <w:lang w:eastAsia="zh-TW"/>
              </w:rPr>
              <w:t>視覺化、報告撰寫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C2E11" w14:textId="77777777" w:rsidR="00AB1DC6" w:rsidRDefault="00000000">
            <w:r>
              <w:rPr>
                <w:sz w:val="22"/>
                <w:szCs w:val="22"/>
              </w:rPr>
              <w:t>100%</w:t>
            </w:r>
          </w:p>
        </w:tc>
      </w:tr>
    </w:tbl>
    <w:p w14:paraId="4F4F4865" w14:textId="7DA71F65" w:rsidR="00AB1DC6" w:rsidRDefault="00AB1DC6">
      <w:pPr>
        <w:spacing w:after="120" w:line="300" w:lineRule="auto"/>
      </w:pPr>
    </w:p>
    <w:sectPr w:rsidR="00AB1DC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3780"/>
    <w:multiLevelType w:val="multilevel"/>
    <w:tmpl w:val="D09A49EE"/>
    <w:lvl w:ilvl="0">
      <w:start w:val="5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6E34536"/>
    <w:multiLevelType w:val="hybridMultilevel"/>
    <w:tmpl w:val="BC081002"/>
    <w:lvl w:ilvl="0" w:tplc="6DDAE2BC">
      <w:start w:val="1"/>
      <w:numFmt w:val="bullet"/>
      <w:lvlText w:val="●"/>
      <w:lvlJc w:val="left"/>
      <w:pPr>
        <w:ind w:left="720" w:hanging="360"/>
      </w:pPr>
    </w:lvl>
    <w:lvl w:ilvl="1" w:tplc="E960B556">
      <w:start w:val="1"/>
      <w:numFmt w:val="bullet"/>
      <w:lvlText w:val="○"/>
      <w:lvlJc w:val="left"/>
      <w:pPr>
        <w:ind w:left="1440" w:hanging="360"/>
      </w:pPr>
    </w:lvl>
    <w:lvl w:ilvl="2" w:tplc="3228A23C">
      <w:start w:val="1"/>
      <w:numFmt w:val="bullet"/>
      <w:lvlText w:val="■"/>
      <w:lvlJc w:val="left"/>
      <w:pPr>
        <w:ind w:left="2160" w:hanging="360"/>
      </w:pPr>
    </w:lvl>
    <w:lvl w:ilvl="3" w:tplc="79A8BA0A">
      <w:start w:val="1"/>
      <w:numFmt w:val="bullet"/>
      <w:lvlText w:val="●"/>
      <w:lvlJc w:val="left"/>
      <w:pPr>
        <w:ind w:left="2880" w:hanging="360"/>
      </w:pPr>
    </w:lvl>
    <w:lvl w:ilvl="4" w:tplc="94FAE9E4">
      <w:start w:val="1"/>
      <w:numFmt w:val="bullet"/>
      <w:lvlText w:val="○"/>
      <w:lvlJc w:val="left"/>
      <w:pPr>
        <w:ind w:left="3600" w:hanging="360"/>
      </w:pPr>
    </w:lvl>
    <w:lvl w:ilvl="5" w:tplc="50CAEAC8">
      <w:start w:val="1"/>
      <w:numFmt w:val="bullet"/>
      <w:lvlText w:val="■"/>
      <w:lvlJc w:val="left"/>
      <w:pPr>
        <w:ind w:left="4320" w:hanging="360"/>
      </w:pPr>
    </w:lvl>
    <w:lvl w:ilvl="6" w:tplc="B5A4E568">
      <w:start w:val="1"/>
      <w:numFmt w:val="bullet"/>
      <w:lvlText w:val="●"/>
      <w:lvlJc w:val="left"/>
      <w:pPr>
        <w:ind w:left="5040" w:hanging="360"/>
      </w:pPr>
    </w:lvl>
    <w:lvl w:ilvl="7" w:tplc="4906E794">
      <w:start w:val="1"/>
      <w:numFmt w:val="bullet"/>
      <w:lvlText w:val="●"/>
      <w:lvlJc w:val="left"/>
      <w:pPr>
        <w:ind w:left="5760" w:hanging="360"/>
      </w:pPr>
    </w:lvl>
    <w:lvl w:ilvl="8" w:tplc="A3C401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AF1B8B"/>
    <w:multiLevelType w:val="hybridMultilevel"/>
    <w:tmpl w:val="AC6A00FE"/>
    <w:lvl w:ilvl="0" w:tplc="5F022866">
      <w:start w:val="1"/>
      <w:numFmt w:val="decimal"/>
      <w:lvlText w:val="%1."/>
      <w:lvlJc w:val="left"/>
      <w:pPr>
        <w:ind w:left="600" w:hanging="300"/>
      </w:pPr>
    </w:lvl>
    <w:lvl w:ilvl="1" w:tplc="558C7116">
      <w:numFmt w:val="decimal"/>
      <w:lvlText w:val=""/>
      <w:lvlJc w:val="left"/>
    </w:lvl>
    <w:lvl w:ilvl="2" w:tplc="E730CD40">
      <w:numFmt w:val="decimal"/>
      <w:lvlText w:val=""/>
      <w:lvlJc w:val="left"/>
    </w:lvl>
    <w:lvl w:ilvl="3" w:tplc="9A1C9EF2">
      <w:numFmt w:val="decimal"/>
      <w:lvlText w:val=""/>
      <w:lvlJc w:val="left"/>
    </w:lvl>
    <w:lvl w:ilvl="4" w:tplc="39F03F96">
      <w:numFmt w:val="decimal"/>
      <w:lvlText w:val=""/>
      <w:lvlJc w:val="left"/>
    </w:lvl>
    <w:lvl w:ilvl="5" w:tplc="BE64B9FE">
      <w:numFmt w:val="decimal"/>
      <w:lvlText w:val=""/>
      <w:lvlJc w:val="left"/>
    </w:lvl>
    <w:lvl w:ilvl="6" w:tplc="FD78867A">
      <w:numFmt w:val="decimal"/>
      <w:lvlText w:val=""/>
      <w:lvlJc w:val="left"/>
    </w:lvl>
    <w:lvl w:ilvl="7" w:tplc="5F60697A">
      <w:numFmt w:val="decimal"/>
      <w:lvlText w:val=""/>
      <w:lvlJc w:val="left"/>
    </w:lvl>
    <w:lvl w:ilvl="8" w:tplc="C44057B6">
      <w:numFmt w:val="decimal"/>
      <w:lvlText w:val=""/>
      <w:lvlJc w:val="left"/>
    </w:lvl>
  </w:abstractNum>
  <w:abstractNum w:abstractNumId="3" w15:restartNumberingAfterBreak="0">
    <w:nsid w:val="52997A1B"/>
    <w:multiLevelType w:val="hybridMultilevel"/>
    <w:tmpl w:val="53E02F76"/>
    <w:lvl w:ilvl="0" w:tplc="1E085CA0">
      <w:start w:val="1"/>
      <w:numFmt w:val="bullet"/>
      <w:lvlText w:val="•"/>
      <w:lvlJc w:val="left"/>
      <w:pPr>
        <w:ind w:left="600" w:hanging="300"/>
      </w:pPr>
    </w:lvl>
    <w:lvl w:ilvl="1" w:tplc="F31628EA">
      <w:numFmt w:val="decimal"/>
      <w:lvlText w:val=""/>
      <w:lvlJc w:val="left"/>
    </w:lvl>
    <w:lvl w:ilvl="2" w:tplc="F2E25C3E">
      <w:numFmt w:val="decimal"/>
      <w:lvlText w:val=""/>
      <w:lvlJc w:val="left"/>
    </w:lvl>
    <w:lvl w:ilvl="3" w:tplc="0C72F1A6">
      <w:numFmt w:val="decimal"/>
      <w:lvlText w:val=""/>
      <w:lvlJc w:val="left"/>
    </w:lvl>
    <w:lvl w:ilvl="4" w:tplc="ED86DE98">
      <w:numFmt w:val="decimal"/>
      <w:lvlText w:val=""/>
      <w:lvlJc w:val="left"/>
    </w:lvl>
    <w:lvl w:ilvl="5" w:tplc="F662AB20">
      <w:numFmt w:val="decimal"/>
      <w:lvlText w:val=""/>
      <w:lvlJc w:val="left"/>
    </w:lvl>
    <w:lvl w:ilvl="6" w:tplc="80F49158">
      <w:numFmt w:val="decimal"/>
      <w:lvlText w:val=""/>
      <w:lvlJc w:val="left"/>
    </w:lvl>
    <w:lvl w:ilvl="7" w:tplc="4120BF22">
      <w:numFmt w:val="decimal"/>
      <w:lvlText w:val=""/>
      <w:lvlJc w:val="left"/>
    </w:lvl>
    <w:lvl w:ilvl="8" w:tplc="2F60D088">
      <w:numFmt w:val="decimal"/>
      <w:lvlText w:val=""/>
      <w:lvlJc w:val="left"/>
    </w:lvl>
  </w:abstractNum>
  <w:abstractNum w:abstractNumId="4" w15:restartNumberingAfterBreak="0">
    <w:nsid w:val="6D1F06F7"/>
    <w:multiLevelType w:val="hybridMultilevel"/>
    <w:tmpl w:val="08EA32A0"/>
    <w:lvl w:ilvl="0" w:tplc="F474B248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1298411549">
    <w:abstractNumId w:val="1"/>
    <w:lvlOverride w:ilvl="0">
      <w:startOverride w:val="1"/>
    </w:lvlOverride>
  </w:num>
  <w:num w:numId="2" w16cid:durableId="26957876">
    <w:abstractNumId w:val="3"/>
    <w:lvlOverride w:ilvl="0">
      <w:startOverride w:val="1"/>
    </w:lvlOverride>
  </w:num>
  <w:num w:numId="3" w16cid:durableId="821627772">
    <w:abstractNumId w:val="2"/>
    <w:lvlOverride w:ilvl="0">
      <w:startOverride w:val="1"/>
    </w:lvlOverride>
  </w:num>
  <w:num w:numId="4" w16cid:durableId="1197427733">
    <w:abstractNumId w:val="0"/>
  </w:num>
  <w:num w:numId="5" w16cid:durableId="16183653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DC6"/>
    <w:rsid w:val="00045197"/>
    <w:rsid w:val="001E4871"/>
    <w:rsid w:val="003764AB"/>
    <w:rsid w:val="003A5A55"/>
    <w:rsid w:val="00490D2D"/>
    <w:rsid w:val="00556D48"/>
    <w:rsid w:val="005579E2"/>
    <w:rsid w:val="005609FC"/>
    <w:rsid w:val="0057477A"/>
    <w:rsid w:val="00604EB7"/>
    <w:rsid w:val="0068265B"/>
    <w:rsid w:val="00767936"/>
    <w:rsid w:val="007844F2"/>
    <w:rsid w:val="008960FF"/>
    <w:rsid w:val="00A951BA"/>
    <w:rsid w:val="00AB1DC6"/>
    <w:rsid w:val="00BD55F2"/>
    <w:rsid w:val="00C52BCF"/>
    <w:rsid w:val="00C74F30"/>
    <w:rsid w:val="00CA3762"/>
    <w:rsid w:val="00CD0BAB"/>
    <w:rsid w:val="00D20818"/>
    <w:rsid w:val="00EF5E5D"/>
    <w:rsid w:val="00F8618C"/>
    <w:rsid w:val="00FD329A"/>
    <w:rsid w:val="00FE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A5C58"/>
  <w15:docId w15:val="{458E7A89-8616-4B98-A3F6-19BD096E5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5E8C"/>
      </w:pBdr>
      <w:spacing w:before="280" w:after="160"/>
      <w:outlineLvl w:val="0"/>
    </w:pPr>
    <w:rPr>
      <w:b/>
      <w:bCs/>
      <w:color w:val="2E5E8C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1F3F5E"/>
      <w:sz w:val="27"/>
      <w:szCs w:val="27"/>
    </w:rPr>
  </w:style>
  <w:style w:type="paragraph" w:styleId="3">
    <w:name w:val="heading 3"/>
    <w:uiPriority w:val="9"/>
    <w:semiHidden/>
    <w:unhideWhenUsed/>
    <w:qFormat/>
    <w:pPr>
      <w:spacing w:before="14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960F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960F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taweilo/taiwan-air-quality-data-20162024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1458</Words>
  <Characters>8317</Characters>
  <Application>Microsoft Office Word</Application>
  <DocSecurity>0</DocSecurity>
  <Lines>69</Lines>
  <Paragraphs>19</Paragraphs>
  <ScaleCrop>false</ScaleCrop>
  <Company/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Fei</cp:lastModifiedBy>
  <cp:revision>22</cp:revision>
  <dcterms:created xsi:type="dcterms:W3CDTF">2026-06-02T07:23:00Z</dcterms:created>
  <dcterms:modified xsi:type="dcterms:W3CDTF">2026-06-08T11:04:00Z</dcterms:modified>
</cp:coreProperties>
</file>