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7.png" ContentType="image/png"/>
  <Override PartName="/word/media/rId24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Palau</w:t>
      </w:r>
      <w:r>
        <w:t xml:space="preserve"> </w:t>
      </w:r>
      <w:r>
        <w:t xml:space="preserve">Indicators</w:t>
      </w:r>
    </w:p>
    <w:p>
      <w:pPr>
        <w:pStyle w:val="Author"/>
      </w:pPr>
      <w:r>
        <w:t xml:space="preserve">Phoebe.Woodworth-Jefcoats@noaa.gov</w:t>
      </w:r>
      <w:r>
        <w:t xml:space="preserve"> </w:t>
      </w:r>
      <w:r>
        <w:t xml:space="preserve">&amp;</w:t>
      </w:r>
      <w:r>
        <w:t xml:space="preserve"> </w:t>
      </w:r>
      <w:r>
        <w:t xml:space="preserve">Hui.Shi@noaa.gov</w:t>
      </w:r>
    </w:p>
    <w:p>
      <w:pPr>
        <w:pStyle w:val="Date"/>
      </w:pPr>
      <w:r>
        <w:t xml:space="preserve">2023-08-23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dex"/>
    <w:p>
      <w:pPr>
        <w:pStyle w:val="Heading1"/>
      </w:pPr>
      <w:r>
        <w:t xml:space="preserve">1. Index</w:t>
      </w:r>
    </w:p>
    <w:bookmarkStart w:id="22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Here are two ocean and climate indicators for the Palau EEZ. Have questions or</w:t>
      </w:r>
      <w:r>
        <w:t xml:space="preserve"> </w:t>
      </w:r>
      <w:r>
        <w:t xml:space="preserve">want to suggest a change? Simply</w:t>
      </w:r>
      <w:r>
        <w:t xml:space="preserve"> </w:t>
      </w:r>
      <w:hyperlink r:id="rId20">
        <w:r>
          <w:rPr>
            <w:rStyle w:val="Hyperlink"/>
          </w:rPr>
          <w:t xml:space="preserve">create an issue</w:t>
        </w:r>
      </w:hyperlink>
      <w:r>
        <w:t xml:space="preserve"> </w:t>
      </w:r>
      <w:r>
        <w:t xml:space="preserve">or email</w:t>
      </w:r>
      <w:r>
        <w:t xml:space="preserve"> </w:t>
      </w:r>
      <w:hyperlink r:id="rId21">
        <w:r>
          <w:rPr>
            <w:rStyle w:val="Hyperlink"/>
          </w:rPr>
          <w:t xml:space="preserve">phoebe.woodworth-jefcoats@noaa.gov</w:t>
        </w:r>
      </w:hyperlink>
      <w:r>
        <w:t xml:space="preserve">.</w:t>
      </w:r>
    </w:p>
    <w:bookmarkEnd w:id="22"/>
    <w:bookmarkEnd w:id="23"/>
    <w:bookmarkStart w:id="31" w:name="chlorophyll-concentration"/>
    <w:p>
      <w:pPr>
        <w:pStyle w:val="Heading1"/>
      </w:pPr>
      <w:r>
        <w:t xml:space="preserve">2. Chlorophyll-Concentration</w:t>
      </w:r>
    </w:p>
    <w:bookmarkStart w:id="30" w:name="indicator-chlorophyll-concentration"/>
    <w:p>
      <w:pPr>
        <w:pStyle w:val="Heading2"/>
      </w:pPr>
      <w:r>
        <w:t xml:space="preserve">2.1</w:t>
      </w:r>
      <w:r>
        <w:t xml:space="preserve"> </w:t>
      </w:r>
      <w:r>
        <w:rPr>
          <w:bCs/>
          <w:b/>
        </w:rPr>
        <w:t xml:space="preserve">Indicator: Chlorophyll Concentration</w:t>
      </w:r>
    </w:p>
    <w:p>
      <w:pPr>
        <w:pStyle w:val="FirstParagraph"/>
      </w:pPr>
      <w:r>
        <w:t xml:space="preserve">Phytoplankton are the foundation of the marine food web. Their abundance affects food</w:t>
      </w:r>
      <w:r>
        <w:t xml:space="preserve"> </w:t>
      </w:r>
      <w:r>
        <w:t xml:space="preserve">availability for all consumers, ranging from zooplankton to apex predators. Chlorophyll</w:t>
      </w:r>
      <w:r>
        <w:t xml:space="preserve"> </w:t>
      </w:r>
      <w:r>
        <w:t xml:space="preserve">concentration is used as a proxy for phytoplankton abundance. Some climate change</w:t>
      </w:r>
      <w:r>
        <w:t xml:space="preserve"> </w:t>
      </w:r>
      <w:r>
        <w:t xml:space="preserve">projections suggest a shift towards lower phytoplankton abundances, particularly in the</w:t>
      </w:r>
      <w:r>
        <w:t xml:space="preserve"> </w:t>
      </w:r>
      <w:r>
        <w:t xml:space="preserve">ocean’s oligotrophic gyres. Chlorophyll concentration (and phytoplankton abundance)</w:t>
      </w:r>
      <w:r>
        <w:t xml:space="preserve"> </w:t>
      </w:r>
      <w:r>
        <w:t xml:space="preserve">varies greatly across the Pacific basin, with higher concentrations generally found at</w:t>
      </w:r>
      <w:r>
        <w:t xml:space="preserve"> </w:t>
      </w:r>
      <w:r>
        <w:t xml:space="preserve">higher latitudes and particularly around coastlines. Chlorophyll concentrations also</w:t>
      </w:r>
      <w:r>
        <w:t xml:space="preserve"> </w:t>
      </w:r>
      <w:r>
        <w:t xml:space="preserve">vary in response to natural climate variability.</w:t>
      </w:r>
    </w:p>
    <w:p>
      <w:pPr>
        <w:pStyle w:val="BodyText"/>
      </w:pPr>
      <w:r>
        <w:t xml:space="preserve">Chlorophyll-a concentration is estimated from satellite remotely sensed observations</w:t>
      </w:r>
      <w:r>
        <w:t xml:space="preserve"> </w:t>
      </w:r>
      <w:r>
        <w:t xml:space="preserve">of ocean color, which extend back to 1998. The basin-wide average (1998 – 2021)</w:t>
      </w:r>
      <w:r>
        <w:t xml:space="preserve"> </w:t>
      </w:r>
      <w:r>
        <w:t xml:space="preserve">is shown below. The Palau EEZ is also highlighted as a spatial average (1998 – 2021)</w:t>
      </w:r>
      <w:r>
        <w:t xml:space="preserve"> </w:t>
      </w:r>
      <w:r>
        <w:t xml:space="preserve">and a time series averaged over this area. No significant trend in chlorophyll concentration</w:t>
      </w:r>
      <w:r>
        <w:t xml:space="preserve"> </w:t>
      </w:r>
      <w:r>
        <w:t xml:space="preserve">was detected over this region and time span.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1-Chlorophyll-Concentration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1-Chlorophyll-Concentration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9" w:name="estimated-phytoplankton-size"/>
    <w:p>
      <w:pPr>
        <w:pStyle w:val="Heading1"/>
      </w:pPr>
      <w:r>
        <w:t xml:space="preserve">3. Estimated-Phytoplankton-Size</w:t>
      </w:r>
    </w:p>
    <w:bookmarkStart w:id="38" w:name="indicator-estimated-phytoplankton-size"/>
    <w:p>
      <w:pPr>
        <w:pStyle w:val="Heading2"/>
      </w:pPr>
      <w:r>
        <w:t xml:space="preserve">3.1</w:t>
      </w:r>
      <w:r>
        <w:t xml:space="preserve"> </w:t>
      </w:r>
      <w:r>
        <w:rPr>
          <w:bCs/>
          <w:b/>
        </w:rPr>
        <w:t xml:space="preserve">Indicator: Estimated Phytoplankton Size</w:t>
      </w:r>
    </w:p>
    <w:p>
      <w:pPr>
        <w:pStyle w:val="FirstParagraph"/>
      </w:pPr>
      <w:r>
        <w:t xml:space="preserve">Phytoplankton size provides insight into ecosystem productivity with larger</w:t>
      </w:r>
      <w:r>
        <w:t xml:space="preserve"> </w:t>
      </w:r>
      <w:r>
        <w:t xml:space="preserve">phytoplankton generally supporting more productive ecosystems with larger fish.</w:t>
      </w:r>
      <w:r>
        <w:t xml:space="preserve"> </w:t>
      </w:r>
      <w:r>
        <w:t xml:space="preserve">Some climate change projections suggest a shift towards smaller phytoplankton,</w:t>
      </w:r>
      <w:r>
        <w:t xml:space="preserve"> </w:t>
      </w:r>
      <w:r>
        <w:t xml:space="preserve">particularly in the ocean’s oligotrophic gyres, potentially reducing food available</w:t>
      </w:r>
      <w:r>
        <w:t xml:space="preserve"> </w:t>
      </w:r>
      <w:r>
        <w:t xml:space="preserve">to all trophic levels. Phytoplankton size varies greatly across the Pacific basin,</w:t>
      </w:r>
      <w:r>
        <w:t xml:space="preserve"> </w:t>
      </w:r>
      <w:r>
        <w:t xml:space="preserve">with larger phytoplankton generally found at higher latitudes and closer to coastlines.</w:t>
      </w:r>
      <w:r>
        <w:br/>
      </w:r>
      <w:r>
        <w:t xml:space="preserve">Phytoplankton size also varies with natural climate cycles such as ENSO, with larger</w:t>
      </w:r>
      <w:r>
        <w:t xml:space="preserve"> </w:t>
      </w:r>
      <w:r>
        <w:t xml:space="preserve">phytoplankton more prevalent across the equatorial Pacific during cooler La Niña</w:t>
      </w:r>
      <w:r>
        <w:t xml:space="preserve"> </w:t>
      </w:r>
      <w:r>
        <w:t xml:space="preserve">periods and vice versa during El Niño.</w:t>
      </w:r>
    </w:p>
    <w:p>
      <w:pPr>
        <w:pStyle w:val="BodyText"/>
      </w:pPr>
      <w:r>
        <w:t xml:space="preserve">Estimated median phytoplankton size can be derived from satellite remotely sensed sea</w:t>
      </w:r>
      <w:r>
        <w:t xml:space="preserve"> </w:t>
      </w:r>
      <w:r>
        <w:t xml:space="preserve">surface temperature and chlorophyll-a concentration. The basin-wide average (1998 – 2021)</w:t>
      </w:r>
      <w:r>
        <w:t xml:space="preserve"> </w:t>
      </w:r>
      <w:r>
        <w:t xml:space="preserve">is shown below. The Palau EEZ is also highlighted as a spatial average (1998 – 2021)</w:t>
      </w:r>
      <w:r>
        <w:t xml:space="preserve"> </w:t>
      </w:r>
      <w:r>
        <w:t xml:space="preserve">and a time series averaged over this area. A statistically significant (p &lt; 0.05) decline</w:t>
      </w:r>
      <w:r>
        <w:t xml:space="preserve"> </w:t>
      </w:r>
      <w:r>
        <w:t xml:space="preserve">in estimated median phytoplankton size was detected over this area. From 1998 through 2022,</w:t>
      </w:r>
      <w:r>
        <w:t xml:space="preserve"> </w:t>
      </w:r>
      <w:r>
        <w:t xml:space="preserve">estimated median phytoplankton size declined by 0.031</w:t>
      </w:r>
      <w:r>
        <w:t xml:space="preserve"> </w:t>
      </w:r>
      <m:oMath>
        <m:r>
          <m:t>μ</m:t>
        </m:r>
      </m:oMath>
      <w:r>
        <w:t xml:space="preserve">m Equivalent</w:t>
      </w:r>
      <w:r>
        <w:t xml:space="preserve"> </w:t>
      </w:r>
      <w:r>
        <w:t xml:space="preserve">Spherical Diameter (ESD).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2-Estimated-Phytoplankton-Size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2-Estimated-Phytoplankton-Size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 w:rsidR="00CE0376" w:rsidRPr="00B144A2">
      <w:headerReference r:id="rId9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4A2" w:rsidRDefault="00485BA3" w:rsidP="00B144A2">
    <w:pPr>
      <w:pStyle w:val="Header"/>
      <w:jc w:val="right"/>
    </w:pPr>
    <w:r>
      <w:t>06.</w:t>
    </w:r>
    <w:r w:rsidR="000606E4">
      <w:t>13</w:t>
    </w:r>
    <w:r w:rsidR="00B144A2">
      <w:t>.2</w:t>
    </w:r>
    <w:r w:rsidR="00A863B9">
      <w:t>3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4383F"/>
    <w:multiLevelType w:val="hybridMultilevel"/>
    <w:tmpl w:val="FF0C1D22"/>
    <w:lvl w:ilvl="0" w:tplc="023CFBA8">
      <w:start w:val="1"/>
      <w:numFmt w:val="upperLetter"/>
      <w:lvlText w:val="%1)"/>
      <w:lvlJc w:val="left"/>
      <w:pPr>
        <w:ind w:hanging="360" w:left="108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hanging="360" w:left="1800"/>
      </w:pPr>
    </w:lvl>
    <w:lvl w:ilvl="2" w:tentative="1" w:tplc="0409001B">
      <w:start w:val="1"/>
      <w:numFmt w:val="lowerRoman"/>
      <w:lvlText w:val="%3."/>
      <w:lvlJc w:val="right"/>
      <w:pPr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">
    <w:nsid w:val="2FDE04B9"/>
    <w:multiLevelType w:val="hybridMultilevel"/>
    <w:tmpl w:val="C4EACCF0"/>
    <w:lvl w:ilvl="0" w:tplc="04090019">
      <w:start w:val="1"/>
      <w:numFmt w:val="lowerLetter"/>
      <w:lvlText w:val="%1."/>
      <w:lvlJc w:val="left"/>
      <w:pPr>
        <w:ind w:hanging="360" w:left="1800"/>
      </w:pPr>
    </w:lvl>
    <w:lvl w:ilvl="1" w:tentative="1" w:tplc="04090019">
      <w:start w:val="1"/>
      <w:numFmt w:val="lowerLetter"/>
      <w:lvlText w:val="%2."/>
      <w:lvlJc w:val="left"/>
      <w:pPr>
        <w:ind w:hanging="360" w:left="2520"/>
      </w:pPr>
    </w:lvl>
    <w:lvl w:ilvl="2" w:tentative="1" w:tplc="0409001B">
      <w:start w:val="1"/>
      <w:numFmt w:val="lowerRoman"/>
      <w:lvlText w:val="%3."/>
      <w:lvlJc w:val="right"/>
      <w:pPr>
        <w:ind w:hanging="180" w:left="3240"/>
      </w:pPr>
    </w:lvl>
    <w:lvl w:ilvl="3" w:tentative="1" w:tplc="0409000F">
      <w:start w:val="1"/>
      <w:numFmt w:val="decimal"/>
      <w:lvlText w:val="%4."/>
      <w:lvlJc w:val="left"/>
      <w:pPr>
        <w:ind w:hanging="360" w:left="3960"/>
      </w:pPr>
    </w:lvl>
    <w:lvl w:ilvl="4" w:tentative="1" w:tplc="04090019">
      <w:start w:val="1"/>
      <w:numFmt w:val="lowerLetter"/>
      <w:lvlText w:val="%5."/>
      <w:lvlJc w:val="left"/>
      <w:pPr>
        <w:ind w:hanging="360" w:left="4680"/>
      </w:pPr>
    </w:lvl>
    <w:lvl w:ilvl="5" w:tentative="1" w:tplc="0409001B">
      <w:start w:val="1"/>
      <w:numFmt w:val="lowerRoman"/>
      <w:lvlText w:val="%6."/>
      <w:lvlJc w:val="right"/>
      <w:pPr>
        <w:ind w:hanging="180" w:left="5400"/>
      </w:pPr>
    </w:lvl>
    <w:lvl w:ilvl="6" w:tentative="1" w:tplc="0409000F">
      <w:start w:val="1"/>
      <w:numFmt w:val="decimal"/>
      <w:lvlText w:val="%7."/>
      <w:lvlJc w:val="left"/>
      <w:pPr>
        <w:ind w:hanging="360" w:left="6120"/>
      </w:pPr>
    </w:lvl>
    <w:lvl w:ilvl="7" w:tentative="1" w:tplc="04090019">
      <w:start w:val="1"/>
      <w:numFmt w:val="lowerLetter"/>
      <w:lvlText w:val="%8."/>
      <w:lvlJc w:val="left"/>
      <w:pPr>
        <w:ind w:hanging="360" w:left="6840"/>
      </w:pPr>
    </w:lvl>
    <w:lvl w:ilvl="8" w:tentative="1" w:tplc="0409001B">
      <w:start w:val="1"/>
      <w:numFmt w:val="lowerRoman"/>
      <w:lvlText w:val="%9."/>
      <w:lvlJc w:val="right"/>
      <w:pPr>
        <w:ind w:hanging="180" w:left="7560"/>
      </w:pPr>
    </w:lvl>
  </w:abstractNum>
  <w:abstractNum w15:restartNumberingAfterBreak="0" w:abstractNumId="2">
    <w:nsid w:val="50A220C6"/>
    <w:multiLevelType w:val="hybridMultilevel"/>
    <w:tmpl w:val="E7320F40"/>
    <w:lvl w:ilvl="0" w:tplc="6BD08836">
      <w:start w:val="1"/>
      <w:numFmt w:val="decimal"/>
      <w:lvlText w:val="%1)"/>
      <w:lvlJc w:val="left"/>
      <w:pPr>
        <w:ind w:hanging="360" w:left="80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520"/>
      </w:pPr>
    </w:lvl>
    <w:lvl w:ilvl="2" w:tentative="1" w:tplc="0409001B">
      <w:start w:val="1"/>
      <w:numFmt w:val="lowerRoman"/>
      <w:lvlText w:val="%3."/>
      <w:lvlJc w:val="right"/>
      <w:pPr>
        <w:ind w:hanging="180" w:left="2240"/>
      </w:pPr>
    </w:lvl>
    <w:lvl w:ilvl="3" w:tentative="1" w:tplc="0409000F">
      <w:start w:val="1"/>
      <w:numFmt w:val="decimal"/>
      <w:lvlText w:val="%4."/>
      <w:lvlJc w:val="left"/>
      <w:pPr>
        <w:ind w:hanging="360" w:left="2960"/>
      </w:pPr>
    </w:lvl>
    <w:lvl w:ilvl="4" w:tentative="1" w:tplc="04090019">
      <w:start w:val="1"/>
      <w:numFmt w:val="lowerLetter"/>
      <w:lvlText w:val="%5."/>
      <w:lvlJc w:val="left"/>
      <w:pPr>
        <w:ind w:hanging="360" w:left="3680"/>
      </w:pPr>
    </w:lvl>
    <w:lvl w:ilvl="5" w:tentative="1" w:tplc="0409001B">
      <w:start w:val="1"/>
      <w:numFmt w:val="lowerRoman"/>
      <w:lvlText w:val="%6."/>
      <w:lvlJc w:val="right"/>
      <w:pPr>
        <w:ind w:hanging="180" w:left="4400"/>
      </w:pPr>
    </w:lvl>
    <w:lvl w:ilvl="6" w:tentative="1" w:tplc="0409000F">
      <w:start w:val="1"/>
      <w:numFmt w:val="decimal"/>
      <w:lvlText w:val="%7."/>
      <w:lvlJc w:val="left"/>
      <w:pPr>
        <w:ind w:hanging="360" w:left="5120"/>
      </w:pPr>
    </w:lvl>
    <w:lvl w:ilvl="7" w:tentative="1" w:tplc="04090019">
      <w:start w:val="1"/>
      <w:numFmt w:val="lowerLetter"/>
      <w:lvlText w:val="%8."/>
      <w:lvlJc w:val="left"/>
      <w:pPr>
        <w:ind w:hanging="360" w:left="5840"/>
      </w:pPr>
    </w:lvl>
    <w:lvl w:ilvl="8" w:tentative="1" w:tplc="0409001B">
      <w:start w:val="1"/>
      <w:numFmt w:val="lowerRoman"/>
      <w:lvlText w:val="%9."/>
      <w:lvlJc w:val="right"/>
      <w:pPr>
        <w:ind w:hanging="180" w:left="6560"/>
      </w:pPr>
    </w:lvl>
  </w:abstractNum>
  <w:abstractNum w15:restartNumberingAfterBreak="0" w:abstractNumId="3">
    <w:nsid w:val="75574D61"/>
    <w:multiLevelType w:val="hybridMultilevel"/>
    <w:tmpl w:val="C3AE5FDE"/>
    <w:lvl w:ilvl="0" w:tplc="5C3C0532">
      <w:start w:val="1"/>
      <w:numFmt w:val="upperLetter"/>
      <w:lvlText w:val="%1."/>
      <w:lvlJc w:val="left"/>
      <w:pPr>
        <w:ind w:hanging="360" w:left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800"/>
      </w:pPr>
    </w:lvl>
    <w:lvl w:ilvl="2" w:tentative="1" w:tplc="0409001B">
      <w:start w:val="1"/>
      <w:numFmt w:val="lowerRoman"/>
      <w:lvlText w:val="%3."/>
      <w:lvlJc w:val="right"/>
      <w:pPr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4">
    <w:nsid w:val="77500DB2"/>
    <w:multiLevelType w:val="hybridMultilevel"/>
    <w:tmpl w:val="C4EACCF0"/>
    <w:lvl w:ilvl="0" w:tplc="04090019">
      <w:start w:val="1"/>
      <w:numFmt w:val="lowerLetter"/>
      <w:lvlText w:val="%1."/>
      <w:lvlJc w:val="left"/>
      <w:pPr>
        <w:ind w:hanging="360" w:left="1800"/>
      </w:pPr>
    </w:lvl>
    <w:lvl w:ilvl="1" w:tentative="1" w:tplc="04090019">
      <w:start w:val="1"/>
      <w:numFmt w:val="lowerLetter"/>
      <w:lvlText w:val="%2."/>
      <w:lvlJc w:val="left"/>
      <w:pPr>
        <w:ind w:hanging="360" w:left="2520"/>
      </w:pPr>
    </w:lvl>
    <w:lvl w:ilvl="2" w:tentative="1" w:tplc="0409001B">
      <w:start w:val="1"/>
      <w:numFmt w:val="lowerRoman"/>
      <w:lvlText w:val="%3."/>
      <w:lvlJc w:val="right"/>
      <w:pPr>
        <w:ind w:hanging="180" w:left="3240"/>
      </w:pPr>
    </w:lvl>
    <w:lvl w:ilvl="3" w:tentative="1" w:tplc="0409000F">
      <w:start w:val="1"/>
      <w:numFmt w:val="decimal"/>
      <w:lvlText w:val="%4."/>
      <w:lvlJc w:val="left"/>
      <w:pPr>
        <w:ind w:hanging="360" w:left="3960"/>
      </w:pPr>
    </w:lvl>
    <w:lvl w:ilvl="4" w:tentative="1" w:tplc="04090019">
      <w:start w:val="1"/>
      <w:numFmt w:val="lowerLetter"/>
      <w:lvlText w:val="%5."/>
      <w:lvlJc w:val="left"/>
      <w:pPr>
        <w:ind w:hanging="360" w:left="4680"/>
      </w:pPr>
    </w:lvl>
    <w:lvl w:ilvl="5" w:tentative="1" w:tplc="0409001B">
      <w:start w:val="1"/>
      <w:numFmt w:val="lowerRoman"/>
      <w:lvlText w:val="%6."/>
      <w:lvlJc w:val="right"/>
      <w:pPr>
        <w:ind w:hanging="180" w:left="5400"/>
      </w:pPr>
    </w:lvl>
    <w:lvl w:ilvl="6" w:tentative="1" w:tplc="0409000F">
      <w:start w:val="1"/>
      <w:numFmt w:val="decimal"/>
      <w:lvlText w:val="%7."/>
      <w:lvlJc w:val="left"/>
      <w:pPr>
        <w:ind w:hanging="360" w:left="6120"/>
      </w:pPr>
    </w:lvl>
    <w:lvl w:ilvl="7" w:tentative="1" w:tplc="04090019">
      <w:start w:val="1"/>
      <w:numFmt w:val="lowerLetter"/>
      <w:lvlText w:val="%8."/>
      <w:lvlJc w:val="left"/>
      <w:pPr>
        <w:ind w:hanging="360" w:left="6840"/>
      </w:pPr>
    </w:lvl>
    <w:lvl w:ilvl="8" w:tentative="1" w:tplc="0409001B">
      <w:start w:val="1"/>
      <w:numFmt w:val="lowerRoman"/>
      <w:lvlText w:val="%9."/>
      <w:lvlJc w:val="right"/>
      <w:pPr>
        <w:ind w:hanging="180" w:left="756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52118472" w:numId="1">
    <w:abstractNumId w:val="0"/>
  </w:num>
  <w:num w16cid:durableId="1467776763" w:numId="2">
    <w:abstractNumId w:val="3"/>
  </w:num>
  <w:num w16cid:durableId="91823719" w:numId="3">
    <w:abstractNumId w:val="2"/>
  </w:num>
  <w:num w16cid:durableId="1868248151" w:numId="4">
    <w:abstractNumId w:val="1"/>
  </w:num>
  <w:num w16cid:durableId="483160873" w:numId="5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B144A2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B144A2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B144A2"/>
  </w:style>
  <w:style w:styleId="Footer" w:type="paragraph">
    <w:name w:val="footer"/>
    <w:basedOn w:val="Normal"/>
    <w:link w:val="FooterChar"/>
    <w:uiPriority w:val="99"/>
    <w:unhideWhenUsed/>
    <w:rsid w:val="00B144A2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144A2"/>
  </w:style>
  <w:style w:customStyle="1" w:styleId="Heading1Char" w:type="character">
    <w:name w:val="Heading 1 Char"/>
    <w:basedOn w:val="DefaultParagraphFont"/>
    <w:link w:val="Heading1"/>
    <w:uiPriority w:val="9"/>
    <w:rsid w:val="00B144A2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B144A2"/>
    <w:pPr>
      <w:outlineLvl w:val="9"/>
    </w:pPr>
    <w:rPr>
      <w:rFonts w:ascii="Calibri" w:hAnsi="Calibri"/>
      <w:b/>
      <w:color w:val="0070C0"/>
      <w:sz w:val="28"/>
    </w:rPr>
  </w:style>
  <w:style w:styleId="TOC2" w:type="paragraph">
    <w:name w:val="toc 2"/>
    <w:basedOn w:val="Normal"/>
    <w:next w:val="Normal"/>
    <w:autoRedefine/>
    <w:uiPriority w:val="39"/>
    <w:unhideWhenUsed/>
    <w:rsid w:val="00D3287A"/>
    <w:pPr>
      <w:tabs>
        <w:tab w:leader="dot" w:pos="9350" w:val="right"/>
      </w:tabs>
      <w:spacing w:after="100"/>
      <w:ind w:left="720"/>
    </w:pPr>
    <w:rPr>
      <w:noProof/>
    </w:rPr>
  </w:style>
  <w:style w:styleId="TOC3" w:type="paragraph">
    <w:name w:val="toc 3"/>
    <w:basedOn w:val="Normal"/>
    <w:next w:val="Normal"/>
    <w:autoRedefine/>
    <w:uiPriority w:val="39"/>
    <w:unhideWhenUsed/>
    <w:rsid w:val="002100C8"/>
    <w:pPr>
      <w:tabs>
        <w:tab w:leader="dot" w:pos="9350" w:val="right"/>
      </w:tabs>
      <w:spacing w:after="100" w:before="240"/>
      <w:ind w:left="440"/>
    </w:pPr>
  </w:style>
  <w:style w:styleId="Hyperlink" w:type="character">
    <w:name w:val="Hyperlink"/>
    <w:basedOn w:val="DefaultParagraphFont"/>
    <w:rsid w:val="00B144A2"/>
    <w:rPr>
      <w:color w:val="0000FF"/>
      <w:u w:val="single"/>
    </w:rPr>
  </w:style>
  <w:style w:styleId="TOC1" w:type="paragraph">
    <w:name w:val="toc 1"/>
    <w:basedOn w:val="Normal"/>
    <w:next w:val="Normal"/>
    <w:autoRedefine/>
    <w:uiPriority w:val="39"/>
    <w:unhideWhenUsed/>
    <w:rsid w:val="00B74955"/>
    <w:pPr>
      <w:tabs>
        <w:tab w:leader="dot" w:pos="9350" w:val="right"/>
      </w:tabs>
      <w:spacing w:after="0" w:line="276" w:lineRule="auto"/>
    </w:pPr>
    <w:rPr>
      <w:b/>
      <w:noProof/>
    </w:rPr>
  </w:style>
  <w:style w:styleId="ListParagraph" w:type="paragraph">
    <w:name w:val="List Paragraph"/>
    <w:basedOn w:val="Normal"/>
    <w:uiPriority w:val="34"/>
    <w:qFormat/>
    <w:rsid w:val="00C644F3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0" Target="https://github.com/pwoodworth-jefcoats/Palau-ocean-climate/issues" TargetMode="External" /><Relationship Type="http://schemas.openxmlformats.org/officeDocument/2006/relationships/hyperlink" Id="rId21" Target="phoebe.woodworth-jefcoats@noaa.g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woodworth-jefcoats/Palau-ocean-climate/issues" TargetMode="External" /><Relationship Type="http://schemas.openxmlformats.org/officeDocument/2006/relationships/hyperlink" Id="rId21" Target="phoebe.woodworth-jefcoats@noaa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Palau Indicators</dc:title>
  <dc:creator>Phoebe.Woodworth-Jefcoats@noaa.gov &amp; Hui.Shi@noaa.gov</dc:creator>
  <cp:keywords/>
  <dcterms:created xsi:type="dcterms:W3CDTF">2023-08-24T03:30:28Z</dcterms:created>
  <dcterms:modified xsi:type="dcterms:W3CDTF">2023-08-24T03:30:28Z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2023-08-23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