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2560F" w14:textId="2D26A566" w:rsidR="009F2F41" w:rsidRPr="00836B13" w:rsidRDefault="001751B3" w:rsidP="00DE02A3">
      <w:pPr>
        <w:jc w:val="center"/>
        <w:outlineLvl w:val="0"/>
        <w:rPr>
          <w:b/>
        </w:rPr>
      </w:pPr>
      <w:r w:rsidRPr="00836B13">
        <w:rPr>
          <w:rFonts w:hint="eastAsia"/>
          <w:b/>
        </w:rPr>
        <w:t xml:space="preserve">2018 </w:t>
      </w:r>
      <w:r w:rsidRPr="00836B13">
        <w:rPr>
          <w:rFonts w:hint="eastAsia"/>
          <w:b/>
        </w:rPr>
        <w:t>南京南广数据新闻工作坊</w:t>
      </w:r>
    </w:p>
    <w:p w14:paraId="328555FA" w14:textId="6D91700E" w:rsidR="001751B3" w:rsidRDefault="00836B13" w:rsidP="00DE02A3">
      <w:pPr>
        <w:jc w:val="center"/>
        <w:outlineLvl w:val="0"/>
        <w:rPr>
          <w:b/>
          <w:lang w:val="en-US"/>
        </w:rPr>
      </w:pPr>
      <w:r>
        <w:rPr>
          <w:rFonts w:hint="eastAsia"/>
          <w:b/>
        </w:rPr>
        <w:t>课程大纲及讲者</w:t>
      </w:r>
      <w:r w:rsidR="001751B3" w:rsidRPr="00836B13">
        <w:rPr>
          <w:rFonts w:hint="eastAsia"/>
          <w:b/>
        </w:rPr>
        <w:t>简介</w:t>
      </w:r>
    </w:p>
    <w:p w14:paraId="13D93AC1" w14:textId="77777777" w:rsidR="00314B5B" w:rsidRDefault="00314B5B">
      <w:pPr>
        <w:rPr>
          <w:b/>
          <w:lang w:val="en-US"/>
        </w:rPr>
      </w:pPr>
    </w:p>
    <w:p w14:paraId="1BF29E6A" w14:textId="795ED191" w:rsidR="001751B3" w:rsidRDefault="00314B5B">
      <w:pPr>
        <w:rPr>
          <w:b/>
          <w:lang w:val="en-US"/>
        </w:rPr>
      </w:pPr>
      <w:r>
        <w:rPr>
          <w:rFonts w:hint="eastAsia"/>
          <w:b/>
          <w:lang w:val="en-US"/>
        </w:rPr>
        <w:t>版本：</w:t>
      </w:r>
      <w:r>
        <w:rPr>
          <w:rFonts w:hint="eastAsia"/>
          <w:b/>
          <w:lang w:val="en-US"/>
        </w:rPr>
        <w:t xml:space="preserve"> </w:t>
      </w:r>
      <w:r w:rsidR="00E22C57">
        <w:rPr>
          <w:b/>
          <w:lang w:val="en-US"/>
        </w:rPr>
        <w:t xml:space="preserve">20180605 </w:t>
      </w:r>
    </w:p>
    <w:p w14:paraId="42AE5744" w14:textId="77777777" w:rsidR="006C44BE" w:rsidRDefault="006C44BE"/>
    <w:p w14:paraId="45B40473" w14:textId="4874D5BB" w:rsidR="001751B3" w:rsidRPr="00836B13" w:rsidRDefault="001751B3" w:rsidP="00DE02A3">
      <w:pPr>
        <w:outlineLvl w:val="0"/>
        <w:rPr>
          <w:b/>
        </w:rPr>
      </w:pPr>
      <w:r w:rsidRPr="00836B13">
        <w:rPr>
          <w:rFonts w:hint="eastAsia"/>
          <w:b/>
        </w:rPr>
        <w:t xml:space="preserve">1. </w:t>
      </w:r>
      <w:r w:rsidRPr="00836B13">
        <w:rPr>
          <w:rFonts w:hint="eastAsia"/>
          <w:b/>
        </w:rPr>
        <w:t>课程大纲</w:t>
      </w:r>
    </w:p>
    <w:p w14:paraId="45383562" w14:textId="77777777" w:rsidR="001751B3" w:rsidRDefault="001751B3"/>
    <w:p w14:paraId="77378EF3" w14:textId="13EC68AF" w:rsidR="00DE0C5C" w:rsidRDefault="00511034" w:rsidP="00511034">
      <w:pPr>
        <w:rPr>
          <w:rFonts w:hint="eastAsia"/>
        </w:rPr>
      </w:pPr>
      <w:r>
        <w:rPr>
          <w:rFonts w:hint="eastAsia"/>
        </w:rPr>
        <w:t>本次工作坊为期三天</w:t>
      </w:r>
      <w:r w:rsidR="00D40007">
        <w:rPr>
          <w:rFonts w:hint="eastAsia"/>
        </w:rPr>
        <w:t>，从</w:t>
      </w:r>
      <w:r w:rsidR="00D40007">
        <w:rPr>
          <w:rFonts w:hint="eastAsia"/>
        </w:rPr>
        <w:t>6</w:t>
      </w:r>
      <w:r w:rsidR="00D40007">
        <w:rPr>
          <w:rFonts w:hint="eastAsia"/>
        </w:rPr>
        <w:t>月</w:t>
      </w:r>
      <w:r w:rsidR="00D40007">
        <w:rPr>
          <w:rFonts w:hint="eastAsia"/>
        </w:rPr>
        <w:t>12</w:t>
      </w:r>
      <w:r w:rsidR="00D40007">
        <w:rPr>
          <w:rFonts w:hint="eastAsia"/>
        </w:rPr>
        <w:t>日（周二）至</w:t>
      </w:r>
      <w:r w:rsidR="00D40007">
        <w:rPr>
          <w:rFonts w:hint="eastAsia"/>
        </w:rPr>
        <w:t>6</w:t>
      </w:r>
      <w:r w:rsidR="00D40007">
        <w:rPr>
          <w:rFonts w:hint="eastAsia"/>
        </w:rPr>
        <w:t>月</w:t>
      </w:r>
      <w:r w:rsidR="00D40007">
        <w:rPr>
          <w:rFonts w:hint="eastAsia"/>
        </w:rPr>
        <w:t>14</w:t>
      </w:r>
      <w:r w:rsidR="00D40007">
        <w:rPr>
          <w:rFonts w:hint="eastAsia"/>
        </w:rPr>
        <w:t>日（周四）</w:t>
      </w:r>
      <w:r>
        <w:rPr>
          <w:rFonts w:hint="eastAsia"/>
        </w:rPr>
        <w:t>，包括：公开讲座、数据新闻训练营、以及作品交流与展示三部分。</w:t>
      </w:r>
      <w:r w:rsidR="00137C03">
        <w:rPr>
          <w:rFonts w:hint="eastAsia"/>
        </w:rPr>
        <w:t>每天分为上午（</w:t>
      </w:r>
      <w:r w:rsidR="00137C03">
        <w:rPr>
          <w:rFonts w:hint="eastAsia"/>
        </w:rPr>
        <w:t>AM</w:t>
      </w:r>
      <w:r w:rsidR="00137C03">
        <w:rPr>
          <w:rFonts w:hint="eastAsia"/>
        </w:rPr>
        <w:t>）和下午（</w:t>
      </w:r>
      <w:r w:rsidR="00137C03">
        <w:rPr>
          <w:rFonts w:hint="eastAsia"/>
        </w:rPr>
        <w:t>PM</w:t>
      </w:r>
      <w:r w:rsidR="00137C03">
        <w:rPr>
          <w:rFonts w:hint="eastAsia"/>
        </w:rPr>
        <w:t>）两场，每场又分为两个时段（</w:t>
      </w:r>
      <w:r w:rsidR="00137C03">
        <w:rPr>
          <w:rFonts w:hint="eastAsia"/>
        </w:rPr>
        <w:t>1</w:t>
      </w:r>
      <w:r w:rsidR="00137C03">
        <w:rPr>
          <w:rFonts w:hint="eastAsia"/>
        </w:rPr>
        <w:t>和</w:t>
      </w:r>
      <w:r w:rsidR="00137C03">
        <w:rPr>
          <w:rFonts w:hint="eastAsia"/>
        </w:rPr>
        <w:t>2</w:t>
      </w:r>
      <w:r w:rsidR="00137C03">
        <w:rPr>
          <w:rFonts w:hint="eastAsia"/>
        </w:rPr>
        <w:t>），</w:t>
      </w:r>
      <w:r w:rsidR="00137C03">
        <w:rPr>
          <w:rFonts w:hint="eastAsia"/>
        </w:rPr>
        <w:t xml:space="preserve"> </w:t>
      </w:r>
      <w:r w:rsidR="00137C03">
        <w:rPr>
          <w:rFonts w:hint="eastAsia"/>
        </w:rPr>
        <w:t>每个时段时长</w:t>
      </w:r>
      <w:r w:rsidR="00137C03">
        <w:rPr>
          <w:rFonts w:hint="eastAsia"/>
        </w:rPr>
        <w:t>1.5</w:t>
      </w:r>
      <w:r w:rsidR="00283AAD">
        <w:rPr>
          <w:rFonts w:hint="eastAsia"/>
        </w:rPr>
        <w:t xml:space="preserve"> </w:t>
      </w:r>
      <w:r w:rsidR="00B3280B">
        <w:rPr>
          <w:rFonts w:hint="eastAsia"/>
        </w:rPr>
        <w:t>-</w:t>
      </w:r>
      <w:r w:rsidR="00283AAD">
        <w:rPr>
          <w:rFonts w:hint="eastAsia"/>
        </w:rPr>
        <w:t xml:space="preserve"> </w:t>
      </w:r>
      <w:r w:rsidR="00B3280B">
        <w:rPr>
          <w:rFonts w:hint="eastAsia"/>
        </w:rPr>
        <w:t xml:space="preserve">2 </w:t>
      </w:r>
      <w:r w:rsidR="00137C03">
        <w:rPr>
          <w:rFonts w:hint="eastAsia"/>
        </w:rPr>
        <w:t>小时。</w:t>
      </w:r>
      <w:r w:rsidR="00137C03">
        <w:rPr>
          <w:rFonts w:hint="eastAsia"/>
        </w:rPr>
        <w:t xml:space="preserve"> </w:t>
      </w:r>
      <w:r w:rsidR="00514C58">
        <w:rPr>
          <w:rFonts w:hint="eastAsia"/>
        </w:rPr>
        <w:t>E</w:t>
      </w:r>
      <w:r w:rsidR="00514C58">
        <w:rPr>
          <w:rFonts w:hint="eastAsia"/>
        </w:rPr>
        <w:t>表示课后自习与练习</w:t>
      </w:r>
      <w:r w:rsidR="00E353E4">
        <w:rPr>
          <w:rFonts w:hint="eastAsia"/>
        </w:rPr>
        <w:t>，由学员</w:t>
      </w:r>
      <w:bookmarkStart w:id="0" w:name="_GoBack"/>
      <w:bookmarkEnd w:id="0"/>
      <w:r w:rsidR="00514C58">
        <w:rPr>
          <w:rFonts w:hint="eastAsia"/>
        </w:rPr>
        <w:t>自行组织。</w:t>
      </w:r>
      <w:r w:rsidR="00514C58">
        <w:rPr>
          <w:rFonts w:hint="eastAsia"/>
        </w:rPr>
        <w:t xml:space="preserve"> </w:t>
      </w:r>
      <w:r w:rsidR="007A2BB5">
        <w:rPr>
          <w:rFonts w:hint="eastAsia"/>
        </w:rPr>
        <w:t>日程安排</w:t>
      </w:r>
      <w:r w:rsidR="00DE0C5C">
        <w:rPr>
          <w:rFonts w:hint="eastAsia"/>
        </w:rPr>
        <w:t>如下：</w:t>
      </w:r>
      <w:r w:rsidR="00DE0C5C">
        <w:rPr>
          <w:rFonts w:hint="eastAsia"/>
        </w:rPr>
        <w:t xml:space="preserve"> </w:t>
      </w:r>
    </w:p>
    <w:p w14:paraId="61014EEA" w14:textId="77777777" w:rsidR="00DE0C5C" w:rsidRDefault="00DE0C5C" w:rsidP="00511034">
      <w:pPr>
        <w:rPr>
          <w:rFonts w:hint="eastAsia"/>
        </w:rPr>
      </w:pPr>
    </w:p>
    <w:p w14:paraId="7729D6EB" w14:textId="2973F817" w:rsidR="000357AA" w:rsidRDefault="000357AA" w:rsidP="00511034">
      <w:pPr>
        <w:rPr>
          <w:rFonts w:hint="eastAsia"/>
        </w:rPr>
      </w:pPr>
      <w:r>
        <w:rPr>
          <w:rFonts w:hint="eastAsia"/>
        </w:rPr>
        <w:t>讲者：张昕之（</w:t>
      </w:r>
      <w:r>
        <w:rPr>
          <w:rFonts w:hint="eastAsia"/>
        </w:rPr>
        <w:t>XZ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胡辟砾（</w:t>
      </w:r>
      <w:r>
        <w:rPr>
          <w:rFonts w:hint="eastAsia"/>
        </w:rPr>
        <w:t>PL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93DE677" w14:textId="77777777" w:rsidR="007A2BB5" w:rsidRDefault="007A2BB5" w:rsidP="00511034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5"/>
        <w:gridCol w:w="810"/>
        <w:gridCol w:w="2790"/>
        <w:gridCol w:w="1800"/>
        <w:gridCol w:w="1080"/>
        <w:gridCol w:w="1800"/>
      </w:tblGrid>
      <w:tr w:rsidR="00217C2C" w:rsidRPr="00A323A9" w14:paraId="693FDBCD" w14:textId="77777777" w:rsidTr="00BB0D57">
        <w:tc>
          <w:tcPr>
            <w:tcW w:w="715" w:type="dxa"/>
          </w:tcPr>
          <w:p w14:paraId="73315EC6" w14:textId="61E08004" w:rsidR="00F73FEF" w:rsidRPr="00A323A9" w:rsidRDefault="00F73FEF" w:rsidP="007A2BB5">
            <w:pPr>
              <w:jc w:val="center"/>
              <w:rPr>
                <w:b/>
              </w:rPr>
            </w:pPr>
            <w:r w:rsidRPr="00A323A9">
              <w:rPr>
                <w:rFonts w:hint="eastAsia"/>
                <w:b/>
              </w:rPr>
              <w:t>日期</w:t>
            </w:r>
          </w:p>
        </w:tc>
        <w:tc>
          <w:tcPr>
            <w:tcW w:w="810" w:type="dxa"/>
          </w:tcPr>
          <w:p w14:paraId="480DC984" w14:textId="2DCA6BA0" w:rsidR="00F73FEF" w:rsidRPr="00A323A9" w:rsidRDefault="00F73FEF" w:rsidP="007A2BB5">
            <w:pPr>
              <w:jc w:val="center"/>
              <w:rPr>
                <w:b/>
              </w:rPr>
            </w:pPr>
            <w:r w:rsidRPr="00A323A9">
              <w:rPr>
                <w:rFonts w:hint="eastAsia"/>
                <w:b/>
              </w:rPr>
              <w:t>时段</w:t>
            </w:r>
          </w:p>
        </w:tc>
        <w:tc>
          <w:tcPr>
            <w:tcW w:w="2790" w:type="dxa"/>
          </w:tcPr>
          <w:p w14:paraId="53F8A2E5" w14:textId="72E764E3" w:rsidR="00F73FEF" w:rsidRPr="00A323A9" w:rsidRDefault="00F73FEF" w:rsidP="007A2BB5">
            <w:pPr>
              <w:jc w:val="center"/>
              <w:rPr>
                <w:b/>
              </w:rPr>
            </w:pPr>
            <w:r w:rsidRPr="00A323A9">
              <w:rPr>
                <w:rFonts w:hint="eastAsia"/>
                <w:b/>
              </w:rPr>
              <w:t>内容</w:t>
            </w:r>
          </w:p>
        </w:tc>
        <w:tc>
          <w:tcPr>
            <w:tcW w:w="1800" w:type="dxa"/>
          </w:tcPr>
          <w:p w14:paraId="595ADEF2" w14:textId="6508BB16" w:rsidR="00F73FEF" w:rsidRPr="00A323A9" w:rsidRDefault="00F73FEF" w:rsidP="007A2BB5">
            <w:pPr>
              <w:jc w:val="center"/>
              <w:rPr>
                <w:b/>
              </w:rPr>
            </w:pPr>
            <w:r w:rsidRPr="00A323A9">
              <w:rPr>
                <w:rFonts w:hint="eastAsia"/>
                <w:b/>
              </w:rPr>
              <w:t>学员（人数）</w:t>
            </w:r>
          </w:p>
        </w:tc>
        <w:tc>
          <w:tcPr>
            <w:tcW w:w="1080" w:type="dxa"/>
          </w:tcPr>
          <w:p w14:paraId="0E27CB06" w14:textId="26DBBF2B" w:rsidR="00F73FEF" w:rsidRPr="00A323A9" w:rsidRDefault="00F73FEF" w:rsidP="007A2BB5">
            <w:pPr>
              <w:jc w:val="center"/>
              <w:rPr>
                <w:b/>
              </w:rPr>
            </w:pPr>
            <w:r w:rsidRPr="00A323A9">
              <w:rPr>
                <w:rFonts w:hint="eastAsia"/>
                <w:b/>
              </w:rPr>
              <w:t>地点</w:t>
            </w:r>
          </w:p>
        </w:tc>
        <w:tc>
          <w:tcPr>
            <w:tcW w:w="1800" w:type="dxa"/>
          </w:tcPr>
          <w:p w14:paraId="27A4683E" w14:textId="5741A82A" w:rsidR="00F73FEF" w:rsidRPr="00A323A9" w:rsidRDefault="00F73FEF" w:rsidP="007A2BB5">
            <w:pPr>
              <w:jc w:val="center"/>
              <w:rPr>
                <w:b/>
              </w:rPr>
            </w:pPr>
            <w:r w:rsidRPr="00A323A9">
              <w:rPr>
                <w:rFonts w:hint="eastAsia"/>
                <w:b/>
              </w:rPr>
              <w:t>备注</w:t>
            </w:r>
          </w:p>
        </w:tc>
      </w:tr>
      <w:tr w:rsidR="00217C2C" w14:paraId="6416027A" w14:textId="77777777" w:rsidTr="00BB0D57">
        <w:trPr>
          <w:trHeight w:val="332"/>
        </w:trPr>
        <w:tc>
          <w:tcPr>
            <w:tcW w:w="715" w:type="dxa"/>
          </w:tcPr>
          <w:p w14:paraId="51E03A0A" w14:textId="12E877F2" w:rsidR="00F73FEF" w:rsidRDefault="00F73FEF" w:rsidP="0051103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D1</w:t>
            </w:r>
          </w:p>
        </w:tc>
        <w:tc>
          <w:tcPr>
            <w:tcW w:w="810" w:type="dxa"/>
          </w:tcPr>
          <w:p w14:paraId="221F610F" w14:textId="14D6743F" w:rsidR="00F73FEF" w:rsidRDefault="00F73FEF" w:rsidP="00511034">
            <w:r>
              <w:t>A</w:t>
            </w:r>
            <w:r>
              <w:rPr>
                <w:lang w:val="en-US"/>
              </w:rPr>
              <w:t>M1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90" w:type="dxa"/>
          </w:tcPr>
          <w:p w14:paraId="28DB449B" w14:textId="0C809B04" w:rsidR="00F73FEF" w:rsidRPr="000357AA" w:rsidRDefault="00F73FEF" w:rsidP="00511034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数据新闻导论</w:t>
            </w:r>
            <w:r w:rsidR="000357AA">
              <w:rPr>
                <w:rFonts w:hint="eastAsia"/>
              </w:rPr>
              <w:t xml:space="preserve"> </w:t>
            </w:r>
            <w:r w:rsidR="000357AA">
              <w:rPr>
                <w:rFonts w:hint="eastAsia"/>
              </w:rPr>
              <w:t>（</w:t>
            </w:r>
            <w:r w:rsidR="000357AA">
              <w:rPr>
                <w:rFonts w:hint="eastAsia"/>
              </w:rPr>
              <w:t>XZ</w:t>
            </w:r>
            <w:r w:rsidR="000357AA">
              <w:rPr>
                <w:rFonts w:hint="eastAsia"/>
              </w:rPr>
              <w:t>）</w:t>
            </w:r>
            <w:r w:rsidR="000357AA">
              <w:rPr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030C50C8" w14:textId="4E0EA229" w:rsidR="00F73FEF" w:rsidRDefault="00F73FEF" w:rsidP="00361D29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业界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14:paraId="0A83CB45" w14:textId="7093B2B4" w:rsidR="00F73FEF" w:rsidRDefault="00F73FEF" w:rsidP="00511034">
            <w:r>
              <w:rPr>
                <w:rFonts w:hint="eastAsia"/>
              </w:rPr>
              <w:t>大讲堂</w:t>
            </w:r>
          </w:p>
        </w:tc>
        <w:tc>
          <w:tcPr>
            <w:tcW w:w="1800" w:type="dxa"/>
          </w:tcPr>
          <w:p w14:paraId="7D19DBE6" w14:textId="4A05AAEF" w:rsidR="00F73FEF" w:rsidRDefault="00F73FEF" w:rsidP="00511034">
            <w:r>
              <w:rPr>
                <w:rFonts w:hint="eastAsia"/>
              </w:rPr>
              <w:t>公开讲座</w:t>
            </w:r>
          </w:p>
        </w:tc>
      </w:tr>
      <w:tr w:rsidR="00217C2C" w14:paraId="109CCF61" w14:textId="77777777" w:rsidTr="00BB0D57">
        <w:trPr>
          <w:trHeight w:val="332"/>
        </w:trPr>
        <w:tc>
          <w:tcPr>
            <w:tcW w:w="715" w:type="dxa"/>
          </w:tcPr>
          <w:p w14:paraId="5EE50ECE" w14:textId="77777777" w:rsidR="00F73FEF" w:rsidRDefault="00F73FEF" w:rsidP="0012428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D1</w:t>
            </w:r>
          </w:p>
        </w:tc>
        <w:tc>
          <w:tcPr>
            <w:tcW w:w="810" w:type="dxa"/>
          </w:tcPr>
          <w:p w14:paraId="1475D2CD" w14:textId="4692B7B7" w:rsidR="00F73FEF" w:rsidRDefault="00F73FEF" w:rsidP="00124280">
            <w:r>
              <w:t>A</w:t>
            </w:r>
            <w:r>
              <w:rPr>
                <w:rFonts w:hint="eastAsia"/>
              </w:rPr>
              <w:t>M2</w:t>
            </w:r>
          </w:p>
        </w:tc>
        <w:tc>
          <w:tcPr>
            <w:tcW w:w="2790" w:type="dxa"/>
          </w:tcPr>
          <w:p w14:paraId="0724AD69" w14:textId="2D191A13" w:rsidR="00F73FEF" w:rsidRPr="00AB2FEF" w:rsidRDefault="00F73FEF" w:rsidP="00124280">
            <w:pPr>
              <w:rPr>
                <w:lang w:val="en-US"/>
              </w:rPr>
            </w:pPr>
            <w:r>
              <w:rPr>
                <w:rFonts w:hint="eastAsia"/>
              </w:rPr>
              <w:t>数据新闻</w:t>
            </w:r>
            <w:r w:rsidR="001B7AB3">
              <w:rPr>
                <w:rFonts w:hint="eastAsia"/>
              </w:rPr>
              <w:t>生产</w:t>
            </w:r>
            <w:r w:rsidR="00625E0C">
              <w:rPr>
                <w:rFonts w:hint="eastAsia"/>
              </w:rPr>
              <w:t>与</w:t>
            </w:r>
            <w:r>
              <w:rPr>
                <w:rFonts w:hint="eastAsia"/>
                <w:lang w:val="en-US"/>
              </w:rPr>
              <w:t>案例</w:t>
            </w:r>
            <w:r w:rsidR="00C32153">
              <w:rPr>
                <w:rFonts w:hint="eastAsia"/>
                <w:lang w:val="en-US"/>
              </w:rPr>
              <w:t xml:space="preserve"> </w:t>
            </w:r>
            <w:r w:rsidR="00C32153">
              <w:rPr>
                <w:rFonts w:hint="eastAsia"/>
                <w:lang w:val="en-US"/>
              </w:rPr>
              <w:t>（</w:t>
            </w:r>
            <w:r w:rsidR="00C32153">
              <w:rPr>
                <w:rFonts w:hint="eastAsia"/>
                <w:lang w:val="en-US"/>
              </w:rPr>
              <w:t>PL</w:t>
            </w:r>
            <w:r w:rsidR="00C32153">
              <w:rPr>
                <w:rFonts w:hint="eastAsia"/>
                <w:lang w:val="en-US"/>
              </w:rPr>
              <w:t>）</w:t>
            </w:r>
          </w:p>
        </w:tc>
        <w:tc>
          <w:tcPr>
            <w:tcW w:w="1800" w:type="dxa"/>
          </w:tcPr>
          <w:p w14:paraId="6FEDA821" w14:textId="27B1BE79" w:rsidR="00F73FEF" w:rsidRDefault="00F73FEF" w:rsidP="00361D29">
            <w:r>
              <w:rPr>
                <w:rFonts w:hint="eastAsia"/>
              </w:rPr>
              <w:t>学生（</w:t>
            </w:r>
            <w:r w:rsidR="0018795D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业界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14:paraId="0B57EA3C" w14:textId="3DB8AB62" w:rsidR="00F73FEF" w:rsidRDefault="00F73FEF" w:rsidP="00124280">
            <w:r>
              <w:rPr>
                <w:rFonts w:hint="eastAsia"/>
              </w:rPr>
              <w:t>大讲堂</w:t>
            </w:r>
          </w:p>
        </w:tc>
        <w:tc>
          <w:tcPr>
            <w:tcW w:w="1800" w:type="dxa"/>
          </w:tcPr>
          <w:p w14:paraId="46C1B72B" w14:textId="54963EBF" w:rsidR="00F73FEF" w:rsidRDefault="00F73FEF" w:rsidP="00124280">
            <w:r>
              <w:rPr>
                <w:rFonts w:hint="eastAsia"/>
              </w:rPr>
              <w:t>公开讲座</w:t>
            </w:r>
          </w:p>
        </w:tc>
      </w:tr>
      <w:tr w:rsidR="00676AB8" w14:paraId="4F176A25" w14:textId="77777777" w:rsidTr="00514C58">
        <w:trPr>
          <w:trHeight w:val="63"/>
        </w:trPr>
        <w:tc>
          <w:tcPr>
            <w:tcW w:w="715" w:type="dxa"/>
          </w:tcPr>
          <w:p w14:paraId="567B7A00" w14:textId="77777777" w:rsidR="00676AB8" w:rsidRDefault="00676AB8" w:rsidP="0012428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D1</w:t>
            </w:r>
          </w:p>
        </w:tc>
        <w:tc>
          <w:tcPr>
            <w:tcW w:w="810" w:type="dxa"/>
          </w:tcPr>
          <w:p w14:paraId="5A043069" w14:textId="78164A03" w:rsidR="00676AB8" w:rsidRDefault="00676AB8" w:rsidP="00124280">
            <w:r>
              <w:t>PM1</w:t>
            </w:r>
          </w:p>
        </w:tc>
        <w:tc>
          <w:tcPr>
            <w:tcW w:w="2790" w:type="dxa"/>
          </w:tcPr>
          <w:p w14:paraId="6DC200E3" w14:textId="78AC092C" w:rsidR="00676AB8" w:rsidRPr="00F9371E" w:rsidRDefault="00676AB8" w:rsidP="00F73FE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组队，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选题策划</w:t>
            </w:r>
            <w:r>
              <w:rPr>
                <w:rFonts w:hint="eastAsia"/>
              </w:rPr>
              <w:t>、调研、资料搜集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）</w:t>
            </w:r>
          </w:p>
        </w:tc>
        <w:tc>
          <w:tcPr>
            <w:tcW w:w="1800" w:type="dxa"/>
          </w:tcPr>
          <w:p w14:paraId="59E62B51" w14:textId="38E2EA12" w:rsidR="00676AB8" w:rsidRDefault="00676AB8" w:rsidP="00124280">
            <w:r>
              <w:rPr>
                <w:rFonts w:hint="eastAsia"/>
              </w:rPr>
              <w:t>学生（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14:paraId="6E18AB79" w14:textId="5EBC15A3" w:rsidR="00676AB8" w:rsidRDefault="00676AB8" w:rsidP="00124280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00" w:type="dxa"/>
          </w:tcPr>
          <w:p w14:paraId="4377341F" w14:textId="6E4065E1" w:rsidR="00676AB8" w:rsidRPr="00D5540A" w:rsidRDefault="00676AB8" w:rsidP="00124280">
            <w:pPr>
              <w:rPr>
                <w:lang w:val="en-US"/>
              </w:rPr>
            </w:pPr>
            <w:r>
              <w:rPr>
                <w:rFonts w:hint="eastAsia"/>
              </w:rPr>
              <w:t>学生训练营</w:t>
            </w:r>
            <w:r>
              <w:rPr>
                <w:rFonts w:hint="eastAsia"/>
              </w:rPr>
              <w:t xml:space="preserve"> </w:t>
            </w:r>
          </w:p>
        </w:tc>
      </w:tr>
      <w:tr w:rsidR="00217C2C" w14:paraId="5E8E06F6" w14:textId="77777777" w:rsidTr="00594910">
        <w:trPr>
          <w:trHeight w:val="692"/>
        </w:trPr>
        <w:tc>
          <w:tcPr>
            <w:tcW w:w="715" w:type="dxa"/>
            <w:tcBorders>
              <w:bottom w:val="single" w:sz="4" w:space="0" w:color="auto"/>
            </w:tcBorders>
          </w:tcPr>
          <w:p w14:paraId="05E3C62B" w14:textId="603DA671" w:rsidR="008E5015" w:rsidRDefault="008E5015" w:rsidP="00511034"/>
        </w:tc>
        <w:tc>
          <w:tcPr>
            <w:tcW w:w="810" w:type="dxa"/>
            <w:tcBorders>
              <w:bottom w:val="single" w:sz="4" w:space="0" w:color="auto"/>
            </w:tcBorders>
          </w:tcPr>
          <w:p w14:paraId="0E362635" w14:textId="0B43F643" w:rsidR="008E5015" w:rsidRDefault="008E5015" w:rsidP="00511034">
            <w:r>
              <w:t>PM2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E6476C6" w14:textId="0BF02435" w:rsidR="008E5015" w:rsidRPr="00C32153" w:rsidRDefault="008E5015" w:rsidP="00F73FEF">
            <w:r>
              <w:rPr>
                <w:rFonts w:hint="eastAsia"/>
                <w:lang w:val="en-US"/>
              </w:rPr>
              <w:t>数据预处理：</w:t>
            </w:r>
            <w:r>
              <w:rPr>
                <w:rFonts w:hint="eastAsia"/>
              </w:rPr>
              <w:t>清洗、结构化、编码</w:t>
            </w:r>
            <w:r w:rsidR="00C32153">
              <w:rPr>
                <w:rFonts w:hint="eastAsia"/>
              </w:rPr>
              <w:t xml:space="preserve"> </w:t>
            </w:r>
            <w:r w:rsidR="00C32153">
              <w:rPr>
                <w:rFonts w:hint="eastAsia"/>
              </w:rPr>
              <w:t>（</w:t>
            </w:r>
            <w:r w:rsidR="00C32153">
              <w:rPr>
                <w:rFonts w:hint="eastAsia"/>
              </w:rPr>
              <w:t>XZ</w:t>
            </w:r>
            <w:r w:rsidR="00C32153">
              <w:rPr>
                <w:rFonts w:hint="eastAsia"/>
              </w:rPr>
              <w:t>）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EC606CC" w14:textId="061029EE" w:rsidR="008E5015" w:rsidRDefault="008E5015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FF7C46" w14:textId="26FFA41B" w:rsidR="008E5015" w:rsidRDefault="008E5015" w:rsidP="00511034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D4F842A" w14:textId="5D9F57E3" w:rsidR="008E5015" w:rsidRDefault="008E5015" w:rsidP="008E5015">
            <w:r w:rsidRPr="00360FB5">
              <w:rPr>
                <w:rFonts w:hint="eastAsia"/>
              </w:rPr>
              <w:t>学生训练营</w:t>
            </w:r>
            <w:r w:rsidRPr="00360FB5">
              <w:rPr>
                <w:rFonts w:hint="eastAsia"/>
              </w:rPr>
              <w:t xml:space="preserve"> </w:t>
            </w:r>
          </w:p>
        </w:tc>
      </w:tr>
      <w:tr w:rsidR="00594910" w14:paraId="4FC1A490" w14:textId="77777777" w:rsidTr="00BB0D57">
        <w:tc>
          <w:tcPr>
            <w:tcW w:w="715" w:type="dxa"/>
            <w:tcBorders>
              <w:bottom w:val="single" w:sz="4" w:space="0" w:color="auto"/>
            </w:tcBorders>
          </w:tcPr>
          <w:p w14:paraId="512E67EE" w14:textId="77777777" w:rsidR="00594910" w:rsidRDefault="00594910" w:rsidP="00511034"/>
        </w:tc>
        <w:tc>
          <w:tcPr>
            <w:tcW w:w="810" w:type="dxa"/>
            <w:tcBorders>
              <w:bottom w:val="single" w:sz="4" w:space="0" w:color="auto"/>
            </w:tcBorders>
          </w:tcPr>
          <w:p w14:paraId="7C55E5A1" w14:textId="52D2FA35" w:rsidR="00594910" w:rsidRDefault="00594910" w:rsidP="00511034">
            <w:r>
              <w:rPr>
                <w:rFonts w:hint="eastAsia"/>
              </w:rPr>
              <w:t>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6575F55" w14:textId="33FC7408" w:rsidR="00594910" w:rsidRDefault="00594910" w:rsidP="00F73FEF">
            <w:pPr>
              <w:rPr>
                <w:lang w:val="en-US"/>
              </w:rPr>
            </w:pPr>
            <w:r>
              <w:rPr>
                <w:rFonts w:hint="eastAsia"/>
              </w:rPr>
              <w:t>选题论证，初步调研，搜集并整理数据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0F0ED82" w14:textId="7299B671" w:rsidR="00594910" w:rsidRDefault="00594910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D485D2" w14:textId="4351ED6C" w:rsidR="00594910" w:rsidRDefault="00594910" w:rsidP="00511034">
            <w:r>
              <w:rPr>
                <w:rFonts w:hint="eastAsia"/>
              </w:rPr>
              <w:t>自行组织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51E8ADB" w14:textId="42072891" w:rsidR="00594910" w:rsidRPr="00360FB5" w:rsidRDefault="00594910" w:rsidP="008E5015">
            <w:r>
              <w:rPr>
                <w:rFonts w:hint="eastAsia"/>
              </w:rPr>
              <w:t>自行组织</w:t>
            </w:r>
          </w:p>
        </w:tc>
      </w:tr>
      <w:tr w:rsidR="00217C2C" w14:paraId="27BD0873" w14:textId="77777777" w:rsidTr="00BB0D57">
        <w:tc>
          <w:tcPr>
            <w:tcW w:w="715" w:type="dxa"/>
            <w:tcBorders>
              <w:top w:val="single" w:sz="18" w:space="0" w:color="auto"/>
            </w:tcBorders>
          </w:tcPr>
          <w:p w14:paraId="4F80006E" w14:textId="7FC8A89F" w:rsidR="00276D6B" w:rsidRDefault="00276D6B" w:rsidP="00511034">
            <w:r>
              <w:rPr>
                <w:rFonts w:hint="eastAsia"/>
              </w:rPr>
              <w:t>D2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7C9D51D3" w14:textId="4A947486" w:rsidR="00276D6B" w:rsidRDefault="00276D6B" w:rsidP="00511034">
            <w:r>
              <w:rPr>
                <w:rFonts w:hint="eastAsia"/>
              </w:rPr>
              <w:t>AM1</w:t>
            </w:r>
          </w:p>
        </w:tc>
        <w:tc>
          <w:tcPr>
            <w:tcW w:w="2790" w:type="dxa"/>
            <w:tcBorders>
              <w:top w:val="single" w:sz="18" w:space="0" w:color="auto"/>
            </w:tcBorders>
          </w:tcPr>
          <w:p w14:paraId="6F010252" w14:textId="7A3AC860" w:rsidR="00276D6B" w:rsidRDefault="005F3F7E" w:rsidP="00276D6B">
            <w:r>
              <w:rPr>
                <w:rFonts w:hint="eastAsia"/>
              </w:rPr>
              <w:t>数据分析</w:t>
            </w:r>
            <w:r w:rsidR="00C32153">
              <w:rPr>
                <w:rFonts w:hint="eastAsia"/>
              </w:rPr>
              <w:t xml:space="preserve"> </w:t>
            </w:r>
            <w:r w:rsidR="00C32153">
              <w:rPr>
                <w:rFonts w:hint="eastAsia"/>
              </w:rPr>
              <w:t>（</w:t>
            </w:r>
            <w:r w:rsidR="00C32153">
              <w:rPr>
                <w:rFonts w:hint="eastAsia"/>
              </w:rPr>
              <w:t>PL</w:t>
            </w:r>
            <w:r w:rsidR="00C32153">
              <w:rPr>
                <w:rFonts w:hint="eastAsia"/>
              </w:rPr>
              <w:t>）</w:t>
            </w:r>
            <w:r w:rsidR="00C32153">
              <w:rPr>
                <w:rFonts w:hint="eastAsia"/>
              </w:rPr>
              <w:t xml:space="preserve"> </w:t>
            </w:r>
          </w:p>
          <w:p w14:paraId="2B39785F" w14:textId="77777777" w:rsidR="00276D6B" w:rsidRDefault="00276D6B" w:rsidP="00276D6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基础</w:t>
            </w:r>
          </w:p>
          <w:p w14:paraId="666E8E4E" w14:textId="77777777" w:rsidR="00276D6B" w:rsidRPr="00276D6B" w:rsidRDefault="00276D6B" w:rsidP="00276D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hint="eastAsia"/>
              </w:rPr>
              <w:t>描述性统计</w:t>
            </w:r>
          </w:p>
          <w:p w14:paraId="3A563455" w14:textId="77777777" w:rsidR="00276D6B" w:rsidRDefault="00276D6B" w:rsidP="00276D6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变量的相关关系</w:t>
            </w:r>
          </w:p>
          <w:p w14:paraId="3A591200" w14:textId="1CCFB39E" w:rsidR="00276D6B" w:rsidRPr="00DB5195" w:rsidRDefault="00276D6B" w:rsidP="00276D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hint="eastAsia"/>
              </w:rPr>
              <w:t>OLAP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Pivot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14:paraId="557555BA" w14:textId="24A11DD5" w:rsidR="00276D6B" w:rsidRDefault="00276D6B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1166A966" w14:textId="526B27A2" w:rsidR="00276D6B" w:rsidRDefault="00276D6B" w:rsidP="009806E4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14:paraId="2A7D65F4" w14:textId="7D4CFDC0" w:rsidR="00276D6B" w:rsidRDefault="00276D6B" w:rsidP="00511034">
            <w:r w:rsidRPr="00360FB5">
              <w:rPr>
                <w:rFonts w:hint="eastAsia"/>
              </w:rPr>
              <w:t>学生训练营</w:t>
            </w:r>
          </w:p>
        </w:tc>
      </w:tr>
      <w:tr w:rsidR="00217C2C" w14:paraId="7B7F12B6" w14:textId="77777777" w:rsidTr="00BB0D57">
        <w:tc>
          <w:tcPr>
            <w:tcW w:w="715" w:type="dxa"/>
          </w:tcPr>
          <w:p w14:paraId="3EBB692E" w14:textId="77777777" w:rsidR="00276D6B" w:rsidRDefault="00276D6B" w:rsidP="00511034"/>
        </w:tc>
        <w:tc>
          <w:tcPr>
            <w:tcW w:w="810" w:type="dxa"/>
          </w:tcPr>
          <w:p w14:paraId="36BEE460" w14:textId="2C522A8F" w:rsidR="00276D6B" w:rsidRDefault="00276D6B" w:rsidP="00511034">
            <w:r>
              <w:t>AM2</w:t>
            </w:r>
          </w:p>
        </w:tc>
        <w:tc>
          <w:tcPr>
            <w:tcW w:w="2790" w:type="dxa"/>
          </w:tcPr>
          <w:p w14:paraId="63DF3E78" w14:textId="45B7DEC4" w:rsidR="00276D6B" w:rsidRDefault="00276D6B" w:rsidP="005F3F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</w:t>
            </w:r>
            <w:r w:rsidR="005F3F7E">
              <w:rPr>
                <w:rFonts w:hint="eastAsia"/>
                <w:lang w:val="en-US"/>
              </w:rPr>
              <w:t>可视化</w:t>
            </w:r>
            <w:r w:rsidR="00C32153">
              <w:rPr>
                <w:rFonts w:hint="eastAsia"/>
                <w:lang w:val="en-US"/>
              </w:rPr>
              <w:t xml:space="preserve"> </w:t>
            </w:r>
            <w:r w:rsidR="00C32153">
              <w:rPr>
                <w:rFonts w:hint="eastAsia"/>
                <w:lang w:val="en-US"/>
              </w:rPr>
              <w:t>（</w:t>
            </w:r>
            <w:r w:rsidR="00C32153">
              <w:rPr>
                <w:rFonts w:hint="eastAsia"/>
                <w:lang w:val="en-US"/>
              </w:rPr>
              <w:t>PL</w:t>
            </w:r>
            <w:r w:rsidR="00C32153">
              <w:rPr>
                <w:rFonts w:hint="eastAsia"/>
                <w:lang w:val="en-US"/>
              </w:rPr>
              <w:t>）</w:t>
            </w:r>
            <w:r w:rsidR="00C32153">
              <w:rPr>
                <w:rFonts w:hint="eastAsia"/>
                <w:lang w:val="en-US"/>
              </w:rPr>
              <w:t xml:space="preserve"> </w:t>
            </w:r>
          </w:p>
          <w:p w14:paraId="76B78D95" w14:textId="6F9B1ED2" w:rsidR="005F3F7E" w:rsidRDefault="005F3F7E" w:rsidP="005F3F7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基础图表</w:t>
            </w:r>
          </w:p>
          <w:p w14:paraId="544C0879" w14:textId="1D9E75AB" w:rsidR="005F3F7E" w:rsidRPr="005F3F7E" w:rsidRDefault="005F3F7E" w:rsidP="005F3F7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多维可视化</w:t>
            </w:r>
          </w:p>
        </w:tc>
        <w:tc>
          <w:tcPr>
            <w:tcW w:w="1800" w:type="dxa"/>
          </w:tcPr>
          <w:p w14:paraId="572C4795" w14:textId="71C2AE19" w:rsidR="00276D6B" w:rsidRDefault="00276D6B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14:paraId="58C310DE" w14:textId="24016D95" w:rsidR="00276D6B" w:rsidRDefault="00276D6B" w:rsidP="009806E4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00" w:type="dxa"/>
          </w:tcPr>
          <w:p w14:paraId="4E6B0A83" w14:textId="5CB9B537" w:rsidR="00276D6B" w:rsidRDefault="00276D6B" w:rsidP="00511034">
            <w:r w:rsidRPr="00360FB5">
              <w:rPr>
                <w:rFonts w:hint="eastAsia"/>
              </w:rPr>
              <w:t>学生训练营</w:t>
            </w:r>
          </w:p>
        </w:tc>
      </w:tr>
      <w:tr w:rsidR="00217C2C" w14:paraId="73C131FB" w14:textId="77777777" w:rsidTr="00BB0D57">
        <w:trPr>
          <w:trHeight w:val="683"/>
        </w:trPr>
        <w:tc>
          <w:tcPr>
            <w:tcW w:w="715" w:type="dxa"/>
            <w:tcBorders>
              <w:bottom w:val="single" w:sz="4" w:space="0" w:color="auto"/>
            </w:tcBorders>
          </w:tcPr>
          <w:p w14:paraId="463F79AB" w14:textId="77777777" w:rsidR="00276D6B" w:rsidRDefault="00276D6B" w:rsidP="00511034"/>
        </w:tc>
        <w:tc>
          <w:tcPr>
            <w:tcW w:w="810" w:type="dxa"/>
            <w:tcBorders>
              <w:bottom w:val="single" w:sz="4" w:space="0" w:color="auto"/>
            </w:tcBorders>
          </w:tcPr>
          <w:p w14:paraId="0C2B7854" w14:textId="5A5DFC1F" w:rsidR="00276D6B" w:rsidRDefault="00276D6B" w:rsidP="00511034">
            <w:r>
              <w:t>PM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DF6F77" w14:textId="6D460F09" w:rsidR="00276D6B" w:rsidRDefault="005F3F7E" w:rsidP="00511034">
            <w:r>
              <w:rPr>
                <w:rFonts w:hint="eastAsia"/>
              </w:rPr>
              <w:t>特殊数据类型的分析和可视化</w:t>
            </w:r>
            <w:r w:rsidR="00C32153">
              <w:rPr>
                <w:rFonts w:hint="eastAsia"/>
              </w:rPr>
              <w:t xml:space="preserve"> </w:t>
            </w:r>
            <w:r w:rsidR="00C32153">
              <w:rPr>
                <w:rFonts w:hint="eastAsia"/>
              </w:rPr>
              <w:t>（</w:t>
            </w:r>
            <w:r w:rsidR="00C32153">
              <w:rPr>
                <w:rFonts w:hint="eastAsia"/>
              </w:rPr>
              <w:t>XZ</w:t>
            </w:r>
            <w:r w:rsidR="00C32153">
              <w:rPr>
                <w:rFonts w:hint="eastAsia"/>
              </w:rPr>
              <w:t>）</w:t>
            </w:r>
          </w:p>
          <w:p w14:paraId="7F35681E" w14:textId="77777777" w:rsidR="005F3F7E" w:rsidRDefault="005F3F7E" w:rsidP="005F3F7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网络</w:t>
            </w:r>
          </w:p>
          <w:p w14:paraId="7138B3F7" w14:textId="77777777" w:rsidR="005F3F7E" w:rsidRDefault="005F3F7E" w:rsidP="005F3F7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</w:t>
            </w:r>
          </w:p>
          <w:p w14:paraId="7AB3F4DF" w14:textId="3EDA7727" w:rsidR="005F3F7E" w:rsidRPr="005F3F7E" w:rsidRDefault="005F3F7E" w:rsidP="005F3F7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文本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ABBBFE7" w14:textId="1E5308C5" w:rsidR="00276D6B" w:rsidRDefault="00276D6B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FBDC867" w14:textId="65D5A506" w:rsidR="00276D6B" w:rsidRDefault="00276D6B" w:rsidP="009806E4">
            <w:r>
              <w:rPr>
                <w:rFonts w:hint="eastAsia"/>
              </w:rPr>
              <w:t>机房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EBDD5D6" w14:textId="3024B169" w:rsidR="00276D6B" w:rsidRDefault="00276D6B" w:rsidP="00511034">
            <w:r w:rsidRPr="00360FB5">
              <w:rPr>
                <w:rFonts w:hint="eastAsia"/>
              </w:rPr>
              <w:t>学生训练营</w:t>
            </w:r>
          </w:p>
        </w:tc>
      </w:tr>
      <w:tr w:rsidR="00A434EE" w14:paraId="07D87CA6" w14:textId="77777777" w:rsidTr="00BB0D57">
        <w:trPr>
          <w:trHeight w:val="683"/>
        </w:trPr>
        <w:tc>
          <w:tcPr>
            <w:tcW w:w="715" w:type="dxa"/>
            <w:tcBorders>
              <w:bottom w:val="single" w:sz="4" w:space="0" w:color="auto"/>
            </w:tcBorders>
          </w:tcPr>
          <w:p w14:paraId="18FA5588" w14:textId="77777777" w:rsidR="00A434EE" w:rsidRDefault="00A434EE" w:rsidP="00511034"/>
        </w:tc>
        <w:tc>
          <w:tcPr>
            <w:tcW w:w="810" w:type="dxa"/>
            <w:tcBorders>
              <w:bottom w:val="single" w:sz="4" w:space="0" w:color="auto"/>
            </w:tcBorders>
          </w:tcPr>
          <w:p w14:paraId="56B01247" w14:textId="5BE6244D" w:rsidR="00A434EE" w:rsidRDefault="00A434EE" w:rsidP="00511034">
            <w:r>
              <w:rPr>
                <w:rFonts w:hint="eastAsia"/>
              </w:rPr>
              <w:t>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BBA1FC2" w14:textId="71D02EDF" w:rsidR="00A434EE" w:rsidRDefault="00D40007" w:rsidP="00511034">
            <w:r>
              <w:rPr>
                <w:rFonts w:hint="eastAsia"/>
              </w:rPr>
              <w:t>进行数据分析和可视化</w:t>
            </w:r>
            <w:r w:rsidR="00A434EE">
              <w:rPr>
                <w:rFonts w:hint="eastAsia"/>
              </w:rPr>
              <w:t>，填充文章内容</w:t>
            </w:r>
            <w:r>
              <w:rPr>
                <w:rFonts w:hint="eastAsia"/>
              </w:rPr>
              <w:t>，形成初稿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E6139E1" w14:textId="51B53783" w:rsidR="00A434EE" w:rsidRDefault="00A434EE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2F655DD" w14:textId="09EE765D" w:rsidR="00A434EE" w:rsidRDefault="00A434EE" w:rsidP="009806E4">
            <w:r>
              <w:rPr>
                <w:rFonts w:hint="eastAsia"/>
              </w:rPr>
              <w:t>自行组织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F48D321" w14:textId="1C3F9319" w:rsidR="00A434EE" w:rsidRPr="00360FB5" w:rsidRDefault="00A434EE" w:rsidP="00511034">
            <w:r>
              <w:rPr>
                <w:rFonts w:hint="eastAsia"/>
              </w:rPr>
              <w:t>自行组织</w:t>
            </w:r>
          </w:p>
        </w:tc>
      </w:tr>
      <w:tr w:rsidR="00217C2C" w14:paraId="21F7CD79" w14:textId="77777777" w:rsidTr="00BB0D57">
        <w:tc>
          <w:tcPr>
            <w:tcW w:w="715" w:type="dxa"/>
            <w:tcBorders>
              <w:top w:val="single" w:sz="18" w:space="0" w:color="auto"/>
            </w:tcBorders>
          </w:tcPr>
          <w:p w14:paraId="1E5AAB63" w14:textId="3A9262DA" w:rsidR="00276D6B" w:rsidRDefault="00276D6B" w:rsidP="00511034">
            <w:r>
              <w:t>D3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176DB961" w14:textId="1CE716C2" w:rsidR="00276D6B" w:rsidRDefault="00276D6B" w:rsidP="00511034">
            <w:r>
              <w:t>AM</w:t>
            </w:r>
          </w:p>
        </w:tc>
        <w:tc>
          <w:tcPr>
            <w:tcW w:w="2790" w:type="dxa"/>
            <w:tcBorders>
              <w:top w:val="single" w:sz="18" w:space="0" w:color="auto"/>
            </w:tcBorders>
          </w:tcPr>
          <w:p w14:paraId="7AA4BDB7" w14:textId="77777777" w:rsidR="00961B17" w:rsidRDefault="00276D6B" w:rsidP="00511034">
            <w:pPr>
              <w:rPr>
                <w:rFonts w:hint="eastAsia"/>
              </w:rPr>
            </w:pPr>
            <w:r>
              <w:rPr>
                <w:rFonts w:hint="eastAsia"/>
              </w:rPr>
              <w:t>分组作业小组讨论</w:t>
            </w:r>
            <w:r w:rsidR="00C32153">
              <w:rPr>
                <w:rFonts w:hint="eastAsia"/>
              </w:rPr>
              <w:t xml:space="preserve"> </w:t>
            </w:r>
          </w:p>
          <w:p w14:paraId="676D6B7E" w14:textId="1D0F214D" w:rsidR="00276D6B" w:rsidRPr="00C32153" w:rsidRDefault="00C32153" w:rsidP="00511034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PL + XZ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14:paraId="016B9BA3" w14:textId="4414945B" w:rsidR="00276D6B" w:rsidRDefault="00276D6B" w:rsidP="00511034">
            <w:r>
              <w:rPr>
                <w:rFonts w:hint="eastAsia"/>
              </w:rPr>
              <w:lastRenderedPageBreak/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183E6B7F" w14:textId="348B1EA5" w:rsidR="00276D6B" w:rsidRDefault="00276D6B" w:rsidP="00511034">
            <w:r>
              <w:rPr>
                <w:rFonts w:hint="eastAsia"/>
              </w:rPr>
              <w:t>教室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14:paraId="2DAEB238" w14:textId="4D4B254C" w:rsidR="00276D6B" w:rsidRDefault="00276D6B" w:rsidP="00511034">
            <w:r w:rsidRPr="00360FB5">
              <w:rPr>
                <w:rFonts w:hint="eastAsia"/>
              </w:rPr>
              <w:t>学生训练营</w:t>
            </w:r>
          </w:p>
        </w:tc>
      </w:tr>
      <w:tr w:rsidR="00217C2C" w14:paraId="4CE2F35B" w14:textId="77777777" w:rsidTr="00BB0D57">
        <w:trPr>
          <w:trHeight w:val="260"/>
        </w:trPr>
        <w:tc>
          <w:tcPr>
            <w:tcW w:w="715" w:type="dxa"/>
          </w:tcPr>
          <w:p w14:paraId="1440113A" w14:textId="77777777" w:rsidR="00276D6B" w:rsidRDefault="00276D6B" w:rsidP="00511034"/>
        </w:tc>
        <w:tc>
          <w:tcPr>
            <w:tcW w:w="810" w:type="dxa"/>
          </w:tcPr>
          <w:p w14:paraId="78E18C73" w14:textId="399EC04D" w:rsidR="00276D6B" w:rsidRDefault="00276D6B" w:rsidP="00511034">
            <w:r>
              <w:rPr>
                <w:rFonts w:hint="eastAsia"/>
              </w:rPr>
              <w:t>PM</w:t>
            </w:r>
          </w:p>
        </w:tc>
        <w:tc>
          <w:tcPr>
            <w:tcW w:w="2790" w:type="dxa"/>
          </w:tcPr>
          <w:p w14:paraId="7FD60252" w14:textId="22C9A8FD" w:rsidR="00276D6B" w:rsidRPr="00F90632" w:rsidRDefault="00276D6B" w:rsidP="00511034">
            <w:pPr>
              <w:rPr>
                <w:lang w:val="en-US"/>
              </w:rPr>
            </w:pPr>
            <w:r>
              <w:rPr>
                <w:rFonts w:hint="eastAsia"/>
              </w:rPr>
              <w:t>学生作品展示与点评</w:t>
            </w:r>
            <w:r w:rsidR="00C32153">
              <w:rPr>
                <w:rFonts w:hint="eastAsia"/>
              </w:rPr>
              <w:t xml:space="preserve"> </w:t>
            </w:r>
            <w:r w:rsidR="00C32153">
              <w:rPr>
                <w:rFonts w:hint="eastAsia"/>
              </w:rPr>
              <w:t>（</w:t>
            </w:r>
            <w:r w:rsidR="00C32153">
              <w:rPr>
                <w:rFonts w:hint="eastAsia"/>
              </w:rPr>
              <w:t>PL + XZ</w:t>
            </w:r>
            <w:r w:rsidR="00C32153">
              <w:rPr>
                <w:rFonts w:hint="eastAsia"/>
              </w:rPr>
              <w:t>）</w:t>
            </w:r>
          </w:p>
        </w:tc>
        <w:tc>
          <w:tcPr>
            <w:tcW w:w="1800" w:type="dxa"/>
          </w:tcPr>
          <w:p w14:paraId="126EE55E" w14:textId="71A2E03E" w:rsidR="00276D6B" w:rsidRDefault="00276D6B" w:rsidP="00511034">
            <w:r>
              <w:rPr>
                <w:rFonts w:hint="eastAsia"/>
              </w:rPr>
              <w:t>学生（</w:t>
            </w:r>
            <w:r w:rsidR="000357AA"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业界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 w14:paraId="4361F48E" w14:textId="344569D4" w:rsidR="00276D6B" w:rsidRDefault="00276D6B" w:rsidP="00511034">
            <w:r>
              <w:rPr>
                <w:rFonts w:hint="eastAsia"/>
              </w:rPr>
              <w:t>大讲堂</w:t>
            </w:r>
          </w:p>
        </w:tc>
        <w:tc>
          <w:tcPr>
            <w:tcW w:w="1800" w:type="dxa"/>
          </w:tcPr>
          <w:p w14:paraId="1FEFC846" w14:textId="35BC89B2" w:rsidR="00276D6B" w:rsidRDefault="00276D6B" w:rsidP="00511034">
            <w:r>
              <w:rPr>
                <w:rFonts w:hint="eastAsia"/>
              </w:rPr>
              <w:t>公开讲座</w:t>
            </w:r>
          </w:p>
        </w:tc>
      </w:tr>
    </w:tbl>
    <w:p w14:paraId="63F531EC" w14:textId="77777777" w:rsidR="007A2BB5" w:rsidRDefault="007A2BB5" w:rsidP="00511034"/>
    <w:p w14:paraId="0EAC1547" w14:textId="01C77452" w:rsidR="00511034" w:rsidRDefault="00511034" w:rsidP="00511034"/>
    <w:p w14:paraId="203A9088" w14:textId="77777777" w:rsidR="003349ED" w:rsidRDefault="003349ED" w:rsidP="00511034"/>
    <w:p w14:paraId="7AB8FD7B" w14:textId="415A161F" w:rsidR="00511034" w:rsidRPr="00836B13" w:rsidRDefault="00137C03" w:rsidP="00DE02A3">
      <w:pPr>
        <w:outlineLvl w:val="0"/>
        <w:rPr>
          <w:b/>
          <w:lang w:val="en-US"/>
        </w:rPr>
      </w:pPr>
      <w:r w:rsidRPr="00836B13">
        <w:rPr>
          <w:b/>
        </w:rPr>
        <w:t xml:space="preserve">2. </w:t>
      </w:r>
      <w:r w:rsidR="00836B13">
        <w:rPr>
          <w:rFonts w:hint="eastAsia"/>
          <w:b/>
        </w:rPr>
        <w:t>讲者简介</w:t>
      </w:r>
    </w:p>
    <w:p w14:paraId="3A438B36" w14:textId="77777777" w:rsidR="00137C03" w:rsidRDefault="00137C03" w:rsidP="00511034"/>
    <w:p w14:paraId="4C407A45" w14:textId="07C6E074" w:rsidR="00137C03" w:rsidRDefault="00137C03" w:rsidP="00511034">
      <w:pPr>
        <w:rPr>
          <w:lang w:val="en-US"/>
        </w:rPr>
      </w:pPr>
      <w:r>
        <w:rPr>
          <w:rFonts w:hint="eastAsia"/>
        </w:rPr>
        <w:t>张昕之</w:t>
      </w:r>
    </w:p>
    <w:p w14:paraId="78743A10" w14:textId="4223B009" w:rsidR="00137C03" w:rsidRPr="00836B13" w:rsidRDefault="00953B70" w:rsidP="009A2DD0">
      <w:pPr>
        <w:rPr>
          <w:lang w:val="en-US"/>
        </w:rPr>
      </w:pPr>
      <w:r>
        <w:rPr>
          <w:rFonts w:hint="eastAsia"/>
          <w:lang w:val="en-US"/>
        </w:rPr>
        <w:t>张昕之现为</w:t>
      </w:r>
      <w:r w:rsidR="00F90632">
        <w:rPr>
          <w:rFonts w:hint="eastAsia"/>
          <w:lang w:val="en-US"/>
        </w:rPr>
        <w:t>香港浸会大学</w:t>
      </w:r>
      <w:r w:rsidR="00067AC3">
        <w:rPr>
          <w:rFonts w:hint="eastAsia"/>
          <w:lang w:val="en-US"/>
        </w:rPr>
        <w:t>传理学院新闻系研究助理教授</w:t>
      </w:r>
      <w:r w:rsidR="00D40007">
        <w:rPr>
          <w:rFonts w:hint="eastAsia"/>
          <w:lang w:val="en-US"/>
        </w:rPr>
        <w:t>、</w:t>
      </w:r>
      <w:r w:rsidR="00516AC6">
        <w:rPr>
          <w:rFonts w:hint="eastAsia"/>
          <w:lang w:val="en-US"/>
        </w:rPr>
        <w:t>数据与媒体传播专修课程副主任</w:t>
      </w:r>
      <w:r w:rsidR="00067AC3">
        <w:rPr>
          <w:rFonts w:hint="eastAsia"/>
          <w:lang w:val="en-US"/>
        </w:rPr>
        <w:t>。</w:t>
      </w:r>
      <w:r w:rsidR="00067AC3">
        <w:rPr>
          <w:rFonts w:hint="eastAsia"/>
          <w:lang w:val="en-US"/>
        </w:rPr>
        <w:t xml:space="preserve"> </w:t>
      </w:r>
      <w:r w:rsidR="00D31A86">
        <w:rPr>
          <w:rFonts w:hint="eastAsia"/>
          <w:lang w:val="en-US"/>
        </w:rPr>
        <w:t>研究兴趣</w:t>
      </w:r>
      <w:r w:rsidR="00F90632">
        <w:rPr>
          <w:rFonts w:hint="eastAsia"/>
          <w:lang w:val="en-US"/>
        </w:rPr>
        <w:t>包括新媒体与社会变迁、信息传播技术与新闻生产、</w:t>
      </w:r>
      <w:r w:rsidR="001C4AD6">
        <w:rPr>
          <w:rFonts w:hint="eastAsia"/>
          <w:lang w:val="en-US"/>
        </w:rPr>
        <w:t>以及</w:t>
      </w:r>
      <w:r w:rsidR="008170B1">
        <w:rPr>
          <w:rFonts w:hint="eastAsia"/>
          <w:lang w:val="en-US"/>
        </w:rPr>
        <w:t>数位人文</w:t>
      </w:r>
      <w:r w:rsidR="008170B1">
        <w:rPr>
          <w:rFonts w:hint="eastAsia"/>
          <w:lang w:val="en-US"/>
        </w:rPr>
        <w:t xml:space="preserve"> </w:t>
      </w:r>
      <w:r w:rsidR="00220B77">
        <w:rPr>
          <w:rFonts w:hint="eastAsia"/>
          <w:lang w:val="en-US"/>
        </w:rPr>
        <w:t>等</w:t>
      </w:r>
      <w:r w:rsidR="000630BC">
        <w:rPr>
          <w:rFonts w:hint="eastAsia"/>
          <w:lang w:val="en-US"/>
        </w:rPr>
        <w:t>，</w:t>
      </w:r>
      <w:r>
        <w:rPr>
          <w:rFonts w:hint="eastAsia"/>
          <w:lang w:val="en-US"/>
        </w:rPr>
        <w:t>成果发表在</w:t>
      </w:r>
      <w:r w:rsidR="00A35C40">
        <w:rPr>
          <w:rFonts w:hint="eastAsia"/>
          <w:lang w:val="en-US"/>
        </w:rPr>
        <w:t>若干国际学术期刊</w:t>
      </w:r>
      <w:r w:rsidR="002A2C41">
        <w:rPr>
          <w:rFonts w:hint="eastAsia"/>
          <w:lang w:val="en-US"/>
        </w:rPr>
        <w:t>，</w:t>
      </w:r>
      <w:r w:rsidR="00E62A95">
        <w:rPr>
          <w:rFonts w:hint="eastAsia"/>
          <w:lang w:val="en-US"/>
        </w:rPr>
        <w:t>如</w:t>
      </w:r>
      <w:r w:rsidR="00AE708A">
        <w:rPr>
          <w:rFonts w:hint="eastAsia"/>
        </w:rPr>
        <w:t>计算机与人类行为（</w:t>
      </w:r>
      <w:r w:rsidR="00AE708A" w:rsidRPr="00F90632">
        <w:rPr>
          <w:rFonts w:hint="eastAsia"/>
          <w:lang w:eastAsia="zh-TW"/>
        </w:rPr>
        <w:t xml:space="preserve"> Computers in Human Behavior</w:t>
      </w:r>
      <w:r w:rsidR="00AE708A">
        <w:rPr>
          <w:rFonts w:hint="eastAsia"/>
        </w:rPr>
        <w:t>）、</w:t>
      </w:r>
      <w:r>
        <w:rPr>
          <w:rFonts w:hint="eastAsia"/>
          <w:lang w:val="en-US"/>
        </w:rPr>
        <w:t>国际政治科学评论（</w:t>
      </w:r>
      <w:r w:rsidR="00F90632" w:rsidRPr="00F90632">
        <w:rPr>
          <w:rFonts w:hint="eastAsia"/>
          <w:lang w:eastAsia="zh-TW"/>
        </w:rPr>
        <w:t>International Political Science Review</w:t>
      </w:r>
      <w:r>
        <w:rPr>
          <w:rFonts w:hint="eastAsia"/>
        </w:rPr>
        <w:t>）、</w:t>
      </w:r>
      <w:r w:rsidR="00AE708A">
        <w:rPr>
          <w:rFonts w:hint="eastAsia"/>
        </w:rPr>
        <w:t xml:space="preserve"> </w:t>
      </w:r>
      <w:r>
        <w:rPr>
          <w:rFonts w:hint="eastAsia"/>
        </w:rPr>
        <w:t>国际传播学刊（</w:t>
      </w:r>
      <w:r w:rsidR="00F90632" w:rsidRPr="00F90632">
        <w:rPr>
          <w:rFonts w:hint="eastAsia"/>
          <w:lang w:eastAsia="zh-TW"/>
        </w:rPr>
        <w:t>International Journal of Communication</w:t>
      </w:r>
      <w:r>
        <w:rPr>
          <w:rFonts w:hint="eastAsia"/>
        </w:rPr>
        <w:t>）、以及数字新闻</w:t>
      </w:r>
      <w:r w:rsidR="002A2C41">
        <w:rPr>
          <w:rFonts w:hint="eastAsia"/>
        </w:rPr>
        <w:t>学</w:t>
      </w:r>
      <w:r>
        <w:rPr>
          <w:rFonts w:hint="eastAsia"/>
        </w:rPr>
        <w:t>（</w:t>
      </w:r>
      <w:r>
        <w:rPr>
          <w:lang w:val="en-US" w:eastAsia="zh-TW"/>
        </w:rPr>
        <w:t>Digital Journalism</w:t>
      </w:r>
      <w:r>
        <w:rPr>
          <w:rFonts w:hint="eastAsia"/>
          <w:lang w:val="en-US"/>
        </w:rPr>
        <w:t>）等</w:t>
      </w:r>
      <w:r w:rsidRPr="00F90632">
        <w:rPr>
          <w:rFonts w:hint="eastAsia"/>
          <w:lang w:eastAsia="zh-TW"/>
        </w:rPr>
        <w:t xml:space="preserve"> </w:t>
      </w:r>
      <w:r w:rsidR="00516AC6">
        <w:rPr>
          <w:rFonts w:hint="eastAsia"/>
          <w:lang w:val="en-US"/>
        </w:rPr>
        <w:t xml:space="preserve"> </w:t>
      </w:r>
      <w:r w:rsidR="00067AC3">
        <w:rPr>
          <w:rFonts w:hint="eastAsia"/>
          <w:lang w:val="en-US"/>
        </w:rPr>
        <w:t>。</w:t>
      </w:r>
      <w:r w:rsidR="00E206A1">
        <w:rPr>
          <w:rFonts w:hint="eastAsia"/>
          <w:lang w:val="en-US"/>
        </w:rPr>
        <w:t>张博士</w:t>
      </w:r>
      <w:r w:rsidR="009A2DD0">
        <w:rPr>
          <w:rFonts w:hint="eastAsia"/>
        </w:rPr>
        <w:t>曾于香港理工大学专业进修学院任职讲师</w:t>
      </w:r>
      <w:r w:rsidR="00A9117E">
        <w:rPr>
          <w:rFonts w:hint="eastAsia"/>
        </w:rPr>
        <w:t>以及人文学科</w:t>
      </w:r>
      <w:r w:rsidR="009A2DD0">
        <w:rPr>
          <w:rFonts w:hint="eastAsia"/>
        </w:rPr>
        <w:t>联合召集人（</w:t>
      </w:r>
      <w:r w:rsidR="009A2DD0">
        <w:rPr>
          <w:rFonts w:hint="eastAsia"/>
        </w:rPr>
        <w:t>2014-2016</w:t>
      </w:r>
      <w:r w:rsidR="009A2DD0">
        <w:rPr>
          <w:rFonts w:hint="eastAsia"/>
        </w:rPr>
        <w:t>）。</w:t>
      </w:r>
      <w:r w:rsidR="009A2DD0">
        <w:rPr>
          <w:rFonts w:hint="eastAsia"/>
        </w:rPr>
        <w:t xml:space="preserve"> </w:t>
      </w:r>
      <w:r w:rsidR="009A2DD0">
        <w:rPr>
          <w:rFonts w:hint="eastAsia"/>
        </w:rPr>
        <w:t>他在香港城市大学媒体与传播系先后获得传播与新媒体硕士学位（</w:t>
      </w:r>
      <w:r w:rsidR="009A2DD0">
        <w:rPr>
          <w:rFonts w:hint="eastAsia"/>
        </w:rPr>
        <w:t>2009</w:t>
      </w:r>
      <w:r w:rsidR="009A2DD0">
        <w:rPr>
          <w:rFonts w:hint="eastAsia"/>
        </w:rPr>
        <w:t>）与</w:t>
      </w:r>
      <w:r w:rsidR="005974D1">
        <w:rPr>
          <w:rFonts w:hint="eastAsia"/>
        </w:rPr>
        <w:t>传播学</w:t>
      </w:r>
      <w:r w:rsidR="009A2DD0">
        <w:rPr>
          <w:rFonts w:hint="eastAsia"/>
        </w:rPr>
        <w:t>博士学位（</w:t>
      </w:r>
      <w:r w:rsidR="009A2DD0">
        <w:rPr>
          <w:rFonts w:hint="eastAsia"/>
        </w:rPr>
        <w:t>2013</w:t>
      </w:r>
      <w:r w:rsidR="009A2DD0">
        <w:rPr>
          <w:rFonts w:hint="eastAsia"/>
        </w:rPr>
        <w:t>）。</w:t>
      </w:r>
      <w:r w:rsidR="009A2DD0">
        <w:rPr>
          <w:rFonts w:hint="eastAsia"/>
        </w:rPr>
        <w:t xml:space="preserve"> </w:t>
      </w:r>
    </w:p>
    <w:p w14:paraId="556B2C99" w14:textId="77777777" w:rsidR="009A2DD0" w:rsidRDefault="009A2DD0" w:rsidP="009A2DD0"/>
    <w:p w14:paraId="1DE467FC" w14:textId="44255632" w:rsidR="00137C03" w:rsidRDefault="00137C03" w:rsidP="00511034">
      <w:r>
        <w:rPr>
          <w:rFonts w:hint="eastAsia"/>
        </w:rPr>
        <w:t>胡辟砾</w:t>
      </w:r>
    </w:p>
    <w:p w14:paraId="6E59D002" w14:textId="3DADD535" w:rsidR="00F81F8A" w:rsidRPr="00F81F8A" w:rsidRDefault="00F81F8A" w:rsidP="00F81F8A">
      <w:r>
        <w:rPr>
          <w:rFonts w:hint="eastAsia"/>
        </w:rPr>
        <w:t>胡辟砾先生是具有企业家精神的技术专家，擅长传媒领域。</w:t>
      </w:r>
      <w:r>
        <w:rPr>
          <w:rFonts w:hint="eastAsia"/>
        </w:rPr>
        <w:t xml:space="preserve"> </w:t>
      </w:r>
      <w:r>
        <w:rPr>
          <w:rFonts w:hint="eastAsia"/>
        </w:rPr>
        <w:t>他的经验涵盖数据新闻学、新媒体及科技初创企业，热衷为媒体及其他行业，提出发展破格的技术。</w:t>
      </w:r>
      <w:r>
        <w:rPr>
          <w:rFonts w:hint="eastAsia"/>
        </w:rPr>
        <w:t xml:space="preserve"> </w:t>
      </w:r>
      <w:r>
        <w:rPr>
          <w:rFonts w:hint="eastAsia"/>
        </w:rPr>
        <w:t>在加入浸会大学之前，胡先生在端传媒任首席技术官，负责开发技术，驱动高速发展的电子媒体。</w:t>
      </w:r>
      <w:r>
        <w:rPr>
          <w:rFonts w:hint="eastAsia"/>
        </w:rPr>
        <w:t xml:space="preserve"> </w:t>
      </w:r>
      <w:r>
        <w:rPr>
          <w:rFonts w:hint="eastAsia"/>
        </w:rPr>
        <w:t>胡先生任职端传媒期间成立端</w:t>
      </w:r>
      <w:r>
        <w:rPr>
          <w:rFonts w:hint="eastAsia"/>
        </w:rPr>
        <w:t>Lab</w:t>
      </w:r>
      <w:r>
        <w:rPr>
          <w:rFonts w:hint="eastAsia"/>
        </w:rPr>
        <w:t>，设计的数据新闻报道策划在大中华及亚洲荣获奖项。</w:t>
      </w:r>
      <w:r>
        <w:rPr>
          <w:rFonts w:hint="eastAsia"/>
        </w:rPr>
        <w:t xml:space="preserve"> </w:t>
      </w:r>
      <w:r>
        <w:rPr>
          <w:rFonts w:hint="eastAsia"/>
        </w:rPr>
        <w:t>加入端传媒前，胡先生成立了社交媒体搜寻初创企业，获得创新科技署</w:t>
      </w:r>
      <w:r w:rsidR="004A74E1">
        <w:br/>
        <w:t>“</w:t>
      </w:r>
      <w:r>
        <w:rPr>
          <w:rFonts w:hint="eastAsia"/>
        </w:rPr>
        <w:t>大学科技初创企业资助计划</w:t>
      </w:r>
      <w:r w:rsidR="004A74E1">
        <w:rPr>
          <w:rFonts w:hint="eastAsia"/>
        </w:rPr>
        <w:t>“</w:t>
      </w:r>
      <w:r>
        <w:rPr>
          <w:rFonts w:hint="eastAsia"/>
        </w:rPr>
        <w:t>及香港科技园</w:t>
      </w:r>
      <w:r w:rsidR="004A74E1">
        <w:rPr>
          <w:rFonts w:hint="eastAsia"/>
        </w:rPr>
        <w:t>“</w:t>
      </w:r>
      <w:r>
        <w:rPr>
          <w:rFonts w:hint="eastAsia"/>
        </w:rPr>
        <w:t>科技创业培育计划</w:t>
      </w:r>
      <w:r w:rsidR="004A74E1">
        <w:rPr>
          <w:rFonts w:hint="eastAsia"/>
        </w:rPr>
        <w:t>”的</w:t>
      </w:r>
      <w:r>
        <w:rPr>
          <w:rFonts w:hint="eastAsia"/>
        </w:rPr>
        <w:t>资助。</w:t>
      </w:r>
      <w:r>
        <w:rPr>
          <w:rFonts w:hint="eastAsia"/>
        </w:rPr>
        <w:t xml:space="preserve"> </w:t>
      </w:r>
      <w:r>
        <w:rPr>
          <w:rFonts w:hint="eastAsia"/>
        </w:rPr>
        <w:t>胡先生来香港之前，在北京的百度公司任职，专注链接分析及用户习惯研究。</w:t>
      </w:r>
      <w:r>
        <w:rPr>
          <w:rFonts w:hint="eastAsia"/>
        </w:rPr>
        <w:t xml:space="preserve"> </w:t>
      </w:r>
      <w:r>
        <w:rPr>
          <w:rFonts w:hint="eastAsia"/>
        </w:rPr>
        <w:t>胡先生拥有香港中文大学信息工程哲学硕士学位。</w:t>
      </w:r>
      <w:r>
        <w:rPr>
          <w:rFonts w:hint="eastAsia"/>
        </w:rPr>
        <w:t xml:space="preserve"> </w:t>
      </w:r>
    </w:p>
    <w:p w14:paraId="10E6FEF4" w14:textId="4CA36650" w:rsidR="00F90632" w:rsidRPr="00137C03" w:rsidRDefault="00F90632" w:rsidP="00511034">
      <w:pPr>
        <w:rPr>
          <w:lang w:val="en-US"/>
        </w:rPr>
      </w:pPr>
    </w:p>
    <w:sectPr w:rsidR="00F90632" w:rsidRPr="00137C03" w:rsidSect="002032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2A84F7" w16cid:durableId="1E9DEFA4"/>
  <w16cid:commentId w16cid:paraId="2C4508ED" w16cid:durableId="1E9DEFA7"/>
  <w16cid:commentId w16cid:paraId="22021599" w16cid:durableId="1E9DEF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8AB"/>
    <w:multiLevelType w:val="hybridMultilevel"/>
    <w:tmpl w:val="6DEC8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D6430"/>
    <w:multiLevelType w:val="hybridMultilevel"/>
    <w:tmpl w:val="6ABC196E"/>
    <w:lvl w:ilvl="0" w:tplc="1856ED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3718F"/>
    <w:multiLevelType w:val="hybridMultilevel"/>
    <w:tmpl w:val="7148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EA"/>
    <w:rsid w:val="00026C21"/>
    <w:rsid w:val="00032D65"/>
    <w:rsid w:val="000357AA"/>
    <w:rsid w:val="000424AF"/>
    <w:rsid w:val="00043E1A"/>
    <w:rsid w:val="00054B83"/>
    <w:rsid w:val="000630BC"/>
    <w:rsid w:val="00067AC3"/>
    <w:rsid w:val="00067B4E"/>
    <w:rsid w:val="00070884"/>
    <w:rsid w:val="00071FBD"/>
    <w:rsid w:val="000A3927"/>
    <w:rsid w:val="000B78F7"/>
    <w:rsid w:val="000C6678"/>
    <w:rsid w:val="000E0F08"/>
    <w:rsid w:val="000F0E39"/>
    <w:rsid w:val="00105870"/>
    <w:rsid w:val="00107096"/>
    <w:rsid w:val="001353E5"/>
    <w:rsid w:val="00137C03"/>
    <w:rsid w:val="001654B9"/>
    <w:rsid w:val="001751B3"/>
    <w:rsid w:val="00183586"/>
    <w:rsid w:val="0018795D"/>
    <w:rsid w:val="001A1AB3"/>
    <w:rsid w:val="001B7AB3"/>
    <w:rsid w:val="001C4AD6"/>
    <w:rsid w:val="001D0B94"/>
    <w:rsid w:val="001F7983"/>
    <w:rsid w:val="0020329C"/>
    <w:rsid w:val="00217C2C"/>
    <w:rsid w:val="00220B77"/>
    <w:rsid w:val="002365AB"/>
    <w:rsid w:val="0026404B"/>
    <w:rsid w:val="00276D6B"/>
    <w:rsid w:val="00280B8E"/>
    <w:rsid w:val="00283AAD"/>
    <w:rsid w:val="00294FD5"/>
    <w:rsid w:val="00296600"/>
    <w:rsid w:val="002A2ADD"/>
    <w:rsid w:val="002A2C41"/>
    <w:rsid w:val="002B73EA"/>
    <w:rsid w:val="002E687E"/>
    <w:rsid w:val="003070F4"/>
    <w:rsid w:val="00314B5B"/>
    <w:rsid w:val="003349ED"/>
    <w:rsid w:val="00360DAD"/>
    <w:rsid w:val="00361D29"/>
    <w:rsid w:val="00384EC7"/>
    <w:rsid w:val="00397F95"/>
    <w:rsid w:val="003C669D"/>
    <w:rsid w:val="003F08E0"/>
    <w:rsid w:val="00422D21"/>
    <w:rsid w:val="004258AD"/>
    <w:rsid w:val="00445083"/>
    <w:rsid w:val="00475284"/>
    <w:rsid w:val="004862B7"/>
    <w:rsid w:val="004A74E1"/>
    <w:rsid w:val="004C0E4E"/>
    <w:rsid w:val="004C25CC"/>
    <w:rsid w:val="004C3270"/>
    <w:rsid w:val="004E326A"/>
    <w:rsid w:val="004E69E0"/>
    <w:rsid w:val="00507701"/>
    <w:rsid w:val="00511034"/>
    <w:rsid w:val="00512155"/>
    <w:rsid w:val="00514C58"/>
    <w:rsid w:val="00516AC6"/>
    <w:rsid w:val="005420AA"/>
    <w:rsid w:val="00546207"/>
    <w:rsid w:val="00547340"/>
    <w:rsid w:val="0057782F"/>
    <w:rsid w:val="00580885"/>
    <w:rsid w:val="00594910"/>
    <w:rsid w:val="005974D1"/>
    <w:rsid w:val="005F3F7E"/>
    <w:rsid w:val="005F7D0E"/>
    <w:rsid w:val="00610EC2"/>
    <w:rsid w:val="00621CD0"/>
    <w:rsid w:val="00625E0C"/>
    <w:rsid w:val="00660D30"/>
    <w:rsid w:val="00676AB8"/>
    <w:rsid w:val="00684C8C"/>
    <w:rsid w:val="00693F43"/>
    <w:rsid w:val="006A728B"/>
    <w:rsid w:val="006B139B"/>
    <w:rsid w:val="006C44BE"/>
    <w:rsid w:val="006C5FDE"/>
    <w:rsid w:val="006C667A"/>
    <w:rsid w:val="006E4023"/>
    <w:rsid w:val="006F3EA2"/>
    <w:rsid w:val="00723389"/>
    <w:rsid w:val="00741C13"/>
    <w:rsid w:val="0078446C"/>
    <w:rsid w:val="007A2BB5"/>
    <w:rsid w:val="00806640"/>
    <w:rsid w:val="00806988"/>
    <w:rsid w:val="008170B1"/>
    <w:rsid w:val="0082597F"/>
    <w:rsid w:val="00836B13"/>
    <w:rsid w:val="008446B4"/>
    <w:rsid w:val="00850520"/>
    <w:rsid w:val="008701BA"/>
    <w:rsid w:val="00892DC9"/>
    <w:rsid w:val="0089660A"/>
    <w:rsid w:val="008B7E77"/>
    <w:rsid w:val="008E2769"/>
    <w:rsid w:val="008E5015"/>
    <w:rsid w:val="008E61D7"/>
    <w:rsid w:val="00900850"/>
    <w:rsid w:val="009111F8"/>
    <w:rsid w:val="00921773"/>
    <w:rsid w:val="00927896"/>
    <w:rsid w:val="009279B1"/>
    <w:rsid w:val="0094281A"/>
    <w:rsid w:val="009432AB"/>
    <w:rsid w:val="00953B70"/>
    <w:rsid w:val="00961B17"/>
    <w:rsid w:val="00963CA6"/>
    <w:rsid w:val="0097585D"/>
    <w:rsid w:val="009806E4"/>
    <w:rsid w:val="0098297A"/>
    <w:rsid w:val="009935A4"/>
    <w:rsid w:val="009A2DD0"/>
    <w:rsid w:val="009A5A1A"/>
    <w:rsid w:val="009C26F1"/>
    <w:rsid w:val="009E72F8"/>
    <w:rsid w:val="009F2F41"/>
    <w:rsid w:val="00A02796"/>
    <w:rsid w:val="00A20D67"/>
    <w:rsid w:val="00A323A9"/>
    <w:rsid w:val="00A35C40"/>
    <w:rsid w:val="00A434EE"/>
    <w:rsid w:val="00A638C7"/>
    <w:rsid w:val="00A9117E"/>
    <w:rsid w:val="00AB2FEF"/>
    <w:rsid w:val="00AC26EF"/>
    <w:rsid w:val="00AC3EF8"/>
    <w:rsid w:val="00AE6ECC"/>
    <w:rsid w:val="00AE708A"/>
    <w:rsid w:val="00AE728C"/>
    <w:rsid w:val="00AF19D2"/>
    <w:rsid w:val="00B0665D"/>
    <w:rsid w:val="00B3280B"/>
    <w:rsid w:val="00B729D5"/>
    <w:rsid w:val="00BB0D57"/>
    <w:rsid w:val="00BC7930"/>
    <w:rsid w:val="00BE0127"/>
    <w:rsid w:val="00BF0CA5"/>
    <w:rsid w:val="00C15934"/>
    <w:rsid w:val="00C32153"/>
    <w:rsid w:val="00C86925"/>
    <w:rsid w:val="00CB6675"/>
    <w:rsid w:val="00CE0E9F"/>
    <w:rsid w:val="00D11F5E"/>
    <w:rsid w:val="00D1269D"/>
    <w:rsid w:val="00D138AE"/>
    <w:rsid w:val="00D13B3C"/>
    <w:rsid w:val="00D16922"/>
    <w:rsid w:val="00D31A86"/>
    <w:rsid w:val="00D40007"/>
    <w:rsid w:val="00D507B3"/>
    <w:rsid w:val="00D5540A"/>
    <w:rsid w:val="00D636E7"/>
    <w:rsid w:val="00D66128"/>
    <w:rsid w:val="00D85A91"/>
    <w:rsid w:val="00DA0F5B"/>
    <w:rsid w:val="00DA3620"/>
    <w:rsid w:val="00DA5D79"/>
    <w:rsid w:val="00DB4210"/>
    <w:rsid w:val="00DB5195"/>
    <w:rsid w:val="00DC7E3A"/>
    <w:rsid w:val="00DD2834"/>
    <w:rsid w:val="00DE02A3"/>
    <w:rsid w:val="00DE0C5C"/>
    <w:rsid w:val="00DE25B8"/>
    <w:rsid w:val="00DE389F"/>
    <w:rsid w:val="00DF4B3B"/>
    <w:rsid w:val="00E07895"/>
    <w:rsid w:val="00E206A1"/>
    <w:rsid w:val="00E22C57"/>
    <w:rsid w:val="00E255F2"/>
    <w:rsid w:val="00E353E4"/>
    <w:rsid w:val="00E37B30"/>
    <w:rsid w:val="00E418C2"/>
    <w:rsid w:val="00E52AE4"/>
    <w:rsid w:val="00E55693"/>
    <w:rsid w:val="00E62A95"/>
    <w:rsid w:val="00E631CE"/>
    <w:rsid w:val="00EB44FD"/>
    <w:rsid w:val="00EC335A"/>
    <w:rsid w:val="00EF10CA"/>
    <w:rsid w:val="00F11A97"/>
    <w:rsid w:val="00F32808"/>
    <w:rsid w:val="00F65E42"/>
    <w:rsid w:val="00F735EE"/>
    <w:rsid w:val="00F73FEF"/>
    <w:rsid w:val="00F819BB"/>
    <w:rsid w:val="00F81F8A"/>
    <w:rsid w:val="00F90632"/>
    <w:rsid w:val="00F9371E"/>
    <w:rsid w:val="00FB0370"/>
    <w:rsid w:val="00FB120C"/>
    <w:rsid w:val="00FC4C1D"/>
    <w:rsid w:val="00FC6905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14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9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9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E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0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233</cp:revision>
  <dcterms:created xsi:type="dcterms:W3CDTF">2018-05-09T02:35:00Z</dcterms:created>
  <dcterms:modified xsi:type="dcterms:W3CDTF">2018-06-07T06:00:00Z</dcterms:modified>
</cp:coreProperties>
</file>