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1C6B2" w14:textId="7FEAF130" w:rsidR="009A3CDE" w:rsidRPr="00F038F7" w:rsidRDefault="00CE4FDC" w:rsidP="00F038F7">
      <w:pPr>
        <w:pStyle w:val="Heading1"/>
        <w:spacing w:line="360" w:lineRule="auto"/>
        <w:jc w:val="center"/>
        <w:rPr>
          <w:rFonts w:ascii="Arial" w:hAnsi="Arial" w:cs="Arial"/>
        </w:rPr>
      </w:pPr>
      <w:r w:rsidRPr="00F038F7">
        <w:rPr>
          <w:rFonts w:ascii="Arial" w:hAnsi="Arial" w:cs="Arial"/>
        </w:rPr>
        <w:t xml:space="preserve">Using </w:t>
      </w:r>
      <w:r w:rsidR="00F93D86" w:rsidRPr="00F038F7">
        <w:rPr>
          <w:rFonts w:ascii="Arial" w:hAnsi="Arial" w:cs="Arial"/>
        </w:rPr>
        <w:t>Item Response Theory (IRT)</w:t>
      </w:r>
      <w:r w:rsidRPr="00F038F7">
        <w:rPr>
          <w:rFonts w:ascii="Arial" w:hAnsi="Arial" w:cs="Arial"/>
        </w:rPr>
        <w:t xml:space="preserve"> </w:t>
      </w:r>
      <w:r w:rsidR="006B5E39" w:rsidRPr="00F038F7">
        <w:rPr>
          <w:rFonts w:ascii="Arial" w:hAnsi="Arial" w:cs="Arial"/>
        </w:rPr>
        <w:t>to</w:t>
      </w:r>
      <w:r w:rsidRPr="00F038F7">
        <w:rPr>
          <w:rFonts w:ascii="Arial" w:hAnsi="Arial" w:cs="Arial"/>
        </w:rPr>
        <w:t xml:space="preserve"> </w:t>
      </w:r>
      <w:r w:rsidR="006B5E39" w:rsidRPr="00F038F7">
        <w:rPr>
          <w:rFonts w:ascii="Arial" w:hAnsi="Arial" w:cs="Arial"/>
        </w:rPr>
        <w:t>A</w:t>
      </w:r>
      <w:r w:rsidRPr="00F038F7">
        <w:rPr>
          <w:rFonts w:ascii="Arial" w:hAnsi="Arial" w:cs="Arial"/>
        </w:rPr>
        <w:t xml:space="preserve">nalyze </w:t>
      </w:r>
      <w:r w:rsidR="00BA4D9E" w:rsidRPr="00F038F7">
        <w:rPr>
          <w:rFonts w:ascii="Arial" w:hAnsi="Arial" w:cs="Arial"/>
        </w:rPr>
        <w:t xml:space="preserve">Employee Perception Survey </w:t>
      </w:r>
    </w:p>
    <w:p w14:paraId="7860496B" w14:textId="77777777" w:rsidR="009A3CDE" w:rsidRPr="00D0313B" w:rsidRDefault="00F93D86" w:rsidP="00F038F7">
      <w:pPr>
        <w:pStyle w:val="Author"/>
        <w:spacing w:line="360" w:lineRule="auto"/>
        <w:rPr>
          <w:rFonts w:ascii="Arial" w:hAnsi="Arial" w:cs="Arial"/>
          <w:color w:val="000000" w:themeColor="text1"/>
        </w:rPr>
      </w:pPr>
      <w:r w:rsidRPr="00D0313B">
        <w:rPr>
          <w:rFonts w:ascii="Arial" w:hAnsi="Arial" w:cs="Arial"/>
          <w:color w:val="000000" w:themeColor="text1"/>
        </w:rPr>
        <w:t>Daisy Shi</w:t>
      </w:r>
    </w:p>
    <w:p w14:paraId="6F283B31" w14:textId="3D0503BE" w:rsidR="008A4212" w:rsidRPr="00D0313B" w:rsidRDefault="001D61B1" w:rsidP="00F038F7">
      <w:pPr>
        <w:pStyle w:val="Date"/>
        <w:spacing w:line="360" w:lineRule="auto"/>
        <w:rPr>
          <w:rFonts w:ascii="Arial" w:hAnsi="Arial" w:cs="Arial"/>
          <w:color w:val="000000" w:themeColor="text1"/>
        </w:rPr>
      </w:pPr>
      <w:r w:rsidRPr="00D0313B">
        <w:rPr>
          <w:rFonts w:ascii="Arial" w:hAnsi="Arial" w:cs="Arial"/>
          <w:color w:val="000000" w:themeColor="text1"/>
        </w:rPr>
        <w:t>12</w:t>
      </w:r>
      <w:r w:rsidR="00F93D86" w:rsidRPr="00D0313B">
        <w:rPr>
          <w:rFonts w:ascii="Arial" w:hAnsi="Arial" w:cs="Arial"/>
          <w:color w:val="000000" w:themeColor="text1"/>
        </w:rPr>
        <w:t>/</w:t>
      </w:r>
      <w:r w:rsidR="00D2484C">
        <w:rPr>
          <w:rFonts w:ascii="Arial" w:hAnsi="Arial" w:cs="Arial"/>
          <w:color w:val="000000" w:themeColor="text1"/>
        </w:rPr>
        <w:t>1</w:t>
      </w:r>
      <w:r w:rsidR="008154EB">
        <w:rPr>
          <w:rFonts w:ascii="Arial" w:hAnsi="Arial" w:cs="Arial"/>
          <w:color w:val="000000" w:themeColor="text1"/>
        </w:rPr>
        <w:t>6</w:t>
      </w:r>
      <w:r w:rsidR="00F93D86" w:rsidRPr="00D0313B">
        <w:rPr>
          <w:rFonts w:ascii="Arial" w:hAnsi="Arial" w:cs="Arial"/>
          <w:color w:val="000000" w:themeColor="text1"/>
        </w:rPr>
        <w:t>/2021</w:t>
      </w:r>
    </w:p>
    <w:p w14:paraId="54B492DF" w14:textId="2E73669B" w:rsidR="0017503F" w:rsidRPr="00F038F7" w:rsidRDefault="00465B24" w:rsidP="00F038F7">
      <w:pPr>
        <w:pStyle w:val="Heading1"/>
        <w:spacing w:line="360" w:lineRule="auto"/>
        <w:rPr>
          <w:rFonts w:ascii="Arial" w:hAnsi="Arial" w:cs="Arial"/>
          <w:sz w:val="28"/>
          <w:szCs w:val="28"/>
        </w:rPr>
      </w:pPr>
      <w:r w:rsidRPr="00F038F7">
        <w:rPr>
          <w:rFonts w:ascii="Arial" w:hAnsi="Arial" w:cs="Arial"/>
          <w:sz w:val="28"/>
          <w:szCs w:val="28"/>
        </w:rPr>
        <w:t>Introduction</w:t>
      </w:r>
    </w:p>
    <w:p w14:paraId="42BC87FB" w14:textId="574AB6DA" w:rsidR="00BA4D9E" w:rsidRPr="00D0313B" w:rsidRDefault="00434364" w:rsidP="00F038F7">
      <w:pPr>
        <w:spacing w:line="360" w:lineRule="auto"/>
        <w:rPr>
          <w:rFonts w:ascii="Arial" w:eastAsiaTheme="minorHAnsi" w:hAnsi="Arial" w:cs="Arial"/>
          <w:color w:val="000000" w:themeColor="text1"/>
        </w:rPr>
      </w:pPr>
      <w:r w:rsidRPr="00D0313B">
        <w:rPr>
          <w:rFonts w:ascii="Arial" w:eastAsiaTheme="minorHAnsi" w:hAnsi="Arial" w:cs="Arial"/>
          <w:color w:val="000000" w:themeColor="text1"/>
        </w:rPr>
        <w:t>This study discusses the use of Item Response Theory (IRT)</w:t>
      </w:r>
      <w:r w:rsidR="0017503F" w:rsidRPr="00D0313B">
        <w:rPr>
          <w:rFonts w:ascii="Arial" w:eastAsiaTheme="minorHAnsi" w:hAnsi="Arial" w:cs="Arial"/>
          <w:color w:val="000000" w:themeColor="text1"/>
        </w:rPr>
        <w:t>,  to fit and assess a</w:t>
      </w:r>
      <w:r w:rsidR="00744BB5" w:rsidRPr="00D0313B">
        <w:rPr>
          <w:rFonts w:ascii="Arial" w:eastAsiaTheme="minorHAnsi" w:hAnsi="Arial" w:cs="Arial"/>
          <w:color w:val="000000" w:themeColor="text1"/>
        </w:rPr>
        <w:t xml:space="preserve"> Graded Response Model(GRM)</w:t>
      </w:r>
      <w:r w:rsidRPr="00D0313B">
        <w:rPr>
          <w:rFonts w:ascii="Arial" w:eastAsiaTheme="minorHAnsi" w:hAnsi="Arial" w:cs="Arial"/>
          <w:color w:val="000000" w:themeColor="text1"/>
        </w:rPr>
        <w:t xml:space="preserve"> to analyze the correlations between employee </w:t>
      </w:r>
      <w:r w:rsidR="00937C9C" w:rsidRPr="00D0313B">
        <w:rPr>
          <w:rFonts w:ascii="Arial" w:eastAsiaTheme="minorHAnsi" w:hAnsi="Arial" w:cs="Arial"/>
          <w:color w:val="000000" w:themeColor="text1"/>
        </w:rPr>
        <w:t xml:space="preserve">perception </w:t>
      </w:r>
      <w:r w:rsidRPr="00D0313B">
        <w:rPr>
          <w:rFonts w:ascii="Arial" w:eastAsiaTheme="minorHAnsi" w:hAnsi="Arial" w:cs="Arial"/>
          <w:color w:val="000000" w:themeColor="text1"/>
        </w:rPr>
        <w:t>and other variables</w:t>
      </w:r>
      <w:r w:rsidR="00E76154" w:rsidRPr="00D0313B">
        <w:rPr>
          <w:rFonts w:ascii="Arial" w:eastAsiaTheme="minorHAnsi" w:hAnsi="Arial" w:cs="Arial"/>
          <w:color w:val="000000" w:themeColor="text1"/>
        </w:rPr>
        <w:t>(questions)</w:t>
      </w:r>
      <w:r w:rsidRPr="00D0313B">
        <w:rPr>
          <w:rFonts w:ascii="Arial" w:eastAsiaTheme="minorHAnsi" w:hAnsi="Arial" w:cs="Arial"/>
          <w:color w:val="000000" w:themeColor="text1"/>
        </w:rPr>
        <w:t xml:space="preserve"> in a </w:t>
      </w:r>
      <w:r w:rsidR="00937C9C" w:rsidRPr="00D0313B">
        <w:rPr>
          <w:rFonts w:ascii="Arial" w:eastAsiaTheme="minorHAnsi" w:hAnsi="Arial" w:cs="Arial"/>
          <w:color w:val="000000" w:themeColor="text1"/>
        </w:rPr>
        <w:t xml:space="preserve">Employee perception </w:t>
      </w:r>
      <w:r w:rsidRPr="00D0313B">
        <w:rPr>
          <w:rFonts w:ascii="Arial" w:eastAsiaTheme="minorHAnsi" w:hAnsi="Arial" w:cs="Arial"/>
          <w:color w:val="000000" w:themeColor="text1"/>
        </w:rPr>
        <w:t xml:space="preserve">survey collected in 2016. </w:t>
      </w:r>
      <w:r w:rsidR="00D54D36" w:rsidRPr="00D0313B">
        <w:rPr>
          <w:rFonts w:ascii="Arial" w:eastAsiaTheme="minorHAnsi" w:hAnsi="Arial" w:cs="Arial"/>
          <w:color w:val="000000" w:themeColor="text1"/>
        </w:rPr>
        <w:t xml:space="preserve"> Item response theory (IRT) models attempt to specify the relationship between individuals’ underlying trait levels and the probability of endorsing an item using item and person characteristics. These models offer several advantages over classical test theory such as the ability to develop shorter, more efficient tests, use more powerful tests of differential item functioning (DIF), and implement computer adaptive testing</w:t>
      </w:r>
      <w:r w:rsidR="00EC769F">
        <w:rPr>
          <w:rFonts w:ascii="Arial" w:eastAsiaTheme="minorHAnsi" w:hAnsi="Arial" w:cs="Arial"/>
          <w:color w:val="000000" w:themeColor="text1"/>
        </w:rPr>
        <w:t>.</w:t>
      </w:r>
      <w:r w:rsidR="00271D46" w:rsidRPr="00D0313B">
        <w:rPr>
          <w:rFonts w:ascii="Arial" w:eastAsiaTheme="minorHAnsi" w:hAnsi="Arial" w:cs="Arial"/>
          <w:color w:val="000000" w:themeColor="text1"/>
        </w:rPr>
        <w:t>The GRM has often been used to analyze ordered categories data[1]</w:t>
      </w:r>
      <w:r w:rsidR="00EC769F">
        <w:rPr>
          <w:rFonts w:ascii="Arial" w:eastAsiaTheme="minorHAnsi" w:hAnsi="Arial" w:cs="Arial"/>
          <w:color w:val="000000" w:themeColor="text1"/>
        </w:rPr>
        <w:t>.</w:t>
      </w:r>
      <w:r w:rsidR="008A4212" w:rsidRPr="00D0313B">
        <w:rPr>
          <w:rFonts w:ascii="Arial" w:eastAsiaTheme="minorHAnsi" w:hAnsi="Arial" w:cs="Arial"/>
          <w:color w:val="000000" w:themeColor="text1"/>
        </w:rPr>
        <w:t xml:space="preserve"> </w:t>
      </w:r>
      <w:r w:rsidR="009366DD" w:rsidRPr="00D0313B">
        <w:rPr>
          <w:rFonts w:ascii="Arial" w:eastAsiaTheme="minorHAnsi" w:hAnsi="Arial" w:cs="Arial"/>
          <w:color w:val="000000" w:themeColor="text1"/>
        </w:rPr>
        <w:t>In this analysis,</w:t>
      </w:r>
      <w:r w:rsidR="00D54D36" w:rsidRPr="00D0313B">
        <w:rPr>
          <w:rFonts w:ascii="Arial" w:eastAsiaTheme="minorHAnsi" w:hAnsi="Arial" w:cs="Arial"/>
          <w:color w:val="000000" w:themeColor="text1"/>
        </w:rPr>
        <w:t xml:space="preserve"> </w:t>
      </w:r>
      <w:r w:rsidRPr="00D0313B">
        <w:rPr>
          <w:rFonts w:ascii="Arial" w:eastAsiaTheme="minorHAnsi" w:hAnsi="Arial" w:cs="Arial"/>
          <w:color w:val="000000" w:themeColor="text1"/>
        </w:rPr>
        <w:t>principal components</w:t>
      </w:r>
      <w:r w:rsidR="00506BB2" w:rsidRPr="00D0313B">
        <w:rPr>
          <w:rFonts w:ascii="Arial" w:eastAsiaTheme="minorHAnsi" w:hAnsi="Arial" w:cs="Arial"/>
          <w:color w:val="000000" w:themeColor="text1"/>
        </w:rPr>
        <w:t xml:space="preserve"> are </w:t>
      </w:r>
      <w:r w:rsidR="00EC769F">
        <w:rPr>
          <w:rFonts w:ascii="Arial" w:eastAsiaTheme="minorHAnsi" w:hAnsi="Arial" w:cs="Arial"/>
          <w:color w:val="000000" w:themeColor="text1"/>
        </w:rPr>
        <w:t xml:space="preserve">also </w:t>
      </w:r>
      <w:r w:rsidR="00506BB2" w:rsidRPr="00D0313B">
        <w:rPr>
          <w:rFonts w:ascii="Arial" w:eastAsiaTheme="minorHAnsi" w:hAnsi="Arial" w:cs="Arial"/>
          <w:color w:val="000000" w:themeColor="text1"/>
        </w:rPr>
        <w:t>used</w:t>
      </w:r>
      <w:r w:rsidRPr="00D0313B">
        <w:rPr>
          <w:rFonts w:ascii="Arial" w:eastAsiaTheme="minorHAnsi" w:hAnsi="Arial" w:cs="Arial"/>
          <w:color w:val="000000" w:themeColor="text1"/>
        </w:rPr>
        <w:t xml:space="preserve"> to understand if </w:t>
      </w:r>
      <w:r w:rsidR="001A7D95" w:rsidRPr="00D0313B">
        <w:rPr>
          <w:rFonts w:ascii="Arial" w:eastAsiaTheme="minorHAnsi" w:hAnsi="Arial" w:cs="Arial"/>
          <w:color w:val="000000" w:themeColor="text1"/>
        </w:rPr>
        <w:t xml:space="preserve">the </w:t>
      </w:r>
      <w:r w:rsidRPr="00D0313B">
        <w:rPr>
          <w:rFonts w:ascii="Arial" w:eastAsiaTheme="minorHAnsi" w:hAnsi="Arial" w:cs="Arial"/>
          <w:color w:val="000000" w:themeColor="text1"/>
        </w:rPr>
        <w:t xml:space="preserve">analysis should take a </w:t>
      </w:r>
      <w:r w:rsidR="001A7D95" w:rsidRPr="00D0313B">
        <w:rPr>
          <w:rFonts w:ascii="Arial" w:eastAsiaTheme="minorHAnsi" w:hAnsi="Arial" w:cs="Arial"/>
          <w:color w:val="000000" w:themeColor="text1"/>
        </w:rPr>
        <w:t>M</w:t>
      </w:r>
      <w:r w:rsidRPr="00D0313B">
        <w:rPr>
          <w:rFonts w:ascii="Arial" w:eastAsiaTheme="minorHAnsi" w:hAnsi="Arial" w:cs="Arial"/>
          <w:color w:val="000000" w:themeColor="text1"/>
        </w:rPr>
        <w:t>ulti-dimensional or Uni-Dimensional approach</w:t>
      </w:r>
      <w:r w:rsidR="00C07312" w:rsidRPr="00D0313B">
        <w:rPr>
          <w:rFonts w:ascii="Arial" w:eastAsiaTheme="minorHAnsi" w:hAnsi="Arial" w:cs="Arial"/>
          <w:color w:val="000000" w:themeColor="text1"/>
        </w:rPr>
        <w:t xml:space="preserve"> </w:t>
      </w:r>
      <w:r w:rsidR="00421B4A" w:rsidRPr="00D0313B">
        <w:rPr>
          <w:rFonts w:ascii="Arial" w:eastAsiaTheme="minorHAnsi" w:hAnsi="Arial" w:cs="Arial"/>
          <w:color w:val="000000" w:themeColor="text1"/>
        </w:rPr>
        <w:t>[</w:t>
      </w:r>
      <w:r w:rsidR="006B5E39" w:rsidRPr="00D0313B">
        <w:rPr>
          <w:rFonts w:ascii="Arial" w:eastAsiaTheme="minorHAnsi" w:hAnsi="Arial" w:cs="Arial"/>
          <w:color w:val="000000" w:themeColor="text1"/>
        </w:rPr>
        <w:t>2]</w:t>
      </w:r>
      <w:r w:rsidRPr="00D0313B">
        <w:rPr>
          <w:rFonts w:ascii="Arial" w:eastAsiaTheme="minorHAnsi" w:hAnsi="Arial" w:cs="Arial"/>
          <w:color w:val="000000" w:themeColor="text1"/>
        </w:rPr>
        <w:t xml:space="preserve"> </w:t>
      </w:r>
      <w:r w:rsidR="00421B4A" w:rsidRPr="00D0313B">
        <w:rPr>
          <w:rFonts w:ascii="Arial" w:eastAsiaTheme="minorHAnsi" w:hAnsi="Arial" w:cs="Arial"/>
          <w:color w:val="000000" w:themeColor="text1"/>
        </w:rPr>
        <w:t>,</w:t>
      </w:r>
      <w:r w:rsidR="00110C00">
        <w:rPr>
          <w:rFonts w:ascii="Arial" w:eastAsiaTheme="minorHAnsi" w:hAnsi="Arial" w:cs="Arial"/>
          <w:color w:val="000000" w:themeColor="text1"/>
          <w:lang w:val="en-US"/>
        </w:rPr>
        <w:t xml:space="preserve"> </w:t>
      </w:r>
      <w:r w:rsidRPr="00D0313B">
        <w:rPr>
          <w:rFonts w:ascii="Arial" w:eastAsiaTheme="minorHAnsi" w:hAnsi="Arial" w:cs="Arial"/>
          <w:color w:val="000000" w:themeColor="text1"/>
        </w:rPr>
        <w:t>and exam the factor analysis to understand the underlying structure of the dataset</w:t>
      </w:r>
      <w:r w:rsidR="00506BB2" w:rsidRPr="00D0313B">
        <w:rPr>
          <w:rFonts w:ascii="Arial" w:eastAsiaTheme="minorHAnsi" w:hAnsi="Arial" w:cs="Arial"/>
          <w:color w:val="000000" w:themeColor="text1"/>
        </w:rPr>
        <w:t xml:space="preserve"> before access the IRT and GRM</w:t>
      </w:r>
      <w:r w:rsidRPr="00D0313B">
        <w:rPr>
          <w:rFonts w:ascii="Arial" w:eastAsiaTheme="minorHAnsi" w:hAnsi="Arial" w:cs="Arial"/>
          <w:color w:val="000000" w:themeColor="text1"/>
        </w:rPr>
        <w:t>.</w:t>
      </w:r>
    </w:p>
    <w:p w14:paraId="071C4A5C" w14:textId="77777777" w:rsidR="008A4212" w:rsidRPr="00F038F7" w:rsidRDefault="008A4212" w:rsidP="00F038F7">
      <w:pPr>
        <w:pStyle w:val="Heading1"/>
        <w:spacing w:line="360" w:lineRule="auto"/>
        <w:rPr>
          <w:rFonts w:ascii="Arial" w:hAnsi="Arial" w:cs="Arial"/>
          <w:sz w:val="28"/>
          <w:szCs w:val="28"/>
        </w:rPr>
      </w:pPr>
      <w:r w:rsidRPr="00F038F7">
        <w:rPr>
          <w:rFonts w:ascii="Arial" w:hAnsi="Arial" w:cs="Arial"/>
          <w:sz w:val="28"/>
          <w:szCs w:val="28"/>
        </w:rPr>
        <w:t>Data Description</w:t>
      </w:r>
    </w:p>
    <w:p w14:paraId="575B84C2" w14:textId="257FECAA" w:rsidR="0017503F" w:rsidRPr="00D0313B" w:rsidRDefault="008A4212" w:rsidP="00F038F7">
      <w:pPr>
        <w:spacing w:line="360" w:lineRule="auto"/>
        <w:rPr>
          <w:rFonts w:ascii="Arial" w:eastAsiaTheme="minorHAnsi" w:hAnsi="Arial" w:cs="Arial"/>
          <w:color w:val="000000" w:themeColor="text1"/>
        </w:rPr>
      </w:pPr>
      <w:r w:rsidRPr="00D0313B">
        <w:rPr>
          <w:rFonts w:ascii="Arial" w:eastAsiaTheme="minorHAnsi" w:hAnsi="Arial" w:cs="Arial"/>
          <w:color w:val="000000" w:themeColor="text1"/>
        </w:rPr>
        <w:t>Public Sector Commission Employee perception survey 2016.</w:t>
      </w:r>
      <w:r w:rsidR="0017503F" w:rsidRPr="00D0313B">
        <w:rPr>
          <w:rFonts w:ascii="Arial" w:eastAsiaTheme="minorHAnsi" w:hAnsi="Arial" w:cs="Arial"/>
          <w:color w:val="000000" w:themeColor="text1"/>
        </w:rPr>
        <w:t xml:space="preserve"> </w:t>
      </w:r>
      <w:r w:rsidRPr="00D0313B">
        <w:rPr>
          <w:rFonts w:ascii="Arial" w:eastAsiaTheme="minorHAnsi" w:hAnsi="Arial" w:cs="Arial"/>
          <w:color w:val="000000" w:themeColor="text1"/>
        </w:rPr>
        <w:t xml:space="preserve">In Western Australia, the Public Sector Commission's purpose is to bring leadership and expertise to the public sector to enhance integrity, effectiveness and efficiency. The Commission’s vision is of a high performing public sector serving the needs of the State now and into the future. In accordance with section 22D of the Public Sector Management Act 1994, the Public Sector Commissioner reports annually to Parliament on the state of public sector administration and management, and on the extent of compliance with public sector standards and ethical codes. One of the primary information sources used for the State of the sectors 2016 report is the Employee perception survey (EPS).  The EPS captures employee views about factors affecting their workplace, such as leadership, communication, work/life balance and performance </w:t>
      </w:r>
      <w:r w:rsidRPr="00D0313B">
        <w:rPr>
          <w:rFonts w:ascii="Arial" w:eastAsiaTheme="minorHAnsi" w:hAnsi="Arial" w:cs="Arial"/>
          <w:color w:val="000000" w:themeColor="text1"/>
        </w:rPr>
        <w:lastRenderedPageBreak/>
        <w:t>development. This information helps to understand organisational culture across the public sector and is essential in identifying areas for further consideration and acknowledging good practice.</w:t>
      </w:r>
    </w:p>
    <w:p w14:paraId="57090552" w14:textId="77777777" w:rsidR="0017503F" w:rsidRPr="00D0313B" w:rsidRDefault="0017503F" w:rsidP="00F038F7">
      <w:pPr>
        <w:spacing w:line="360" w:lineRule="auto"/>
        <w:rPr>
          <w:rFonts w:ascii="Arial" w:eastAsiaTheme="minorHAnsi" w:hAnsi="Arial" w:cs="Arial"/>
          <w:color w:val="000000" w:themeColor="text1"/>
        </w:rPr>
      </w:pPr>
    </w:p>
    <w:p w14:paraId="5AB7C22D" w14:textId="101DF023" w:rsidR="00607983" w:rsidRPr="00D0313B" w:rsidRDefault="008A4212" w:rsidP="00F038F7">
      <w:pPr>
        <w:spacing w:line="360" w:lineRule="auto"/>
        <w:rPr>
          <w:rFonts w:ascii="Arial" w:eastAsiaTheme="minorHAnsi" w:hAnsi="Arial" w:cs="Arial"/>
          <w:color w:val="000000" w:themeColor="text1"/>
        </w:rPr>
      </w:pPr>
      <w:r w:rsidRPr="00D0313B">
        <w:rPr>
          <w:rFonts w:ascii="Arial" w:eastAsiaTheme="minorHAnsi" w:hAnsi="Arial" w:cs="Arial"/>
          <w:color w:val="000000" w:themeColor="text1"/>
        </w:rPr>
        <w:t xml:space="preserve">The EPS is typically conducted in each public sector organisation with more than 70 employees once every five years. To improve the representativeness of the sample, organisations are selected across a range of sizes and portfolios. However, care should be taken in interpreting the EPS results because the sample may not be entirely representative of the broader public sector. In 2016, all employees in 11 public sector organisations were asked to complete the survey. The average response rate to the survey was 53%, with 3883 valid responses received. </w:t>
      </w:r>
      <w:r w:rsidR="00BA4D9E" w:rsidRPr="00D0313B">
        <w:rPr>
          <w:rFonts w:ascii="Arial" w:eastAsiaTheme="minorHAnsi" w:hAnsi="Arial" w:cs="Arial"/>
          <w:color w:val="000000" w:themeColor="text1"/>
        </w:rPr>
        <w:t>Three files are available for download on data.gov.au:</w:t>
      </w:r>
      <w:r w:rsidR="005F1103" w:rsidRPr="00D0313B">
        <w:rPr>
          <w:rFonts w:ascii="Arial" w:eastAsiaTheme="minorHAnsi" w:hAnsi="Arial" w:cs="Arial"/>
          <w:color w:val="000000" w:themeColor="text1"/>
        </w:rPr>
        <w:t xml:space="preserve"> </w:t>
      </w:r>
      <w:r w:rsidR="00BA4D9E" w:rsidRPr="00D0313B">
        <w:rPr>
          <w:rFonts w:ascii="Arial" w:eastAsiaTheme="minorHAnsi" w:hAnsi="Arial" w:cs="Arial"/>
          <w:color w:val="000000" w:themeColor="text1"/>
        </w:rPr>
        <w:t>1)  Public Sector Commission EPS 2016.pdf – the survey instrument sent to relevant employees to access online or in hardcopy</w:t>
      </w:r>
      <w:r w:rsidR="005F1103" w:rsidRPr="00D0313B">
        <w:rPr>
          <w:rFonts w:ascii="Arial" w:eastAsiaTheme="minorHAnsi" w:hAnsi="Arial" w:cs="Arial"/>
          <w:color w:val="000000" w:themeColor="text1"/>
        </w:rPr>
        <w:t xml:space="preserve">. </w:t>
      </w:r>
      <w:r w:rsidR="00BA4D9E" w:rsidRPr="00D0313B">
        <w:rPr>
          <w:rFonts w:ascii="Arial" w:eastAsiaTheme="minorHAnsi" w:hAnsi="Arial" w:cs="Arial"/>
          <w:color w:val="000000" w:themeColor="text1"/>
        </w:rPr>
        <w:t xml:space="preserve">2)    Public Sector Commission EPS 2016 data.xls – individual responses to the EPS, with a question key and response key. Please note that some variables have been removed or aggregated to protect the privacy and anonymity of respondents. </w:t>
      </w:r>
      <w:r w:rsidR="005F1103" w:rsidRPr="00D0313B">
        <w:rPr>
          <w:rFonts w:ascii="Arial" w:eastAsiaTheme="minorHAnsi" w:hAnsi="Arial" w:cs="Arial"/>
          <w:color w:val="000000" w:themeColor="text1"/>
        </w:rPr>
        <w:t xml:space="preserve"> </w:t>
      </w:r>
      <w:r w:rsidR="00BA4D9E" w:rsidRPr="00D0313B">
        <w:rPr>
          <w:rFonts w:ascii="Arial" w:eastAsiaTheme="minorHAnsi" w:hAnsi="Arial" w:cs="Arial"/>
          <w:color w:val="000000" w:themeColor="text1"/>
        </w:rPr>
        <w:t>3)    Public Sector Commission EPS 2016 data.sav – individual responses to the EPS, in .sav format to be used with SPSS. Please note that some variables have been removed or aggregated to protect the privacy and anonymity of respondents.</w:t>
      </w:r>
      <w:r w:rsidR="005F1103" w:rsidRPr="00D0313B">
        <w:rPr>
          <w:rFonts w:ascii="Arial" w:eastAsiaTheme="minorHAnsi" w:hAnsi="Arial" w:cs="Arial"/>
          <w:color w:val="000000" w:themeColor="text1"/>
        </w:rPr>
        <w:t xml:space="preserve"> </w:t>
      </w:r>
      <w:r w:rsidR="00BA4D9E" w:rsidRPr="00D0313B">
        <w:rPr>
          <w:rFonts w:ascii="Arial" w:eastAsiaTheme="minorHAnsi" w:hAnsi="Arial" w:cs="Arial"/>
          <w:color w:val="000000" w:themeColor="text1"/>
        </w:rPr>
        <w:t>Further information about the EPS sample and summary results for 2016 are available in the State of the sectors - Statistical bulletin 2016</w:t>
      </w:r>
      <w:r w:rsidRPr="00D0313B">
        <w:rPr>
          <w:rFonts w:ascii="Arial" w:eastAsiaTheme="minorHAnsi" w:hAnsi="Arial" w:cs="Arial"/>
          <w:color w:val="000000" w:themeColor="text1"/>
          <w:lang w:val="en-US"/>
        </w:rPr>
        <w:t>.[3]</w:t>
      </w:r>
    </w:p>
    <w:p w14:paraId="204D9293" w14:textId="37A6EAF5" w:rsidR="0017503F" w:rsidRPr="00F038F7" w:rsidRDefault="00465B24" w:rsidP="00F038F7">
      <w:pPr>
        <w:pStyle w:val="Heading1"/>
        <w:spacing w:line="360" w:lineRule="auto"/>
        <w:rPr>
          <w:rFonts w:ascii="Arial" w:hAnsi="Arial" w:cs="Arial"/>
          <w:sz w:val="28"/>
          <w:szCs w:val="28"/>
        </w:rPr>
      </w:pPr>
      <w:r w:rsidRPr="00F038F7">
        <w:rPr>
          <w:rFonts w:ascii="Arial" w:hAnsi="Arial" w:cs="Arial"/>
          <w:sz w:val="28"/>
          <w:szCs w:val="28"/>
        </w:rPr>
        <w:t>Method</w:t>
      </w:r>
    </w:p>
    <w:p w14:paraId="02919B2E" w14:textId="13CC17BF" w:rsidR="00465B24" w:rsidRDefault="00607983" w:rsidP="00F038F7">
      <w:pPr>
        <w:spacing w:line="360" w:lineRule="auto"/>
        <w:rPr>
          <w:rFonts w:ascii="Arial" w:eastAsiaTheme="minorHAnsi" w:hAnsi="Arial" w:cs="Arial"/>
          <w:color w:val="000000" w:themeColor="text1"/>
        </w:rPr>
      </w:pPr>
      <w:r w:rsidRPr="00D0313B">
        <w:rPr>
          <w:rFonts w:ascii="Arial" w:eastAsiaTheme="minorHAnsi" w:hAnsi="Arial" w:cs="Arial"/>
          <w:color w:val="000000" w:themeColor="text1"/>
        </w:rPr>
        <w:t xml:space="preserve">The data contains three major </w:t>
      </w:r>
      <w:r w:rsidR="00BD2F80" w:rsidRPr="00D0313B">
        <w:rPr>
          <w:rFonts w:ascii="Arial" w:eastAsiaTheme="minorHAnsi" w:hAnsi="Arial" w:cs="Arial"/>
          <w:color w:val="000000" w:themeColor="text1"/>
        </w:rPr>
        <w:t xml:space="preserve">series(i.e. series </w:t>
      </w:r>
      <w:r w:rsidR="002C3656" w:rsidRPr="00D0313B">
        <w:rPr>
          <w:rFonts w:ascii="Arial" w:eastAsiaTheme="minorHAnsi" w:hAnsi="Arial" w:cs="Arial"/>
          <w:color w:val="000000" w:themeColor="text1"/>
        </w:rPr>
        <w:t>A, B, C)</w:t>
      </w:r>
      <w:r w:rsidR="0017503F" w:rsidRPr="00D0313B">
        <w:rPr>
          <w:rFonts w:ascii="Arial" w:eastAsiaTheme="minorHAnsi" w:hAnsi="Arial" w:cs="Arial"/>
          <w:color w:val="000000" w:themeColor="text1"/>
        </w:rPr>
        <w:t>,and e</w:t>
      </w:r>
      <w:r w:rsidR="002C3656" w:rsidRPr="00D0313B">
        <w:rPr>
          <w:rFonts w:ascii="Arial" w:eastAsiaTheme="minorHAnsi" w:hAnsi="Arial" w:cs="Arial"/>
          <w:color w:val="000000" w:themeColor="text1"/>
        </w:rPr>
        <w:t>ach</w:t>
      </w:r>
      <w:r w:rsidRPr="00D0313B">
        <w:rPr>
          <w:rFonts w:ascii="Arial" w:eastAsiaTheme="minorHAnsi" w:hAnsi="Arial" w:cs="Arial"/>
          <w:color w:val="000000" w:themeColor="text1"/>
        </w:rPr>
        <w:t xml:space="preserve"> </w:t>
      </w:r>
      <w:r w:rsidR="00BD2F80" w:rsidRPr="00D0313B">
        <w:rPr>
          <w:rFonts w:ascii="Arial" w:eastAsiaTheme="minorHAnsi" w:hAnsi="Arial" w:cs="Arial"/>
          <w:color w:val="000000" w:themeColor="text1"/>
        </w:rPr>
        <w:t>series</w:t>
      </w:r>
      <w:r w:rsidRPr="00D0313B">
        <w:rPr>
          <w:rFonts w:ascii="Arial" w:eastAsiaTheme="minorHAnsi" w:hAnsi="Arial" w:cs="Arial"/>
          <w:color w:val="000000" w:themeColor="text1"/>
        </w:rPr>
        <w:t xml:space="preserve"> contains a different </w:t>
      </w:r>
      <w:r w:rsidR="00AC48A8" w:rsidRPr="00D0313B">
        <w:rPr>
          <w:rFonts w:ascii="Arial" w:eastAsiaTheme="minorHAnsi" w:hAnsi="Arial" w:cs="Arial"/>
          <w:color w:val="000000" w:themeColor="text1"/>
        </w:rPr>
        <w:t>s</w:t>
      </w:r>
      <w:r w:rsidRPr="00D0313B">
        <w:rPr>
          <w:rFonts w:ascii="Arial" w:eastAsiaTheme="minorHAnsi" w:hAnsi="Arial" w:cs="Arial"/>
          <w:color w:val="000000" w:themeColor="text1"/>
        </w:rPr>
        <w:t>ub</w:t>
      </w:r>
      <w:r w:rsidR="00AC48A8" w:rsidRPr="00D0313B">
        <w:rPr>
          <w:rFonts w:ascii="Arial" w:eastAsiaTheme="minorHAnsi" w:hAnsi="Arial" w:cs="Arial"/>
          <w:color w:val="000000" w:themeColor="text1"/>
        </w:rPr>
        <w:t>-</w:t>
      </w:r>
      <w:r w:rsidR="002C3656" w:rsidRPr="00D0313B">
        <w:rPr>
          <w:rFonts w:ascii="Arial" w:eastAsiaTheme="minorHAnsi" w:hAnsi="Arial" w:cs="Arial"/>
          <w:color w:val="000000" w:themeColor="text1"/>
        </w:rPr>
        <w:t xml:space="preserve">items. </w:t>
      </w:r>
      <w:r w:rsidR="00F73008" w:rsidRPr="00D0313B">
        <w:rPr>
          <w:rFonts w:ascii="Arial" w:eastAsiaTheme="minorHAnsi" w:hAnsi="Arial" w:cs="Arial"/>
          <w:color w:val="000000" w:themeColor="text1"/>
        </w:rPr>
        <w:t>We will first examine the frequency of responses</w:t>
      </w:r>
      <w:r w:rsidR="00BD2F80" w:rsidRPr="00D0313B">
        <w:rPr>
          <w:rFonts w:ascii="Arial" w:eastAsiaTheme="minorHAnsi" w:hAnsi="Arial" w:cs="Arial"/>
          <w:color w:val="000000" w:themeColor="text1"/>
        </w:rPr>
        <w:t xml:space="preserve"> and </w:t>
      </w:r>
      <w:r w:rsidR="00F73008" w:rsidRPr="00D0313B">
        <w:rPr>
          <w:rFonts w:ascii="Arial" w:eastAsiaTheme="minorHAnsi" w:hAnsi="Arial" w:cs="Arial"/>
          <w:color w:val="000000" w:themeColor="text1"/>
        </w:rPr>
        <w:t xml:space="preserve">missing value by Exploratory data analysis. </w:t>
      </w:r>
      <w:r w:rsidR="002C3656" w:rsidRPr="00D0313B">
        <w:rPr>
          <w:rFonts w:ascii="Arial" w:eastAsiaTheme="minorHAnsi" w:hAnsi="Arial" w:cs="Arial"/>
          <w:color w:val="000000" w:themeColor="text1"/>
        </w:rPr>
        <w:t>F</w:t>
      </w:r>
      <w:r w:rsidR="00764B94" w:rsidRPr="00D0313B">
        <w:rPr>
          <w:rFonts w:ascii="Arial" w:eastAsiaTheme="minorHAnsi" w:hAnsi="Arial" w:cs="Arial"/>
          <w:color w:val="000000" w:themeColor="text1"/>
        </w:rPr>
        <w:t>u</w:t>
      </w:r>
      <w:r w:rsidR="002C3656" w:rsidRPr="00D0313B">
        <w:rPr>
          <w:rFonts w:ascii="Arial" w:eastAsiaTheme="minorHAnsi" w:hAnsi="Arial" w:cs="Arial"/>
          <w:color w:val="000000" w:themeColor="text1"/>
        </w:rPr>
        <w:t xml:space="preserve">ther more, to investigate how the correlations between the items.  </w:t>
      </w:r>
      <w:r w:rsidR="0017503F" w:rsidRPr="00D0313B">
        <w:rPr>
          <w:rFonts w:ascii="Arial" w:eastAsiaTheme="minorHAnsi" w:hAnsi="Arial" w:cs="Arial"/>
          <w:color w:val="000000" w:themeColor="text1"/>
        </w:rPr>
        <w:t>Us</w:t>
      </w:r>
      <w:r w:rsidR="002C3656" w:rsidRPr="00D0313B">
        <w:rPr>
          <w:rFonts w:ascii="Arial" w:eastAsiaTheme="minorHAnsi" w:hAnsi="Arial" w:cs="Arial"/>
          <w:color w:val="000000" w:themeColor="text1"/>
        </w:rPr>
        <w:t xml:space="preserve">ing library(mise) </w:t>
      </w:r>
      <w:r w:rsidR="00F461A4" w:rsidRPr="00D0313B">
        <w:rPr>
          <w:rFonts w:ascii="Arial" w:eastAsiaTheme="minorHAnsi" w:hAnsi="Arial" w:cs="Arial"/>
          <w:color w:val="000000" w:themeColor="text1"/>
        </w:rPr>
        <w:t xml:space="preserve">package </w:t>
      </w:r>
      <w:r w:rsidR="002C3656" w:rsidRPr="00D0313B">
        <w:rPr>
          <w:rFonts w:ascii="Arial" w:eastAsiaTheme="minorHAnsi" w:hAnsi="Arial" w:cs="Arial"/>
          <w:color w:val="000000" w:themeColor="text1"/>
        </w:rPr>
        <w:t>to impute missing values</w:t>
      </w:r>
      <w:r w:rsidR="00F461A4" w:rsidRPr="00D0313B">
        <w:rPr>
          <w:rFonts w:ascii="Arial" w:eastAsiaTheme="minorHAnsi" w:hAnsi="Arial" w:cs="Arial"/>
          <w:color w:val="000000" w:themeColor="text1"/>
        </w:rPr>
        <w:t xml:space="preserve">, and </w:t>
      </w:r>
      <w:r w:rsidR="00186066" w:rsidRPr="00D0313B">
        <w:rPr>
          <w:rFonts w:ascii="Arial" w:eastAsiaTheme="minorHAnsi" w:hAnsi="Arial" w:cs="Arial"/>
          <w:color w:val="000000" w:themeColor="text1"/>
        </w:rPr>
        <w:t xml:space="preserve">principal components </w:t>
      </w:r>
      <w:r w:rsidR="00F461A4" w:rsidRPr="00D0313B">
        <w:rPr>
          <w:rFonts w:ascii="Arial" w:eastAsiaTheme="minorHAnsi" w:hAnsi="Arial" w:cs="Arial"/>
          <w:color w:val="000000" w:themeColor="text1"/>
        </w:rPr>
        <w:t>are used t</w:t>
      </w:r>
      <w:r w:rsidR="00186066" w:rsidRPr="00D0313B">
        <w:rPr>
          <w:rFonts w:ascii="Arial" w:eastAsiaTheme="minorHAnsi" w:hAnsi="Arial" w:cs="Arial"/>
          <w:color w:val="000000" w:themeColor="text1"/>
        </w:rPr>
        <w:t>o visualize</w:t>
      </w:r>
      <w:r w:rsidR="00D3481E" w:rsidRPr="00D0313B">
        <w:rPr>
          <w:rFonts w:ascii="Arial" w:eastAsiaTheme="minorHAnsi" w:hAnsi="Arial" w:cs="Arial"/>
          <w:color w:val="000000" w:themeColor="text1"/>
        </w:rPr>
        <w:t xml:space="preserve"> and determine if Multi-dimensional or Uni-Dimensional approach</w:t>
      </w:r>
      <w:r w:rsidR="00186066" w:rsidRPr="00D0313B">
        <w:rPr>
          <w:rFonts w:ascii="Arial" w:eastAsiaTheme="minorHAnsi" w:hAnsi="Arial" w:cs="Arial"/>
          <w:color w:val="000000" w:themeColor="text1"/>
        </w:rPr>
        <w:t xml:space="preserve"> </w:t>
      </w:r>
      <w:r w:rsidR="00D3481E" w:rsidRPr="00D0313B">
        <w:rPr>
          <w:rFonts w:ascii="Arial" w:eastAsiaTheme="minorHAnsi" w:hAnsi="Arial" w:cs="Arial"/>
          <w:color w:val="000000" w:themeColor="text1"/>
        </w:rPr>
        <w:t>shall be implemented</w:t>
      </w:r>
      <w:r w:rsidR="00F461A4" w:rsidRPr="00D0313B">
        <w:rPr>
          <w:rFonts w:ascii="Arial" w:eastAsiaTheme="minorHAnsi" w:hAnsi="Arial" w:cs="Arial"/>
          <w:color w:val="000000" w:themeColor="text1"/>
        </w:rPr>
        <w:t xml:space="preserve"> in this analysis. </w:t>
      </w:r>
      <w:r w:rsidR="00D3481E" w:rsidRPr="00D0313B">
        <w:rPr>
          <w:rFonts w:ascii="Arial" w:eastAsiaTheme="minorHAnsi" w:hAnsi="Arial" w:cs="Arial"/>
          <w:color w:val="000000" w:themeColor="text1"/>
        </w:rPr>
        <w:t xml:space="preserve"> A</w:t>
      </w:r>
      <w:r w:rsidR="00186066" w:rsidRPr="00D0313B">
        <w:rPr>
          <w:rFonts w:ascii="Arial" w:eastAsiaTheme="minorHAnsi" w:hAnsi="Arial" w:cs="Arial"/>
          <w:color w:val="000000" w:themeColor="text1"/>
        </w:rPr>
        <w:t>nd the scree plot which uses a plot of successive eigen vectors.</w:t>
      </w:r>
      <w:r w:rsidR="00D3481E" w:rsidRPr="00D0313B">
        <w:rPr>
          <w:rFonts w:ascii="Arial" w:eastAsiaTheme="minorHAnsi" w:hAnsi="Arial" w:cs="Arial"/>
          <w:color w:val="000000" w:themeColor="text1"/>
        </w:rPr>
        <w:t xml:space="preserve"> </w:t>
      </w:r>
      <w:r w:rsidR="00DF6827" w:rsidRPr="00D0313B">
        <w:rPr>
          <w:rFonts w:ascii="Arial" w:eastAsiaTheme="minorHAnsi" w:hAnsi="Arial" w:cs="Arial"/>
          <w:color w:val="000000" w:themeColor="text1"/>
        </w:rPr>
        <w:t xml:space="preserve">Additionally to access the factor plot to understand the underlying structure of the dataset. </w:t>
      </w:r>
      <w:r w:rsidR="00320142" w:rsidRPr="00D0313B">
        <w:rPr>
          <w:rFonts w:ascii="Arial" w:eastAsiaTheme="minorHAnsi" w:hAnsi="Arial" w:cs="Arial"/>
          <w:color w:val="000000" w:themeColor="text1"/>
        </w:rPr>
        <w:t xml:space="preserve">Follow up with </w:t>
      </w:r>
      <w:r w:rsidR="00F461A4" w:rsidRPr="00D0313B">
        <w:rPr>
          <w:rFonts w:ascii="Arial" w:eastAsiaTheme="minorHAnsi" w:hAnsi="Arial" w:cs="Arial"/>
          <w:color w:val="000000" w:themeColor="text1"/>
        </w:rPr>
        <w:t xml:space="preserve">use of Item Response Theory (IRT),  to fit and assess a Graded Response Model(GRM) to analyze the correlations between employee perception and other </w:t>
      </w:r>
      <w:r w:rsidR="00F461A4" w:rsidRPr="00D0313B">
        <w:rPr>
          <w:rFonts w:ascii="Arial" w:eastAsiaTheme="minorHAnsi" w:hAnsi="Arial" w:cs="Arial"/>
          <w:color w:val="000000" w:themeColor="text1"/>
        </w:rPr>
        <w:lastRenderedPageBreak/>
        <w:t xml:space="preserve">variables(questions) in a Employee perception survey collected in 2016.  </w:t>
      </w:r>
      <w:r w:rsidR="00764B94" w:rsidRPr="00D0313B">
        <w:rPr>
          <w:rFonts w:ascii="Arial" w:eastAsiaTheme="minorHAnsi" w:hAnsi="Arial" w:cs="Arial"/>
          <w:color w:val="000000" w:themeColor="text1"/>
        </w:rPr>
        <w:t xml:space="preserve">Graded response model is the recommended model for ordered polytomous response data using a full-information maximum likelihood fitting function. Based on the plot that we can observe that all the plots exhibit strong positive correlations. Hence we can use the whole dataset for our analysis without further cleaning on the grounds of correlation. Before modeling, we need to know whether </w:t>
      </w:r>
      <w:r w:rsidR="00EC769F">
        <w:rPr>
          <w:rFonts w:ascii="Arial" w:eastAsiaTheme="minorHAnsi" w:hAnsi="Arial" w:cs="Arial"/>
          <w:color w:val="000000" w:themeColor="text1"/>
        </w:rPr>
        <w:t>the</w:t>
      </w:r>
      <w:r w:rsidR="00764B94" w:rsidRPr="00D0313B">
        <w:rPr>
          <w:rFonts w:ascii="Arial" w:eastAsiaTheme="minorHAnsi" w:hAnsi="Arial" w:cs="Arial"/>
          <w:color w:val="000000" w:themeColor="text1"/>
        </w:rPr>
        <w:t xml:space="preserve"> analysis should take a multidimensional or one-dimensional approach. This can be visualized using principal components and screen diagrams using continuous</w:t>
      </w:r>
      <w:r w:rsidR="00D0313B">
        <w:rPr>
          <w:rFonts w:ascii="Arial" w:eastAsiaTheme="minorHAnsi" w:hAnsi="Arial" w:cs="Arial"/>
          <w:color w:val="000000" w:themeColor="text1"/>
        </w:rPr>
        <w:t xml:space="preserve"> </w:t>
      </w:r>
      <w:r w:rsidR="00764B94" w:rsidRPr="00D0313B">
        <w:rPr>
          <w:rFonts w:ascii="Arial" w:eastAsiaTheme="minorHAnsi" w:hAnsi="Arial" w:cs="Arial"/>
          <w:color w:val="000000" w:themeColor="text1"/>
        </w:rPr>
        <w:t>eigenvector graphs. Ideally, if the first principal component (PC1) can account for at least 40% of the variation in data, then a one-dimensional approach in IRT should be good enough, but sometimes we do not accept this threshold, which has been assumed by years of analysis and research. Therefore, we can look at the factor model to better understand the underlying structure of our data set.</w:t>
      </w:r>
    </w:p>
    <w:p w14:paraId="0B5C7FE7" w14:textId="77777777" w:rsidR="00F038F7" w:rsidRPr="00D0313B" w:rsidRDefault="00F038F7" w:rsidP="00F038F7">
      <w:pPr>
        <w:spacing w:line="360" w:lineRule="auto"/>
        <w:rPr>
          <w:rFonts w:ascii="Arial" w:eastAsiaTheme="minorHAnsi" w:hAnsi="Arial" w:cs="Arial"/>
          <w:color w:val="000000" w:themeColor="text1"/>
        </w:rPr>
      </w:pPr>
    </w:p>
    <w:p w14:paraId="68D9FF96" w14:textId="251C4B33" w:rsidR="00A973F1" w:rsidRPr="00D0313B" w:rsidRDefault="00A973F1" w:rsidP="00F038F7">
      <w:pPr>
        <w:spacing w:line="360" w:lineRule="auto"/>
        <w:rPr>
          <w:rFonts w:ascii="Arial" w:eastAsiaTheme="minorHAnsi" w:hAnsi="Arial" w:cs="Arial"/>
          <w:color w:val="000000" w:themeColor="text1"/>
        </w:rPr>
      </w:pPr>
      <w:r w:rsidRPr="00D0313B">
        <w:rPr>
          <w:rFonts w:ascii="Arial" w:hAnsi="Arial" w:cs="Arial"/>
          <w:noProof/>
          <w:color w:val="000000" w:themeColor="text1"/>
        </w:rPr>
        <w:drawing>
          <wp:inline distT="0" distB="0" distL="0" distR="0" wp14:anchorId="497DB1D4" wp14:editId="600DE760">
            <wp:extent cx="5986914" cy="4061861"/>
            <wp:effectExtent l="0" t="0" r="0" b="0"/>
            <wp:docPr id="1" name="Picture" descr="Chart, shape&#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 shape&#10;&#10;Description automatically generated"/>
                    <pic:cNvPicPr>
                      <a:picLocks noChangeAspect="1" noChangeArrowheads="1"/>
                    </pic:cNvPicPr>
                  </pic:nvPicPr>
                  <pic:blipFill>
                    <a:blip r:embed="rId8"/>
                    <a:stretch>
                      <a:fillRect/>
                    </a:stretch>
                  </pic:blipFill>
                  <pic:spPr bwMode="auto">
                    <a:xfrm>
                      <a:off x="0" y="0"/>
                      <a:ext cx="6063205" cy="4113621"/>
                    </a:xfrm>
                    <a:prstGeom prst="rect">
                      <a:avLst/>
                    </a:prstGeom>
                    <a:noFill/>
                    <a:ln w="9525">
                      <a:noFill/>
                      <a:headEnd/>
                      <a:tailEnd/>
                    </a:ln>
                  </pic:spPr>
                </pic:pic>
              </a:graphicData>
            </a:graphic>
          </wp:inline>
        </w:drawing>
      </w:r>
    </w:p>
    <w:p w14:paraId="2A82A1EF" w14:textId="77777777" w:rsidR="00465B24" w:rsidRPr="00F038F7" w:rsidRDefault="00465B24" w:rsidP="00F038F7">
      <w:pPr>
        <w:pStyle w:val="Heading1"/>
        <w:spacing w:line="360" w:lineRule="auto"/>
        <w:rPr>
          <w:rFonts w:ascii="Arial" w:hAnsi="Arial" w:cs="Arial"/>
          <w:sz w:val="28"/>
          <w:szCs w:val="28"/>
        </w:rPr>
      </w:pPr>
      <w:r w:rsidRPr="00F038F7">
        <w:rPr>
          <w:rFonts w:ascii="Arial" w:hAnsi="Arial" w:cs="Arial"/>
          <w:sz w:val="28"/>
          <w:szCs w:val="28"/>
        </w:rPr>
        <w:lastRenderedPageBreak/>
        <w:t>Main Results</w:t>
      </w:r>
    </w:p>
    <w:p w14:paraId="7FE90C1D" w14:textId="76D5A777" w:rsidR="00465B24" w:rsidRDefault="00A973F1" w:rsidP="00F038F7">
      <w:pPr>
        <w:spacing w:line="360" w:lineRule="auto"/>
        <w:rPr>
          <w:rFonts w:ascii="Arial" w:eastAsiaTheme="minorHAnsi" w:hAnsi="Arial" w:cs="Arial"/>
          <w:color w:val="000000" w:themeColor="text1"/>
        </w:rPr>
      </w:pPr>
      <w:r w:rsidRPr="00D0313B">
        <w:rPr>
          <w:rFonts w:ascii="Arial" w:eastAsiaTheme="minorHAnsi" w:hAnsi="Arial" w:cs="Arial"/>
          <w:color w:val="000000" w:themeColor="text1"/>
        </w:rPr>
        <w:t>From the principal component analysis, we can see that about 44% of the data is explained by the</w:t>
      </w:r>
      <w:r w:rsidR="00EC769F">
        <w:rPr>
          <w:rFonts w:ascii="Arial" w:eastAsiaTheme="minorHAnsi" w:hAnsi="Arial" w:cs="Arial"/>
          <w:color w:val="000000" w:themeColor="text1"/>
        </w:rPr>
        <w:t xml:space="preserve"> </w:t>
      </w:r>
      <w:r w:rsidRPr="00D0313B">
        <w:rPr>
          <w:rFonts w:ascii="Arial" w:eastAsiaTheme="minorHAnsi" w:hAnsi="Arial" w:cs="Arial"/>
          <w:color w:val="000000" w:themeColor="text1"/>
        </w:rPr>
        <w:t>first principal component. Using the Scree plot to verify that we have the same result.</w:t>
      </w:r>
      <w:r w:rsidR="00D0313B" w:rsidRPr="00D0313B">
        <w:rPr>
          <w:rFonts w:ascii="Arial" w:eastAsiaTheme="minorHAnsi" w:hAnsi="Arial" w:cs="Arial"/>
          <w:color w:val="000000" w:themeColor="text1"/>
        </w:rPr>
        <w:t xml:space="preserve"> The scree plot suggests </w:t>
      </w:r>
      <w:r w:rsidR="00EC769F" w:rsidRPr="00D0313B">
        <w:rPr>
          <w:rFonts w:ascii="Arial" w:eastAsiaTheme="minorHAnsi" w:hAnsi="Arial" w:cs="Arial"/>
          <w:color w:val="000000" w:themeColor="text1"/>
        </w:rPr>
        <w:t>Uni-Dimensional</w:t>
      </w:r>
      <w:r w:rsidR="00D0313B" w:rsidRPr="00D0313B">
        <w:rPr>
          <w:rFonts w:ascii="Arial" w:eastAsiaTheme="minorHAnsi" w:hAnsi="Arial" w:cs="Arial"/>
          <w:color w:val="000000" w:themeColor="text1"/>
        </w:rPr>
        <w:t xml:space="preserve"> approach is better fit.</w:t>
      </w:r>
      <w:r w:rsidR="00D0313B">
        <w:rPr>
          <w:rFonts w:ascii="Arial" w:eastAsiaTheme="minorHAnsi" w:hAnsi="Arial" w:cs="Arial"/>
          <w:color w:val="000000" w:themeColor="text1"/>
        </w:rPr>
        <w:t xml:space="preserve"> </w:t>
      </w:r>
      <w:r w:rsidR="00D0313B" w:rsidRPr="00D0313B">
        <w:rPr>
          <w:rFonts w:ascii="Arial" w:eastAsiaTheme="minorHAnsi" w:hAnsi="Arial" w:cs="Arial"/>
          <w:color w:val="000000" w:themeColor="text1"/>
        </w:rPr>
        <w:t xml:space="preserve">Additionally,by look at the factor plot </w:t>
      </w:r>
      <w:r w:rsidR="00F0288E">
        <w:rPr>
          <w:rFonts w:ascii="Arial" w:eastAsiaTheme="minorHAnsi" w:hAnsi="Arial" w:cs="Arial"/>
          <w:color w:val="000000" w:themeColor="text1"/>
        </w:rPr>
        <w:t>can help us to</w:t>
      </w:r>
      <w:r w:rsidR="00D0313B" w:rsidRPr="00D0313B">
        <w:rPr>
          <w:rFonts w:ascii="Arial" w:eastAsiaTheme="minorHAnsi" w:hAnsi="Arial" w:cs="Arial"/>
          <w:color w:val="000000" w:themeColor="text1"/>
        </w:rPr>
        <w:t xml:space="preserve"> understand the underlying structure of our dataset.</w:t>
      </w:r>
    </w:p>
    <w:p w14:paraId="7D8689CC" w14:textId="2D6143D5" w:rsidR="00F8265C" w:rsidRDefault="00F8265C" w:rsidP="00F038F7">
      <w:pPr>
        <w:spacing w:line="360" w:lineRule="auto"/>
        <w:rPr>
          <w:rFonts w:ascii="Arial" w:eastAsiaTheme="minorHAnsi" w:hAnsi="Arial" w:cs="Arial"/>
          <w:color w:val="000000" w:themeColor="text1"/>
        </w:rPr>
      </w:pPr>
    </w:p>
    <w:p w14:paraId="07740B70" w14:textId="7EBEAF4E" w:rsidR="00F8265C" w:rsidRPr="00F8265C" w:rsidRDefault="00F8265C" w:rsidP="00F038F7">
      <w:pPr>
        <w:spacing w:line="360" w:lineRule="auto"/>
        <w:rPr>
          <w:rFonts w:ascii="Arial" w:eastAsiaTheme="minorHAnsi" w:hAnsi="Arial" w:cs="Arial"/>
          <w:color w:val="000000" w:themeColor="text1"/>
          <w:lang w:val="en-US"/>
        </w:rPr>
      </w:pPr>
      <w:r>
        <w:rPr>
          <w:rFonts w:ascii="Arial" w:eastAsiaTheme="minorHAnsi" w:hAnsi="Arial" w:cs="Arial"/>
          <w:color w:val="000000" w:themeColor="text1"/>
        </w:rPr>
        <w:t>F</w:t>
      </w:r>
      <w:r>
        <w:rPr>
          <w:rFonts w:ascii="Arial" w:eastAsiaTheme="minorHAnsi" w:hAnsi="Arial" w:cs="Arial" w:hint="eastAsia"/>
          <w:color w:val="000000" w:themeColor="text1"/>
        </w:rPr>
        <w:t>i</w:t>
      </w:r>
      <w:r>
        <w:rPr>
          <w:rFonts w:ascii="Arial" w:eastAsiaTheme="minorHAnsi" w:hAnsi="Arial" w:cs="Arial"/>
          <w:color w:val="000000" w:themeColor="text1"/>
        </w:rPr>
        <w:t xml:space="preserve">gure 1: </w:t>
      </w:r>
      <w:r>
        <w:rPr>
          <w:rFonts w:ascii="Arial" w:eastAsiaTheme="minorHAnsi" w:hAnsi="Arial" w:cs="Arial"/>
          <w:color w:val="000000" w:themeColor="text1"/>
          <w:lang w:val="en-US"/>
        </w:rPr>
        <w:t>P</w:t>
      </w:r>
      <w:r w:rsidRPr="00D0313B">
        <w:rPr>
          <w:rFonts w:ascii="Arial" w:eastAsiaTheme="minorHAnsi" w:hAnsi="Arial" w:cs="Arial"/>
          <w:color w:val="000000" w:themeColor="text1"/>
        </w:rPr>
        <w:t xml:space="preserve">rincipal </w:t>
      </w:r>
      <w:r>
        <w:rPr>
          <w:rFonts w:ascii="Arial" w:eastAsiaTheme="minorHAnsi" w:hAnsi="Arial" w:cs="Arial"/>
          <w:color w:val="000000" w:themeColor="text1"/>
          <w:lang w:val="en-US"/>
        </w:rPr>
        <w:t>C</w:t>
      </w:r>
      <w:r w:rsidRPr="00D0313B">
        <w:rPr>
          <w:rFonts w:ascii="Arial" w:eastAsiaTheme="minorHAnsi" w:hAnsi="Arial" w:cs="Arial"/>
          <w:color w:val="000000" w:themeColor="text1"/>
        </w:rPr>
        <w:t>omponent</w:t>
      </w:r>
      <w:r>
        <w:rPr>
          <w:rFonts w:ascii="Arial" w:eastAsiaTheme="minorHAnsi" w:hAnsi="Arial" w:cs="Arial"/>
          <w:color w:val="000000" w:themeColor="text1"/>
          <w:lang w:val="en-US"/>
        </w:rPr>
        <w:t xml:space="preserve"> PC1-PC2</w:t>
      </w:r>
    </w:p>
    <w:p w14:paraId="60F69F38" w14:textId="0094DAE6" w:rsidR="00F038F7" w:rsidRDefault="00F038F7" w:rsidP="00F038F7">
      <w:pPr>
        <w:spacing w:line="360" w:lineRule="auto"/>
        <w:rPr>
          <w:rFonts w:ascii="Arial" w:eastAsiaTheme="minorHAnsi" w:hAnsi="Arial" w:cs="Arial"/>
          <w:color w:val="000000" w:themeColor="text1"/>
        </w:rPr>
      </w:pPr>
      <w:r w:rsidRPr="00D0313B">
        <w:rPr>
          <w:rFonts w:ascii="Arial" w:hAnsi="Arial" w:cs="Arial"/>
          <w:noProof/>
          <w:color w:val="000000" w:themeColor="text1"/>
        </w:rPr>
        <w:drawing>
          <wp:inline distT="0" distB="0" distL="0" distR="0" wp14:anchorId="6B4FEC2C" wp14:editId="7424414D">
            <wp:extent cx="5117285" cy="3582099"/>
            <wp:effectExtent l="0" t="0" r="0" b="0"/>
            <wp:docPr id="2"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scatter chart&#10;&#10;Description automatically generated"/>
                    <pic:cNvPicPr>
                      <a:picLocks noChangeAspect="1" noChangeArrowheads="1"/>
                    </pic:cNvPicPr>
                  </pic:nvPicPr>
                  <pic:blipFill>
                    <a:blip r:embed="rId9"/>
                    <a:stretch>
                      <a:fillRect/>
                    </a:stretch>
                  </pic:blipFill>
                  <pic:spPr bwMode="auto">
                    <a:xfrm>
                      <a:off x="0" y="0"/>
                      <a:ext cx="5125942" cy="3588159"/>
                    </a:xfrm>
                    <a:prstGeom prst="rect">
                      <a:avLst/>
                    </a:prstGeom>
                    <a:noFill/>
                    <a:ln w="9525">
                      <a:noFill/>
                      <a:headEnd/>
                      <a:tailEnd/>
                    </a:ln>
                  </pic:spPr>
                </pic:pic>
              </a:graphicData>
            </a:graphic>
          </wp:inline>
        </w:drawing>
      </w:r>
    </w:p>
    <w:p w14:paraId="699E54A3" w14:textId="000437DE" w:rsidR="00787ABB" w:rsidRDefault="00787ABB" w:rsidP="00F038F7">
      <w:pPr>
        <w:spacing w:line="360" w:lineRule="auto"/>
        <w:rPr>
          <w:rFonts w:ascii="Arial" w:eastAsiaTheme="minorHAnsi" w:hAnsi="Arial" w:cs="Arial"/>
          <w:color w:val="000000" w:themeColor="text1"/>
        </w:rPr>
      </w:pPr>
      <w:r w:rsidRPr="001676B6">
        <w:rPr>
          <w:rFonts w:ascii="Arial" w:eastAsiaTheme="minorHAnsi" w:hAnsi="Arial" w:cs="Arial"/>
          <w:color w:val="000000" w:themeColor="text1"/>
        </w:rPr>
        <w:t>To ensure that our model is contributing and performing better, we fit another model using the same datased by constraining the descrimination to be the same. compared the group means between the two models to look into the overall performance of the model.The p-value, when compared to a threshold value of 5%, is significant, suggesting the negation of the null hypothesis that the model is insignificant.We can see that the BIC and AIC of our model is considerably lower than the constrained model, suggesting improved model performance.</w:t>
      </w:r>
    </w:p>
    <w:p w14:paraId="78F1220C" w14:textId="77777777" w:rsidR="00C16775" w:rsidRDefault="00C16775" w:rsidP="00F038F7">
      <w:pPr>
        <w:spacing w:line="360" w:lineRule="auto"/>
        <w:rPr>
          <w:rFonts w:ascii="Arial" w:eastAsiaTheme="minorHAnsi" w:hAnsi="Arial" w:cs="Arial"/>
          <w:color w:val="000000" w:themeColor="text1"/>
        </w:rPr>
      </w:pPr>
    </w:p>
    <w:p w14:paraId="5E8DFBEE" w14:textId="740DA45E" w:rsidR="00C16775" w:rsidRDefault="00C16775" w:rsidP="00F038F7">
      <w:pPr>
        <w:spacing w:line="360" w:lineRule="auto"/>
        <w:rPr>
          <w:rFonts w:ascii="Arial" w:eastAsiaTheme="minorHAnsi" w:hAnsi="Arial" w:cs="Arial"/>
          <w:color w:val="000000" w:themeColor="text1"/>
          <w:lang w:val="en-US"/>
        </w:rPr>
      </w:pPr>
      <w:r w:rsidRPr="00C16775">
        <w:rPr>
          <w:rFonts w:ascii="Arial" w:eastAsiaTheme="minorHAnsi" w:hAnsi="Arial" w:cs="Arial"/>
          <w:color w:val="000000" w:themeColor="text1"/>
        </w:rPr>
        <w:t>Use omega</w:t>
      </w:r>
      <w:r w:rsidR="00DA36C0">
        <w:rPr>
          <w:rFonts w:ascii="Arial" w:eastAsiaTheme="minorHAnsi" w:hAnsi="Arial" w:cs="Arial"/>
          <w:color w:val="000000" w:themeColor="text1"/>
        </w:rPr>
        <w:t xml:space="preserve"> </w:t>
      </w:r>
      <w:r w:rsidRPr="00C16775">
        <w:rPr>
          <w:rFonts w:ascii="Arial" w:eastAsiaTheme="minorHAnsi" w:hAnsi="Arial" w:cs="Arial"/>
          <w:color w:val="000000" w:themeColor="text1"/>
        </w:rPr>
        <w:t>diagram to see the hierarchical structure, we see that T=</w:t>
      </w:r>
      <w:r w:rsidR="00E72741">
        <w:rPr>
          <w:rFonts w:ascii="Arial" w:eastAsiaTheme="minorHAnsi" w:hAnsi="Arial" w:cs="Arial"/>
          <w:color w:val="000000" w:themeColor="text1"/>
          <w:lang w:val="en-US"/>
        </w:rPr>
        <w:t xml:space="preserve"> </w:t>
      </w:r>
      <w:r w:rsidRPr="00C16775">
        <w:rPr>
          <w:rFonts w:ascii="Arial" w:eastAsiaTheme="minorHAnsi" w:hAnsi="Arial" w:cs="Arial"/>
          <w:color w:val="000000" w:themeColor="text1"/>
        </w:rPr>
        <w:t>the degrees of freedom are 817 and the fit is 6.39. The number of observations was 3881 with Chi Square =</w:t>
      </w:r>
      <w:r>
        <w:rPr>
          <w:rFonts w:ascii="Arial" w:eastAsiaTheme="minorHAnsi" w:hAnsi="Arial" w:cs="Arial"/>
          <w:color w:val="000000" w:themeColor="text1"/>
        </w:rPr>
        <w:t xml:space="preserve"> </w:t>
      </w:r>
      <w:r w:rsidRPr="00C16775">
        <w:rPr>
          <w:rFonts w:ascii="Arial" w:eastAsiaTheme="minorHAnsi" w:hAnsi="Arial" w:cs="Arial"/>
          <w:color w:val="000000" w:themeColor="text1"/>
        </w:rPr>
        <w:t>24692.39  with prob &lt;  0. The root mean square of the residuals is  0.04.</w:t>
      </w:r>
      <w:r>
        <w:rPr>
          <w:rFonts w:ascii="Arial" w:eastAsiaTheme="minorHAnsi" w:hAnsi="Arial" w:cs="Arial"/>
          <w:color w:val="000000" w:themeColor="text1"/>
        </w:rPr>
        <w:t xml:space="preserve"> </w:t>
      </w:r>
      <w:r w:rsidRPr="00C16775">
        <w:rPr>
          <w:rFonts w:ascii="Arial" w:eastAsiaTheme="minorHAnsi" w:hAnsi="Arial" w:cs="Arial"/>
          <w:color w:val="000000" w:themeColor="text1"/>
        </w:rPr>
        <w:t xml:space="preserve">The df corrected root mean </w:t>
      </w:r>
      <w:r w:rsidRPr="00C16775">
        <w:rPr>
          <w:rFonts w:ascii="Arial" w:eastAsiaTheme="minorHAnsi" w:hAnsi="Arial" w:cs="Arial"/>
          <w:color w:val="000000" w:themeColor="text1"/>
        </w:rPr>
        <w:lastRenderedPageBreak/>
        <w:t>square of the residuals is  0.05.RMSEA index =  0.087  and the 10 % confidence intervals are  0.086, 0.088. BIC =  17940.83.</w:t>
      </w:r>
      <w:r w:rsidR="00F038F7">
        <w:rPr>
          <w:rFonts w:ascii="Arial" w:eastAsiaTheme="minorHAnsi" w:hAnsi="Arial" w:cs="Arial"/>
          <w:color w:val="000000" w:themeColor="text1"/>
          <w:lang w:val="en-US"/>
        </w:rPr>
        <w:t xml:space="preserve"> </w:t>
      </w:r>
      <w:r w:rsidRPr="00C16775">
        <w:rPr>
          <w:rFonts w:ascii="Arial" w:eastAsiaTheme="minorHAnsi" w:hAnsi="Arial" w:cs="Arial"/>
          <w:color w:val="000000" w:themeColor="text1"/>
        </w:rPr>
        <w:t>Compare this with the adequacy of just a general factor and no group factors.The degrees of freedom for just the general factor are 902  and the fit is  13.99 ,The number of observations was  3881 with Chi Square =  54067.38  with prob &lt;  0.The root mean square of the residuals is  0.14 ,The df corrected root mean square of the residuals is  0.15. RMSEA index =  0.123  and the 10% confidence intervals are  0.122 0.124.BIC =  46613.39</w:t>
      </w:r>
      <w:r w:rsidR="00F038F7">
        <w:rPr>
          <w:rFonts w:ascii="Arial" w:eastAsiaTheme="minorHAnsi" w:hAnsi="Arial" w:cs="Arial"/>
          <w:color w:val="000000" w:themeColor="text1"/>
          <w:lang w:val="en-US"/>
        </w:rPr>
        <w:t>.</w:t>
      </w:r>
    </w:p>
    <w:p w14:paraId="7EF73B07" w14:textId="1A34C759" w:rsidR="00F038F7" w:rsidRPr="00F038F7" w:rsidRDefault="00F038F7" w:rsidP="00F038F7">
      <w:pPr>
        <w:spacing w:line="360" w:lineRule="auto"/>
        <w:rPr>
          <w:rFonts w:ascii="Arial" w:eastAsiaTheme="minorHAnsi" w:hAnsi="Arial" w:cs="Arial"/>
          <w:color w:val="000000" w:themeColor="text1"/>
          <w:lang w:val="en-US"/>
        </w:rPr>
      </w:pPr>
      <w:r w:rsidRPr="00D0313B">
        <w:rPr>
          <w:rFonts w:ascii="Arial" w:hAnsi="Arial" w:cs="Arial"/>
          <w:noProof/>
          <w:color w:val="000000" w:themeColor="text1"/>
        </w:rPr>
        <w:drawing>
          <wp:inline distT="0" distB="0" distL="0" distR="0" wp14:anchorId="75D05BEC" wp14:editId="55636E96">
            <wp:extent cx="5318620" cy="3799840"/>
            <wp:effectExtent l="0" t="0" r="0" b="0"/>
            <wp:docPr id="4" name="Picture"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Diagram, engineering drawing&#10;&#10;Description automatically generated"/>
                    <pic:cNvPicPr>
                      <a:picLocks noChangeAspect="1" noChangeArrowheads="1"/>
                    </pic:cNvPicPr>
                  </pic:nvPicPr>
                  <pic:blipFill>
                    <a:blip r:embed="rId10"/>
                    <a:stretch>
                      <a:fillRect/>
                    </a:stretch>
                  </pic:blipFill>
                  <pic:spPr bwMode="auto">
                    <a:xfrm>
                      <a:off x="0" y="0"/>
                      <a:ext cx="5339941" cy="3815073"/>
                    </a:xfrm>
                    <a:prstGeom prst="rect">
                      <a:avLst/>
                    </a:prstGeom>
                    <a:noFill/>
                    <a:ln w="9525">
                      <a:noFill/>
                      <a:headEnd/>
                      <a:tailEnd/>
                    </a:ln>
                  </pic:spPr>
                </pic:pic>
              </a:graphicData>
            </a:graphic>
          </wp:inline>
        </w:drawing>
      </w:r>
    </w:p>
    <w:p w14:paraId="49863523" w14:textId="3CB163AB" w:rsidR="00DA36C0" w:rsidRDefault="00DA36C0" w:rsidP="00F038F7">
      <w:pPr>
        <w:spacing w:line="360" w:lineRule="auto"/>
        <w:rPr>
          <w:rFonts w:ascii="Arial" w:eastAsiaTheme="minorHAnsi" w:hAnsi="Arial" w:cs="Arial"/>
          <w:color w:val="000000" w:themeColor="text1"/>
        </w:rPr>
      </w:pPr>
    </w:p>
    <w:p w14:paraId="233DDBD2" w14:textId="571FBA0C" w:rsidR="00F038F7" w:rsidRDefault="00DA36C0" w:rsidP="00F038F7">
      <w:pPr>
        <w:pStyle w:val="FirstParagraph"/>
        <w:spacing w:line="360" w:lineRule="auto"/>
        <w:rPr>
          <w:rFonts w:ascii="Arial" w:hAnsi="Arial" w:cs="Arial"/>
          <w:color w:val="000000" w:themeColor="text1"/>
          <w:lang w:val="en-US"/>
        </w:rPr>
      </w:pPr>
      <w:r w:rsidRPr="00D0313B">
        <w:rPr>
          <w:rFonts w:ascii="Arial" w:hAnsi="Arial" w:cs="Arial"/>
          <w:color w:val="000000" w:themeColor="text1"/>
        </w:rPr>
        <w:t xml:space="preserve">This </w:t>
      </w:r>
      <w:r>
        <w:rPr>
          <w:rFonts w:ascii="Arial" w:hAnsi="Arial" w:cs="Arial" w:hint="eastAsia"/>
          <w:color w:val="000000" w:themeColor="text1"/>
        </w:rPr>
        <w:t>s</w:t>
      </w:r>
      <w:r>
        <w:rPr>
          <w:rFonts w:ascii="Arial" w:hAnsi="Arial" w:cs="Arial"/>
          <w:color w:val="000000" w:themeColor="text1"/>
        </w:rPr>
        <w:t xml:space="preserve">cree </w:t>
      </w:r>
      <w:r w:rsidRPr="00D0313B">
        <w:rPr>
          <w:rFonts w:ascii="Arial" w:hAnsi="Arial" w:cs="Arial"/>
          <w:color w:val="000000" w:themeColor="text1"/>
        </w:rPr>
        <w:t>plot explains the underlying structure of the dataset. We can see that the general load factor is distributed among three factors as confirmed by the three series. However, IRT analysis ignores these three factors and tries to formulate a cumulative relationship known as the latent trait which is the job satisfaction. Additionally, it is interesting to note tha</w:t>
      </w:r>
      <w:r w:rsidR="00E72741">
        <w:rPr>
          <w:rFonts w:ascii="Arial" w:hAnsi="Arial" w:cs="Arial"/>
          <w:color w:val="000000" w:themeColor="text1"/>
          <w:lang w:val="en-US"/>
        </w:rPr>
        <w:t>t ITEM-</w:t>
      </w:r>
      <w:r w:rsidRPr="00D0313B">
        <w:rPr>
          <w:rFonts w:ascii="Arial" w:hAnsi="Arial" w:cs="Arial"/>
          <w:color w:val="000000" w:themeColor="text1"/>
        </w:rPr>
        <w:t xml:space="preserve">B2a seems to have a higher load than other loadings which is a shift away from the general trend. This could depict that this particular item is too generalized leading to ineffective discrimination and thus rendering the contribution of that item, not much useful. Hence one should try and avoid such items or look into factor treatments. </w:t>
      </w:r>
      <w:r w:rsidR="00C01464">
        <w:rPr>
          <w:rFonts w:ascii="Arial" w:hAnsi="Arial" w:cs="Arial"/>
          <w:color w:val="000000" w:themeColor="text1"/>
          <w:lang w:val="en-US"/>
        </w:rPr>
        <w:t xml:space="preserve"> </w:t>
      </w:r>
    </w:p>
    <w:p w14:paraId="77313E90" w14:textId="373A2335" w:rsidR="00787ABB" w:rsidRPr="00787ABB" w:rsidRDefault="00787ABB" w:rsidP="00787ABB">
      <w:pPr>
        <w:pStyle w:val="BodyText"/>
        <w:rPr>
          <w:lang w:val="en-US"/>
        </w:rPr>
      </w:pPr>
      <w:r w:rsidRPr="00D0313B">
        <w:rPr>
          <w:rFonts w:ascii="Arial" w:hAnsi="Arial" w:cs="Arial"/>
          <w:noProof/>
          <w:color w:val="000000" w:themeColor="text1"/>
        </w:rPr>
        <w:lastRenderedPageBreak/>
        <w:drawing>
          <wp:inline distT="0" distB="0" distL="0" distR="0" wp14:anchorId="4C657CB3" wp14:editId="5CF9132E">
            <wp:extent cx="5553636" cy="3250565"/>
            <wp:effectExtent l="0" t="0" r="0" b="0"/>
            <wp:docPr id="3"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descr="Chart&#10;&#10;Description automatically generated"/>
                    <pic:cNvPicPr>
                      <a:picLocks noChangeAspect="1" noChangeArrowheads="1"/>
                    </pic:cNvPicPr>
                  </pic:nvPicPr>
                  <pic:blipFill>
                    <a:blip r:embed="rId11"/>
                    <a:stretch>
                      <a:fillRect/>
                    </a:stretch>
                  </pic:blipFill>
                  <pic:spPr bwMode="auto">
                    <a:xfrm>
                      <a:off x="0" y="0"/>
                      <a:ext cx="5601526" cy="3278595"/>
                    </a:xfrm>
                    <a:prstGeom prst="rect">
                      <a:avLst/>
                    </a:prstGeom>
                    <a:noFill/>
                    <a:ln w="9525">
                      <a:noFill/>
                      <a:headEnd/>
                      <a:tailEnd/>
                    </a:ln>
                  </pic:spPr>
                </pic:pic>
              </a:graphicData>
            </a:graphic>
          </wp:inline>
        </w:drawing>
      </w:r>
    </w:p>
    <w:p w14:paraId="738B30AE" w14:textId="77777777" w:rsidR="00787ABB" w:rsidRDefault="00787ABB" w:rsidP="00787ABB">
      <w:pPr>
        <w:pStyle w:val="FirstParagraph"/>
        <w:spacing w:line="360" w:lineRule="auto"/>
        <w:rPr>
          <w:rFonts w:ascii="Arial" w:hAnsi="Arial" w:cs="Arial"/>
          <w:color w:val="000000" w:themeColor="text1"/>
          <w:lang w:val="en-US"/>
        </w:rPr>
      </w:pPr>
    </w:p>
    <w:p w14:paraId="6B49FE9D" w14:textId="5A61C338" w:rsidR="00F038F7" w:rsidRPr="00787ABB" w:rsidRDefault="00C01464" w:rsidP="00787ABB">
      <w:pPr>
        <w:pStyle w:val="FirstParagraph"/>
        <w:spacing w:line="360" w:lineRule="auto"/>
        <w:rPr>
          <w:rFonts w:ascii="Arial" w:hAnsi="Arial" w:cs="Arial"/>
          <w:color w:val="000000" w:themeColor="text1"/>
        </w:rPr>
      </w:pPr>
      <w:r>
        <w:rPr>
          <w:rFonts w:ascii="Arial" w:hAnsi="Arial" w:cs="Arial"/>
          <w:color w:val="000000" w:themeColor="text1"/>
          <w:lang w:val="en-US"/>
        </w:rPr>
        <w:t>From the item information curve, w</w:t>
      </w:r>
      <w:r w:rsidRPr="00D0313B">
        <w:rPr>
          <w:rFonts w:ascii="Arial" w:hAnsi="Arial" w:cs="Arial"/>
          <w:color w:val="000000" w:themeColor="text1"/>
        </w:rPr>
        <w:t>e observe</w:t>
      </w:r>
      <w:r>
        <w:rPr>
          <w:rFonts w:ascii="Arial" w:hAnsi="Arial" w:cs="Arial"/>
          <w:color w:val="000000" w:themeColor="text1"/>
        </w:rPr>
        <w:t>d</w:t>
      </w:r>
      <w:r w:rsidRPr="00D0313B">
        <w:rPr>
          <w:rFonts w:ascii="Arial" w:hAnsi="Arial" w:cs="Arial"/>
          <w:color w:val="000000" w:themeColor="text1"/>
        </w:rPr>
        <w:t xml:space="preserve"> a high Information ability with series A, followed by series B and least for</w:t>
      </w:r>
      <w:r w:rsidRPr="00997A90">
        <w:rPr>
          <w:rFonts w:ascii="Arial" w:hAnsi="Arial" w:cs="Arial"/>
          <w:color w:val="000000" w:themeColor="text1"/>
        </w:rPr>
        <w:t xml:space="preserve"> </w:t>
      </w:r>
      <w:r w:rsidRPr="00D0313B">
        <w:rPr>
          <w:rFonts w:ascii="Arial" w:hAnsi="Arial" w:cs="Arial"/>
          <w:color w:val="000000" w:themeColor="text1"/>
        </w:rPr>
        <w:t>series C. The Test Information Function plot suggests the same as well. In general the dataset contirbutes well enough with respect to understanding the latent trait of job satisfaction.</w:t>
      </w:r>
    </w:p>
    <w:p w14:paraId="0273A0F6" w14:textId="42E2794D" w:rsidR="00F038F7" w:rsidRPr="00F038F7" w:rsidRDefault="00F038F7" w:rsidP="00787ABB">
      <w:pPr>
        <w:pStyle w:val="BodyText"/>
      </w:pPr>
      <w:r w:rsidRPr="00D0313B">
        <w:rPr>
          <w:rFonts w:ascii="Arial" w:hAnsi="Arial" w:cs="Arial"/>
          <w:noProof/>
          <w:color w:val="000000" w:themeColor="text1"/>
        </w:rPr>
        <w:drawing>
          <wp:inline distT="0" distB="0" distL="0" distR="0" wp14:anchorId="612754CF" wp14:editId="4AEDC5E7">
            <wp:extent cx="5624830" cy="3281083"/>
            <wp:effectExtent l="0" t="0" r="0" b="0"/>
            <wp:docPr id="7" name="Picture" descr="Graphical user interface, 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descr="Graphical user interface, chart&#10;&#10;Description automatically generated"/>
                    <pic:cNvPicPr>
                      <a:picLocks noChangeAspect="1" noChangeArrowheads="1"/>
                    </pic:cNvPicPr>
                  </pic:nvPicPr>
                  <pic:blipFill>
                    <a:blip r:embed="rId12"/>
                    <a:stretch>
                      <a:fillRect/>
                    </a:stretch>
                  </pic:blipFill>
                  <pic:spPr bwMode="auto">
                    <a:xfrm>
                      <a:off x="0" y="0"/>
                      <a:ext cx="5698346" cy="3323966"/>
                    </a:xfrm>
                    <a:prstGeom prst="rect">
                      <a:avLst/>
                    </a:prstGeom>
                    <a:noFill/>
                    <a:ln w="9525">
                      <a:noFill/>
                      <a:headEnd/>
                      <a:tailEnd/>
                    </a:ln>
                  </pic:spPr>
                </pic:pic>
              </a:graphicData>
            </a:graphic>
          </wp:inline>
        </w:drawing>
      </w:r>
    </w:p>
    <w:p w14:paraId="0D6AC11A" w14:textId="1AAA5C34" w:rsidR="00DA36C0" w:rsidRPr="00DA36C0" w:rsidRDefault="00DA36C0" w:rsidP="00F038F7">
      <w:pPr>
        <w:pStyle w:val="FirstParagraph"/>
        <w:spacing w:line="360" w:lineRule="auto"/>
        <w:rPr>
          <w:rFonts w:ascii="Arial" w:hAnsi="Arial" w:cs="Arial"/>
          <w:color w:val="000000" w:themeColor="text1"/>
        </w:rPr>
      </w:pPr>
      <w:r w:rsidRPr="00D0313B">
        <w:rPr>
          <w:rFonts w:ascii="Arial" w:hAnsi="Arial" w:cs="Arial"/>
          <w:color w:val="000000" w:themeColor="text1"/>
        </w:rPr>
        <w:lastRenderedPageBreak/>
        <w:t xml:space="preserve">Graded Response Model </w:t>
      </w:r>
      <w:r>
        <w:rPr>
          <w:rFonts w:ascii="Arial" w:hAnsi="Arial" w:cs="Arial"/>
          <w:color w:val="000000" w:themeColor="text1"/>
        </w:rPr>
        <w:t xml:space="preserve">results indicated </w:t>
      </w:r>
      <w:r w:rsidRPr="00DA36C0">
        <w:rPr>
          <w:rFonts w:ascii="Arial" w:hAnsi="Arial" w:cs="Arial"/>
          <w:color w:val="000000" w:themeColor="text1"/>
        </w:rPr>
        <w:t>the peak is around zer</w:t>
      </w:r>
      <w:r w:rsidR="00E236AA">
        <w:rPr>
          <w:rFonts w:ascii="Arial" w:hAnsi="Arial" w:cs="Arial"/>
          <w:color w:val="000000" w:themeColor="text1"/>
          <w:lang w:val="en-US"/>
        </w:rPr>
        <w:t xml:space="preserve">o, and </w:t>
      </w:r>
      <w:r w:rsidR="00E236AA">
        <w:rPr>
          <w:rFonts w:ascii="Arial" w:hAnsi="Arial" w:cs="Arial" w:hint="eastAsia"/>
          <w:color w:val="000000" w:themeColor="text1"/>
        </w:rPr>
        <w:t>t</w:t>
      </w:r>
      <w:r w:rsidRPr="00DA36C0">
        <w:rPr>
          <w:rFonts w:ascii="Arial" w:hAnsi="Arial" w:cs="Arial"/>
          <w:color w:val="000000" w:themeColor="text1"/>
        </w:rPr>
        <w:t>he goal is to shift this peak to the left for maximum job satisfaction.</w:t>
      </w:r>
      <w:r>
        <w:rPr>
          <w:rFonts w:ascii="Arial" w:hAnsi="Arial" w:cs="Arial"/>
          <w:color w:val="000000" w:themeColor="text1"/>
        </w:rPr>
        <w:t xml:space="preserve"> </w:t>
      </w:r>
      <w:r w:rsidRPr="00DA36C0">
        <w:rPr>
          <w:rFonts w:ascii="Arial" w:hAnsi="Arial" w:cs="Arial"/>
          <w:color w:val="000000" w:themeColor="text1"/>
        </w:rPr>
        <w:t xml:space="preserve">In order to ensure that </w:t>
      </w:r>
      <w:r>
        <w:rPr>
          <w:rFonts w:ascii="Arial" w:hAnsi="Arial" w:cs="Arial"/>
          <w:color w:val="000000" w:themeColor="text1"/>
        </w:rPr>
        <w:t>the</w:t>
      </w:r>
      <w:r w:rsidRPr="00DA36C0">
        <w:rPr>
          <w:rFonts w:ascii="Arial" w:hAnsi="Arial" w:cs="Arial"/>
          <w:color w:val="000000" w:themeColor="text1"/>
        </w:rPr>
        <w:t xml:space="preserve"> model contributes and performs better,</w:t>
      </w:r>
      <w:r>
        <w:rPr>
          <w:rFonts w:ascii="Arial" w:hAnsi="Arial" w:cs="Arial"/>
          <w:color w:val="000000" w:themeColor="text1"/>
        </w:rPr>
        <w:t>herce, need to</w:t>
      </w:r>
      <w:r w:rsidRPr="00DA36C0">
        <w:rPr>
          <w:rFonts w:ascii="Arial" w:hAnsi="Arial" w:cs="Arial"/>
          <w:color w:val="000000" w:themeColor="text1"/>
        </w:rPr>
        <w:t xml:space="preserve"> use the same data to fit the other model by limiting the differentiation of the same. </w:t>
      </w:r>
      <w:r>
        <w:rPr>
          <w:rFonts w:ascii="Arial" w:hAnsi="Arial" w:cs="Arial"/>
          <w:color w:val="000000" w:themeColor="text1"/>
        </w:rPr>
        <w:t xml:space="preserve">By </w:t>
      </w:r>
      <w:r w:rsidRPr="00DA36C0">
        <w:rPr>
          <w:rFonts w:ascii="Arial" w:hAnsi="Arial" w:cs="Arial"/>
          <w:color w:val="000000" w:themeColor="text1"/>
        </w:rPr>
        <w:t>compared the group means between the two models to understand the overall performance of the model.</w:t>
      </w:r>
      <w:r>
        <w:rPr>
          <w:rFonts w:ascii="Arial" w:hAnsi="Arial" w:cs="Arial"/>
          <w:color w:val="000000" w:themeColor="text1"/>
        </w:rPr>
        <w:t xml:space="preserve"> </w:t>
      </w:r>
      <w:r w:rsidRPr="00DA36C0">
        <w:rPr>
          <w:rFonts w:ascii="Arial" w:hAnsi="Arial" w:cs="Arial"/>
          <w:color w:val="000000" w:themeColor="text1"/>
        </w:rPr>
        <w:t>Compared with the threshold of 5%, the p-value is significant, indicating that the null hypothesis is rejected, that is, the model is not significant.</w:t>
      </w:r>
      <w:r>
        <w:rPr>
          <w:rFonts w:ascii="Arial" w:hAnsi="Arial" w:cs="Arial"/>
          <w:color w:val="000000" w:themeColor="text1"/>
        </w:rPr>
        <w:t xml:space="preserve"> </w:t>
      </w:r>
      <w:r w:rsidRPr="00DA36C0">
        <w:rPr>
          <w:rFonts w:ascii="Arial" w:hAnsi="Arial" w:cs="Arial"/>
          <w:color w:val="000000" w:themeColor="text1"/>
        </w:rPr>
        <w:t>The results show that the BIC and AIC of the model are significantly lower than those of the constrained model, indicating that the performance of the model is improved.</w:t>
      </w:r>
    </w:p>
    <w:p w14:paraId="537EBBFD" w14:textId="640699CD" w:rsidR="00DA36C0" w:rsidRPr="00DA36C0" w:rsidRDefault="00B4280E" w:rsidP="004429FA">
      <w:pPr>
        <w:pStyle w:val="FirstParagraph"/>
        <w:spacing w:line="360" w:lineRule="auto"/>
        <w:jc w:val="center"/>
        <w:rPr>
          <w:rFonts w:ascii="Arial" w:hAnsi="Arial" w:cs="Arial"/>
          <w:color w:val="000000" w:themeColor="text1"/>
        </w:rPr>
      </w:pPr>
      <w:r w:rsidRPr="00D0313B">
        <w:rPr>
          <w:rFonts w:ascii="Arial" w:hAnsi="Arial" w:cs="Arial"/>
          <w:noProof/>
          <w:color w:val="000000" w:themeColor="text1"/>
        </w:rPr>
        <w:drawing>
          <wp:inline distT="0" distB="0" distL="0" distR="0" wp14:anchorId="6C4746C7" wp14:editId="2D15EBB0">
            <wp:extent cx="4110182" cy="3167842"/>
            <wp:effectExtent l="0" t="0" r="0" b="0"/>
            <wp:docPr id="10"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descr="Chart, histogram&#10;&#10;Description automatically generated"/>
                    <pic:cNvPicPr>
                      <a:picLocks noChangeAspect="1" noChangeArrowheads="1"/>
                    </pic:cNvPicPr>
                  </pic:nvPicPr>
                  <pic:blipFill>
                    <a:blip r:embed="rId13"/>
                    <a:stretch>
                      <a:fillRect/>
                    </a:stretch>
                  </pic:blipFill>
                  <pic:spPr bwMode="auto">
                    <a:xfrm>
                      <a:off x="0" y="0"/>
                      <a:ext cx="4158022" cy="3204713"/>
                    </a:xfrm>
                    <a:prstGeom prst="rect">
                      <a:avLst/>
                    </a:prstGeom>
                    <a:noFill/>
                    <a:ln w="9525">
                      <a:noFill/>
                      <a:headEnd/>
                      <a:tailEnd/>
                    </a:ln>
                  </pic:spPr>
                </pic:pic>
              </a:graphicData>
            </a:graphic>
          </wp:inline>
        </w:drawing>
      </w:r>
    </w:p>
    <w:p w14:paraId="2BFC2051" w14:textId="3B8600DE" w:rsidR="00DA36C0" w:rsidRPr="00F038F7" w:rsidRDefault="00DA36C0" w:rsidP="00F038F7">
      <w:pPr>
        <w:pStyle w:val="Heading1"/>
        <w:spacing w:line="360" w:lineRule="auto"/>
        <w:rPr>
          <w:rFonts w:ascii="Arial" w:hAnsi="Arial" w:cs="Arial"/>
          <w:sz w:val="28"/>
          <w:szCs w:val="28"/>
        </w:rPr>
      </w:pPr>
      <w:r w:rsidRPr="00F038F7">
        <w:rPr>
          <w:rFonts w:ascii="Arial" w:hAnsi="Arial" w:cs="Arial"/>
          <w:sz w:val="28"/>
          <w:szCs w:val="28"/>
        </w:rPr>
        <w:t>Conclusions and Recommendations</w:t>
      </w:r>
    </w:p>
    <w:p w14:paraId="05739B78" w14:textId="175EF278" w:rsidR="009A3CDE" w:rsidRPr="00110C00" w:rsidRDefault="00DA36C0" w:rsidP="00F038F7">
      <w:pPr>
        <w:pStyle w:val="FirstParagraph"/>
        <w:spacing w:line="360" w:lineRule="auto"/>
        <w:rPr>
          <w:rFonts w:ascii="Arial" w:hAnsi="Arial" w:cs="Arial"/>
          <w:color w:val="000000" w:themeColor="text1"/>
          <w:lang w:val="en-US"/>
        </w:rPr>
      </w:pPr>
      <w:r w:rsidRPr="00DA36C0">
        <w:rPr>
          <w:rFonts w:ascii="Arial" w:hAnsi="Arial" w:cs="Arial"/>
          <w:color w:val="000000" w:themeColor="text1"/>
        </w:rPr>
        <w:t>From the results of this study, we were able to evaluate the effectiveness of EPS in measuring job satisfaction. By fitting a hierarchical response model, we can better understand the screening ability of each question item.</w:t>
      </w:r>
      <w:r w:rsidR="00F038F7">
        <w:rPr>
          <w:rFonts w:ascii="Arial" w:hAnsi="Arial" w:cs="Arial"/>
          <w:color w:val="000000" w:themeColor="text1"/>
          <w:lang w:val="en-US"/>
        </w:rPr>
        <w:t xml:space="preserve">  </w:t>
      </w:r>
      <w:r w:rsidR="00737519">
        <w:rPr>
          <w:rFonts w:ascii="Arial" w:hAnsi="Arial" w:cs="Arial"/>
          <w:color w:val="000000" w:themeColor="text1"/>
          <w:lang w:val="en-US"/>
        </w:rPr>
        <w:t>Based on the test result, we</w:t>
      </w:r>
      <w:r w:rsidRPr="00DA36C0">
        <w:rPr>
          <w:rFonts w:ascii="Arial" w:hAnsi="Arial" w:cs="Arial"/>
          <w:color w:val="000000" w:themeColor="text1"/>
        </w:rPr>
        <w:t xml:space="preserve"> should pay attention to the results of the following question items as they are more indicative of employee satisfaction with their jobs</w:t>
      </w:r>
      <w:r w:rsidR="00737519">
        <w:rPr>
          <w:rFonts w:ascii="Arial" w:hAnsi="Arial" w:cs="Arial"/>
          <w:color w:val="000000" w:themeColor="text1"/>
          <w:lang w:val="en-US"/>
        </w:rPr>
        <w:t xml:space="preserve">. For example, </w:t>
      </w:r>
      <w:r w:rsidR="00110C00" w:rsidRPr="00DA36C0">
        <w:rPr>
          <w:rFonts w:ascii="Arial" w:hAnsi="Arial" w:cs="Arial"/>
          <w:color w:val="000000" w:themeColor="text1"/>
        </w:rPr>
        <w:t>the</w:t>
      </w:r>
      <w:r w:rsidRPr="00DA36C0">
        <w:rPr>
          <w:rFonts w:ascii="Arial" w:hAnsi="Arial" w:cs="Arial"/>
          <w:color w:val="000000" w:themeColor="text1"/>
        </w:rPr>
        <w:t xml:space="preserve"> agency inspires me to do the best I can with the agency inspires me to help it achieve its goals. I recommend my agency as a great workplace to provide effective leadership to the senior leadership of the agency. I feel that my agency throughout the management of public sector entities should further utilize the following matters </w:t>
      </w:r>
      <w:r w:rsidRPr="00DA36C0">
        <w:rPr>
          <w:rFonts w:ascii="Arial" w:hAnsi="Arial" w:cs="Arial"/>
          <w:color w:val="000000" w:themeColor="text1"/>
        </w:rPr>
        <w:lastRenderedPageBreak/>
        <w:t>of analysis with low discriminatory results. This suggests that these items are likely to be generalized and may be qualitatively important to the organization. If measures are deemed to be agency-neutral, they may be excluded from further investigation by reducing them.</w:t>
      </w:r>
      <w:r w:rsidR="00F038F7">
        <w:rPr>
          <w:rFonts w:ascii="Arial" w:hAnsi="Arial" w:cs="Arial"/>
          <w:color w:val="000000" w:themeColor="text1"/>
          <w:lang w:val="en-US"/>
        </w:rPr>
        <w:t xml:space="preserve"> </w:t>
      </w:r>
      <w:r w:rsidR="00737519">
        <w:rPr>
          <w:rFonts w:ascii="Arial" w:hAnsi="Arial" w:cs="Arial"/>
          <w:color w:val="000000" w:themeColor="text1"/>
          <w:lang w:val="en-US"/>
        </w:rPr>
        <w:t xml:space="preserve">Also, </w:t>
      </w:r>
      <w:r w:rsidRPr="00DA36C0">
        <w:rPr>
          <w:rFonts w:ascii="Arial" w:hAnsi="Arial" w:cs="Arial"/>
          <w:color w:val="000000" w:themeColor="text1"/>
        </w:rPr>
        <w:t xml:space="preserve">Purchase decisions in my </w:t>
      </w:r>
      <w:r w:rsidR="00110C00" w:rsidRPr="00DA36C0">
        <w:rPr>
          <w:rFonts w:ascii="Arial" w:hAnsi="Arial" w:cs="Arial"/>
          <w:color w:val="000000" w:themeColor="text1"/>
        </w:rPr>
        <w:t>workplace</w:t>
      </w:r>
      <w:r w:rsidRPr="00DA36C0">
        <w:rPr>
          <w:rFonts w:ascii="Arial" w:hAnsi="Arial" w:cs="Arial"/>
          <w:color w:val="000000" w:themeColor="text1"/>
        </w:rPr>
        <w:t xml:space="preserve"> </w:t>
      </w:r>
      <w:r w:rsidR="00110C00" w:rsidRPr="00DA36C0">
        <w:rPr>
          <w:rFonts w:ascii="Arial" w:hAnsi="Arial" w:cs="Arial"/>
          <w:color w:val="000000" w:themeColor="text1"/>
        </w:rPr>
        <w:t>is not</w:t>
      </w:r>
      <w:r w:rsidRPr="00DA36C0">
        <w:rPr>
          <w:rFonts w:ascii="Arial" w:hAnsi="Arial" w:cs="Arial"/>
          <w:color w:val="000000" w:themeColor="text1"/>
        </w:rPr>
        <w:t xml:space="preserve"> present and motivate people in my work group is committed to providing excellent customer service and community have a positive impact on my work team effective use of their time and resources to properly handle the direct supervisor of the employee to perform in the past 12 months, my work group has implemented the process of innovation or policy. By testing the information curve of the results, we determined that this subset of problems was able to distinguish which employees were dissatisfied with their jobs and was suitable for identifying areas of action. </w:t>
      </w:r>
      <w:r w:rsidR="00110C00">
        <w:rPr>
          <w:rFonts w:ascii="Arial" w:hAnsi="Arial" w:cs="Arial"/>
          <w:color w:val="000000" w:themeColor="text1"/>
          <w:lang w:val="en-US"/>
        </w:rPr>
        <w:t xml:space="preserve"> </w:t>
      </w:r>
    </w:p>
    <w:p w14:paraId="56238445" w14:textId="19A42F35" w:rsidR="00CB7FD3" w:rsidRPr="00D0313B" w:rsidRDefault="00CB7FD3" w:rsidP="00B4280E">
      <w:pPr>
        <w:pStyle w:val="SourceCode"/>
        <w:spacing w:line="360" w:lineRule="auto"/>
        <w:rPr>
          <w:rFonts w:ascii="Arial" w:hAnsi="Arial" w:cs="Arial"/>
          <w:color w:val="000000" w:themeColor="text1"/>
        </w:rPr>
      </w:pPr>
    </w:p>
    <w:sdt>
      <w:sdtPr>
        <w:rPr>
          <w:rFonts w:ascii="Arial" w:eastAsia="Times New Roman" w:hAnsi="Arial" w:cs="Arial"/>
          <w:b w:val="0"/>
          <w:bCs w:val="0"/>
          <w:color w:val="000000" w:themeColor="text1"/>
          <w:sz w:val="24"/>
          <w:szCs w:val="24"/>
        </w:rPr>
        <w:id w:val="1959906443"/>
        <w:docPartObj>
          <w:docPartGallery w:val="Bibliographies"/>
          <w:docPartUnique/>
        </w:docPartObj>
      </w:sdtPr>
      <w:sdtEndPr/>
      <w:sdtContent>
        <w:p w14:paraId="7AF5B317" w14:textId="76EB7508" w:rsidR="00CB7FD3" w:rsidRPr="001676B6" w:rsidRDefault="00CB7FD3" w:rsidP="00F038F7">
          <w:pPr>
            <w:pStyle w:val="Heading1"/>
            <w:spacing w:line="360" w:lineRule="auto"/>
            <w:rPr>
              <w:rFonts w:ascii="Arial" w:hAnsi="Arial" w:cs="Arial"/>
              <w:color w:val="000000" w:themeColor="text1"/>
              <w:sz w:val="24"/>
              <w:szCs w:val="24"/>
            </w:rPr>
          </w:pPr>
          <w:r w:rsidRPr="001676B6">
            <w:rPr>
              <w:rFonts w:ascii="Arial" w:hAnsi="Arial" w:cs="Arial"/>
              <w:color w:val="000000" w:themeColor="text1"/>
              <w:sz w:val="24"/>
              <w:szCs w:val="24"/>
            </w:rPr>
            <w:t>Works Cited</w:t>
          </w:r>
        </w:p>
        <w:p w14:paraId="6297A6C9" w14:textId="77777777" w:rsidR="00AD56F3" w:rsidRPr="00D0313B" w:rsidRDefault="00AD56F3" w:rsidP="00F038F7">
          <w:pPr>
            <w:pStyle w:val="ListParagraph"/>
            <w:numPr>
              <w:ilvl w:val="0"/>
              <w:numId w:val="3"/>
            </w:numPr>
            <w:spacing w:line="360" w:lineRule="auto"/>
            <w:rPr>
              <w:rFonts w:ascii="Arial" w:eastAsiaTheme="minorHAnsi" w:hAnsi="Arial" w:cs="Arial"/>
              <w:noProof/>
              <w:color w:val="000000" w:themeColor="text1"/>
              <w:lang w:val="en-US" w:eastAsia="en-US"/>
            </w:rPr>
          </w:pPr>
          <w:r w:rsidRPr="00D0313B">
            <w:rPr>
              <w:rFonts w:ascii="Arial" w:eastAsiaTheme="minorHAnsi" w:hAnsi="Arial" w:cs="Arial"/>
              <w:noProof/>
              <w:color w:val="000000" w:themeColor="text1"/>
              <w:lang w:val="en-US" w:eastAsia="en-US"/>
            </w:rPr>
            <w:t>LaHuis, D. M., Clark, P., &amp; O’Brien, E. (2011). An Examination of Item Response Theory Item Fit Indices for the Graded Response Model. Organizational Research Methods, 14(1), 10–23. </w:t>
          </w:r>
          <w:hyperlink r:id="rId14" w:history="1">
            <w:r w:rsidRPr="00D0313B">
              <w:rPr>
                <w:rFonts w:ascii="Arial" w:eastAsiaTheme="minorHAnsi" w:hAnsi="Arial" w:cs="Arial"/>
                <w:noProof/>
                <w:color w:val="000000" w:themeColor="text1"/>
                <w:lang w:val="en-US" w:eastAsia="en-US"/>
              </w:rPr>
              <w:t>https://doi.org/10.1177/1094428109350930</w:t>
            </w:r>
          </w:hyperlink>
        </w:p>
        <w:p w14:paraId="21A663C1" w14:textId="761018E3" w:rsidR="00421B4A" w:rsidRPr="00D0313B" w:rsidRDefault="00421B4A" w:rsidP="00F038F7">
          <w:pPr>
            <w:pStyle w:val="ListParagraph"/>
            <w:numPr>
              <w:ilvl w:val="0"/>
              <w:numId w:val="3"/>
            </w:numPr>
            <w:spacing w:line="360" w:lineRule="auto"/>
            <w:rPr>
              <w:rFonts w:ascii="Arial" w:eastAsiaTheme="minorHAnsi" w:hAnsi="Arial" w:cs="Arial"/>
              <w:noProof/>
              <w:color w:val="000000" w:themeColor="text1"/>
              <w:lang w:val="en-US" w:eastAsia="en-US"/>
            </w:rPr>
          </w:pPr>
          <w:r w:rsidRPr="00D0313B">
            <w:rPr>
              <w:rFonts w:ascii="Arial" w:eastAsiaTheme="minorHAnsi" w:hAnsi="Arial" w:cs="Arial"/>
              <w:noProof/>
              <w:color w:val="000000" w:themeColor="text1"/>
              <w:lang w:val="en-US" w:eastAsia="en-US"/>
            </w:rPr>
            <w:t>Walker, C. M., &amp; Beretvas, S. N. (2003). Comparing multidimensional and unidimensional proficiency classifications: Multidimensional IRT as a diagnostic aid. Journal of Educational Measurement, 40(3), 255-275.</w:t>
          </w:r>
        </w:p>
        <w:p w14:paraId="3EE47B6E" w14:textId="77777777" w:rsidR="00CB7FD3" w:rsidRPr="00D0313B" w:rsidRDefault="00CB7FD3" w:rsidP="00F038F7">
          <w:pPr>
            <w:pStyle w:val="Bibliography"/>
            <w:numPr>
              <w:ilvl w:val="0"/>
              <w:numId w:val="2"/>
            </w:numPr>
            <w:spacing w:line="360" w:lineRule="auto"/>
            <w:rPr>
              <w:rFonts w:ascii="Arial" w:eastAsiaTheme="minorHAnsi" w:hAnsi="Arial" w:cs="Arial"/>
              <w:noProof/>
              <w:color w:val="000000" w:themeColor="text1"/>
              <w:lang w:val="en-US" w:eastAsia="en-US"/>
            </w:rPr>
          </w:pPr>
          <w:r w:rsidRPr="00D0313B">
            <w:rPr>
              <w:rFonts w:ascii="Arial" w:eastAsiaTheme="minorHAnsi" w:hAnsi="Arial" w:cs="Arial"/>
              <w:noProof/>
              <w:color w:val="000000" w:themeColor="text1"/>
              <w:lang w:val="en-US" w:eastAsia="en-US"/>
            </w:rPr>
            <w:fldChar w:fldCharType="begin"/>
          </w:r>
          <w:r w:rsidRPr="00D0313B">
            <w:rPr>
              <w:rFonts w:ascii="Arial" w:eastAsiaTheme="minorHAnsi" w:hAnsi="Arial" w:cs="Arial"/>
              <w:noProof/>
              <w:color w:val="000000" w:themeColor="text1"/>
              <w:lang w:val="en-US" w:eastAsia="en-US"/>
            </w:rPr>
            <w:instrText xml:space="preserve"> BIBLIOGRAPHY </w:instrText>
          </w:r>
          <w:r w:rsidRPr="00D0313B">
            <w:rPr>
              <w:rFonts w:ascii="Arial" w:eastAsiaTheme="minorHAnsi" w:hAnsi="Arial" w:cs="Arial"/>
              <w:noProof/>
              <w:color w:val="000000" w:themeColor="text1"/>
              <w:lang w:val="en-US" w:eastAsia="en-US"/>
            </w:rPr>
            <w:fldChar w:fldCharType="separate"/>
          </w:r>
          <w:r w:rsidRPr="00D0313B">
            <w:rPr>
              <w:rFonts w:ascii="Arial" w:eastAsiaTheme="minorHAnsi" w:hAnsi="Arial" w:cs="Arial"/>
              <w:noProof/>
              <w:color w:val="000000" w:themeColor="text1"/>
              <w:lang w:val="en-US" w:eastAsia="en-US"/>
            </w:rPr>
            <w:t>Government, W. A. (2017, 3 30). Public Sector Commission WA Employee Perception Survey 2016. Retrieved 1 2019, from magda: https://demo.dev.magda.io/dataset/ds-dga-b814c55a-d9d1-4145-af88-0fb78a354f8a/details?q=</w:t>
          </w:r>
        </w:p>
        <w:p w14:paraId="3A7A254C" w14:textId="641C08B1" w:rsidR="00CB7FD3" w:rsidRDefault="00CB7FD3" w:rsidP="00F038F7">
          <w:pPr>
            <w:spacing w:line="360" w:lineRule="auto"/>
            <w:rPr>
              <w:rFonts w:ascii="Arial" w:hAnsi="Arial" w:cs="Arial"/>
              <w:color w:val="000000" w:themeColor="text1"/>
            </w:rPr>
          </w:pPr>
          <w:r w:rsidRPr="00D0313B">
            <w:rPr>
              <w:rFonts w:ascii="Arial" w:eastAsiaTheme="minorHAnsi" w:hAnsi="Arial" w:cs="Arial"/>
              <w:noProof/>
              <w:color w:val="000000" w:themeColor="text1"/>
              <w:lang w:val="en-US" w:eastAsia="en-US"/>
            </w:rPr>
            <w:fldChar w:fldCharType="end"/>
          </w:r>
        </w:p>
      </w:sdtContent>
    </w:sdt>
    <w:p w14:paraId="228664FD" w14:textId="455F953A" w:rsidR="001676B6" w:rsidRDefault="001676B6" w:rsidP="00F038F7">
      <w:pPr>
        <w:spacing w:line="360" w:lineRule="auto"/>
        <w:rPr>
          <w:rFonts w:ascii="Arial" w:hAnsi="Arial" w:cs="Arial"/>
          <w:color w:val="000000" w:themeColor="text1"/>
        </w:rPr>
      </w:pPr>
    </w:p>
    <w:p w14:paraId="7EECAD2E" w14:textId="58BCB91E" w:rsidR="001676B6" w:rsidRDefault="001676B6" w:rsidP="00F038F7">
      <w:pPr>
        <w:spacing w:line="360" w:lineRule="auto"/>
        <w:rPr>
          <w:rFonts w:ascii="Arial" w:hAnsi="Arial" w:cs="Arial"/>
          <w:color w:val="000000" w:themeColor="text1"/>
        </w:rPr>
      </w:pPr>
    </w:p>
    <w:p w14:paraId="5B169408" w14:textId="0C39D279" w:rsidR="001676B6" w:rsidRDefault="001676B6" w:rsidP="00F038F7">
      <w:pPr>
        <w:spacing w:line="360" w:lineRule="auto"/>
        <w:rPr>
          <w:rFonts w:ascii="Arial" w:hAnsi="Arial" w:cs="Arial"/>
          <w:color w:val="000000" w:themeColor="text1"/>
        </w:rPr>
      </w:pPr>
    </w:p>
    <w:p w14:paraId="214C1E16" w14:textId="002AF954" w:rsidR="001676B6" w:rsidRDefault="001676B6" w:rsidP="00F038F7">
      <w:pPr>
        <w:spacing w:line="360" w:lineRule="auto"/>
        <w:rPr>
          <w:rFonts w:ascii="Arial" w:hAnsi="Arial" w:cs="Arial"/>
          <w:color w:val="000000" w:themeColor="text1"/>
        </w:rPr>
      </w:pPr>
    </w:p>
    <w:p w14:paraId="0BABBBFF" w14:textId="1ECE15DF" w:rsidR="001676B6" w:rsidRDefault="001676B6" w:rsidP="00F038F7">
      <w:pPr>
        <w:spacing w:line="360" w:lineRule="auto"/>
        <w:rPr>
          <w:rFonts w:ascii="Arial" w:hAnsi="Arial" w:cs="Arial"/>
          <w:color w:val="000000" w:themeColor="text1"/>
        </w:rPr>
      </w:pPr>
    </w:p>
    <w:p w14:paraId="6329D584" w14:textId="77777777" w:rsidR="00787ABB" w:rsidRDefault="00787ABB" w:rsidP="00F038F7">
      <w:pPr>
        <w:spacing w:line="360" w:lineRule="auto"/>
        <w:rPr>
          <w:rFonts w:ascii="Arial" w:hAnsi="Arial" w:cs="Arial"/>
          <w:color w:val="000000" w:themeColor="text1"/>
        </w:rPr>
      </w:pPr>
    </w:p>
    <w:p w14:paraId="06308B0F" w14:textId="0F53699C" w:rsidR="001676B6" w:rsidRDefault="001676B6" w:rsidP="00F038F7">
      <w:pPr>
        <w:spacing w:line="360" w:lineRule="auto"/>
        <w:rPr>
          <w:rFonts w:ascii="Arial" w:hAnsi="Arial" w:cs="Arial"/>
          <w:color w:val="000000" w:themeColor="text1"/>
        </w:rPr>
      </w:pPr>
    </w:p>
    <w:p w14:paraId="0E075121" w14:textId="49C00F18" w:rsidR="001676B6" w:rsidRDefault="001676B6" w:rsidP="00F038F7">
      <w:pPr>
        <w:spacing w:line="360" w:lineRule="auto"/>
        <w:rPr>
          <w:rFonts w:ascii="Arial" w:hAnsi="Arial" w:cs="Arial"/>
          <w:color w:val="000000" w:themeColor="text1"/>
        </w:rPr>
      </w:pPr>
    </w:p>
    <w:p w14:paraId="5EF75A94" w14:textId="233F2036" w:rsidR="001676B6" w:rsidRDefault="001676B6" w:rsidP="00E71278">
      <w:pPr>
        <w:rPr>
          <w:rFonts w:ascii="Arial" w:hAnsi="Arial" w:cs="Arial"/>
          <w:b/>
          <w:bCs/>
          <w:color w:val="000000" w:themeColor="text1"/>
          <w:sz w:val="28"/>
          <w:szCs w:val="28"/>
          <w:lang w:val="en-US"/>
        </w:rPr>
      </w:pPr>
      <w:r w:rsidRPr="001676B6">
        <w:rPr>
          <w:rFonts w:ascii="Arial" w:hAnsi="Arial" w:cs="Arial"/>
          <w:b/>
          <w:bCs/>
          <w:color w:val="000000" w:themeColor="text1"/>
          <w:sz w:val="28"/>
          <w:szCs w:val="28"/>
          <w:lang w:val="en-US"/>
        </w:rPr>
        <w:lastRenderedPageBreak/>
        <w:t xml:space="preserve">Appendix </w:t>
      </w:r>
      <w:r w:rsidR="00E71278">
        <w:rPr>
          <w:rFonts w:ascii="Arial" w:hAnsi="Arial" w:cs="Arial"/>
          <w:b/>
          <w:bCs/>
          <w:color w:val="000000" w:themeColor="text1"/>
          <w:sz w:val="28"/>
          <w:szCs w:val="28"/>
          <w:lang w:val="en-US"/>
        </w:rPr>
        <w:t>(R code)</w:t>
      </w:r>
    </w:p>
    <w:p w14:paraId="2266FBBD" w14:textId="77777777" w:rsidR="00E71278" w:rsidRPr="001676B6" w:rsidRDefault="00E71278" w:rsidP="00E71278">
      <w:pPr>
        <w:rPr>
          <w:rFonts w:ascii="Arial" w:eastAsiaTheme="minorHAnsi" w:hAnsi="Arial" w:cs="Arial"/>
          <w:b/>
          <w:bCs/>
          <w:color w:val="000000" w:themeColor="text1"/>
          <w:sz w:val="28"/>
          <w:szCs w:val="28"/>
          <w:lang w:val="en-US"/>
        </w:rPr>
      </w:pPr>
    </w:p>
    <w:p w14:paraId="525AD361" w14:textId="4CDFA93A"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```{r}</w:t>
      </w:r>
    </w:p>
    <w:p w14:paraId="016C147F" w14:textId="6C57A823" w:rsidR="001676B6" w:rsidRPr="001676B6" w:rsidRDefault="009F110A" w:rsidP="00E71278">
      <w:pPr>
        <w:rPr>
          <w:rFonts w:ascii="Arial" w:eastAsiaTheme="minorHAnsi" w:hAnsi="Arial" w:cs="Arial"/>
          <w:color w:val="000000" w:themeColor="text1"/>
        </w:rPr>
      </w:pPr>
      <w:r>
        <w:rPr>
          <w:rFonts w:ascii="Arial" w:eastAsiaTheme="minorHAnsi" w:hAnsi="Arial" w:cs="Arial"/>
          <w:color w:val="000000" w:themeColor="text1"/>
          <w:lang w:val="en-US"/>
        </w:rPr>
        <w:t>data</w:t>
      </w:r>
      <w:r w:rsidR="001676B6" w:rsidRPr="001676B6">
        <w:rPr>
          <w:rFonts w:ascii="Arial" w:eastAsiaTheme="minorHAnsi" w:hAnsi="Arial" w:cs="Arial"/>
          <w:color w:val="000000" w:themeColor="text1"/>
        </w:rPr>
        <w:t>&lt;-read.csv("/Users/daisyshi/Desktop/Survey_data.csv")</w:t>
      </w:r>
    </w:p>
    <w:p w14:paraId="1E6729AB" w14:textId="77777777" w:rsidR="003F2628" w:rsidRPr="001676B6" w:rsidRDefault="003F2628" w:rsidP="00E71278">
      <w:pPr>
        <w:rPr>
          <w:rFonts w:ascii="Arial" w:eastAsiaTheme="minorHAnsi" w:hAnsi="Arial" w:cs="Arial"/>
          <w:color w:val="000000" w:themeColor="text1"/>
        </w:rPr>
      </w:pPr>
    </w:p>
    <w:p w14:paraId="7AAAF92B" w14:textId="47D13550" w:rsid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 Missing Values Treatment</w:t>
      </w:r>
    </w:p>
    <w:p w14:paraId="3FF72670" w14:textId="77777777" w:rsidR="003F2628" w:rsidRPr="001676B6" w:rsidRDefault="003F2628" w:rsidP="00E71278">
      <w:pPr>
        <w:rPr>
          <w:rFonts w:ascii="Arial" w:eastAsiaTheme="minorHAnsi" w:hAnsi="Arial" w:cs="Arial"/>
          <w:color w:val="000000" w:themeColor="text1"/>
        </w:rPr>
      </w:pPr>
    </w:p>
    <w:p w14:paraId="0C25F2E4"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#check for missing values in each series</w:t>
      </w:r>
    </w:p>
    <w:p w14:paraId="26E3C981" w14:textId="1F8F52C5"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sapply(</w:t>
      </w:r>
      <w:r w:rsidR="009F110A">
        <w:rPr>
          <w:rFonts w:ascii="Arial" w:eastAsiaTheme="minorHAnsi" w:hAnsi="Arial" w:cs="Arial"/>
          <w:color w:val="000000" w:themeColor="text1"/>
          <w:lang w:val="en-US"/>
        </w:rPr>
        <w:t>data</w:t>
      </w:r>
      <w:r w:rsidRPr="001676B6">
        <w:rPr>
          <w:rFonts w:ascii="Arial" w:eastAsiaTheme="minorHAnsi" w:hAnsi="Arial" w:cs="Arial"/>
          <w:color w:val="000000" w:themeColor="text1"/>
        </w:rPr>
        <w:t>, function(x) sum(is.na(x)))</w:t>
      </w:r>
    </w:p>
    <w:p w14:paraId="0BB627F1"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sapply(a, function(x) sum(is.na(x)))</w:t>
      </w:r>
    </w:p>
    <w:p w14:paraId="6627065D"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sapply(b, function(x) sum(is.na(x)))</w:t>
      </w:r>
    </w:p>
    <w:p w14:paraId="022C185F"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sapply(c, function(x) sum(is.na(x)))</w:t>
      </w:r>
    </w:p>
    <w:p w14:paraId="70AFAE47" w14:textId="77777777" w:rsidR="001676B6" w:rsidRPr="001676B6" w:rsidRDefault="001676B6" w:rsidP="00E71278">
      <w:pPr>
        <w:rPr>
          <w:rFonts w:ascii="Arial" w:eastAsiaTheme="minorHAnsi" w:hAnsi="Arial" w:cs="Arial"/>
          <w:color w:val="000000" w:themeColor="text1"/>
        </w:rPr>
      </w:pPr>
    </w:p>
    <w:p w14:paraId="1EBDDBB9"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 xml:space="preserve">#Impute the missing values, the imputation will take some time </w:t>
      </w:r>
    </w:p>
    <w:p w14:paraId="74A31169"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library("mice")</w:t>
      </w:r>
    </w:p>
    <w:p w14:paraId="2EDFD4BE"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library(randomForest)</w:t>
      </w:r>
    </w:p>
    <w:p w14:paraId="5BF15091"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library(mice)</w:t>
      </w:r>
    </w:p>
    <w:p w14:paraId="53ACB8D2" w14:textId="77777777" w:rsidR="001676B6" w:rsidRPr="001676B6" w:rsidRDefault="001676B6" w:rsidP="00E71278">
      <w:pPr>
        <w:rPr>
          <w:rFonts w:ascii="Arial" w:eastAsiaTheme="minorHAnsi" w:hAnsi="Arial" w:cs="Arial"/>
          <w:color w:val="000000" w:themeColor="text1"/>
        </w:rPr>
      </w:pPr>
    </w:p>
    <w:p w14:paraId="243B2A94"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set.seed(123)</w:t>
      </w:r>
    </w:p>
    <w:p w14:paraId="0CDD44E3" w14:textId="1C860797" w:rsidR="001676B6" w:rsidRPr="001676B6" w:rsidRDefault="009F110A" w:rsidP="00E71278">
      <w:pPr>
        <w:rPr>
          <w:rFonts w:ascii="Arial" w:eastAsiaTheme="minorHAnsi" w:hAnsi="Arial" w:cs="Arial"/>
          <w:color w:val="000000" w:themeColor="text1"/>
        </w:rPr>
      </w:pPr>
      <w:r>
        <w:rPr>
          <w:rFonts w:ascii="Arial" w:eastAsiaTheme="minorHAnsi" w:hAnsi="Arial" w:cs="Arial"/>
          <w:color w:val="000000" w:themeColor="text1"/>
          <w:lang w:val="en-US"/>
        </w:rPr>
        <w:t>new</w:t>
      </w:r>
      <w:r w:rsidR="001676B6" w:rsidRPr="001676B6">
        <w:rPr>
          <w:rFonts w:ascii="Arial" w:eastAsiaTheme="minorHAnsi" w:hAnsi="Arial" w:cs="Arial"/>
          <w:color w:val="000000" w:themeColor="text1"/>
        </w:rPr>
        <w:t xml:space="preserve">&lt;- </w:t>
      </w:r>
      <w:proofErr w:type="gramStart"/>
      <w:r w:rsidR="001676B6" w:rsidRPr="001676B6">
        <w:rPr>
          <w:rFonts w:ascii="Arial" w:eastAsiaTheme="minorHAnsi" w:hAnsi="Arial" w:cs="Arial"/>
          <w:color w:val="000000" w:themeColor="text1"/>
        </w:rPr>
        <w:t>mice(</w:t>
      </w:r>
      <w:proofErr w:type="gramEnd"/>
      <w:r>
        <w:rPr>
          <w:rFonts w:ascii="Arial" w:eastAsiaTheme="minorHAnsi" w:hAnsi="Arial" w:cs="Arial"/>
          <w:color w:val="000000" w:themeColor="text1"/>
          <w:lang w:val="en-US"/>
        </w:rPr>
        <w:t>data</w:t>
      </w:r>
      <w:r w:rsidR="001676B6" w:rsidRPr="001676B6">
        <w:rPr>
          <w:rFonts w:ascii="Arial" w:eastAsiaTheme="minorHAnsi" w:hAnsi="Arial" w:cs="Arial"/>
          <w:color w:val="000000" w:themeColor="text1"/>
        </w:rPr>
        <w:t>, method = "rf", m = 5)</w:t>
      </w:r>
    </w:p>
    <w:p w14:paraId="1FA87921" w14:textId="77777777" w:rsidR="001676B6" w:rsidRPr="001676B6" w:rsidRDefault="001676B6" w:rsidP="00E71278">
      <w:pPr>
        <w:rPr>
          <w:rFonts w:ascii="Arial" w:eastAsiaTheme="minorHAnsi" w:hAnsi="Arial" w:cs="Arial"/>
          <w:color w:val="000000" w:themeColor="text1"/>
        </w:rPr>
      </w:pPr>
    </w:p>
    <w:p w14:paraId="1D3BB777" w14:textId="47133295"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final &lt;- complete(</w:t>
      </w:r>
      <w:r w:rsidR="009F110A">
        <w:rPr>
          <w:rFonts w:ascii="Arial" w:eastAsiaTheme="minorHAnsi" w:hAnsi="Arial" w:cs="Arial"/>
          <w:color w:val="000000" w:themeColor="text1"/>
          <w:lang w:val="en-US"/>
        </w:rPr>
        <w:t>new</w:t>
      </w:r>
      <w:r w:rsidRPr="001676B6">
        <w:rPr>
          <w:rFonts w:ascii="Arial" w:eastAsiaTheme="minorHAnsi" w:hAnsi="Arial" w:cs="Arial"/>
          <w:color w:val="000000" w:themeColor="text1"/>
        </w:rPr>
        <w:t>)</w:t>
      </w:r>
    </w:p>
    <w:p w14:paraId="16FA06DB"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sapply(final, function(x) sum(is.na(x)))</w:t>
      </w:r>
    </w:p>
    <w:p w14:paraId="10E5C2FF" w14:textId="77777777" w:rsidR="001676B6" w:rsidRPr="001676B6" w:rsidRDefault="001676B6" w:rsidP="00E71278">
      <w:pPr>
        <w:rPr>
          <w:rFonts w:ascii="Arial" w:eastAsiaTheme="minorHAnsi" w:hAnsi="Arial" w:cs="Arial"/>
          <w:color w:val="000000" w:themeColor="text1"/>
        </w:rPr>
      </w:pPr>
    </w:p>
    <w:p w14:paraId="59767665"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 xml:space="preserve">#Extract the clean sets </w:t>
      </w:r>
    </w:p>
    <w:p w14:paraId="30A8DEA7"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clean_a &lt;- final[,1:19]</w:t>
      </w:r>
    </w:p>
    <w:p w14:paraId="59727DF7"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clean_b &lt;- final[,20:37]</w:t>
      </w:r>
    </w:p>
    <w:p w14:paraId="185749A5"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clean_c &lt;- final[,38:44]</w:t>
      </w:r>
    </w:p>
    <w:p w14:paraId="67B0FB68" w14:textId="77777777" w:rsidR="001676B6" w:rsidRPr="001676B6" w:rsidRDefault="001676B6" w:rsidP="00E71278">
      <w:pPr>
        <w:rPr>
          <w:rFonts w:ascii="Arial" w:eastAsiaTheme="minorHAnsi" w:hAnsi="Arial" w:cs="Arial"/>
          <w:color w:val="000000" w:themeColor="text1"/>
        </w:rPr>
      </w:pPr>
    </w:p>
    <w:p w14:paraId="0BA9B507"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 xml:space="preserve">#Check if correct extraction has been done </w:t>
      </w:r>
    </w:p>
    <w:p w14:paraId="089284C5"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names(clean_a)</w:t>
      </w:r>
    </w:p>
    <w:p w14:paraId="77FC2805"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names(clean_b)</w:t>
      </w:r>
    </w:p>
    <w:p w14:paraId="1F983956"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names(clean_c)</w:t>
      </w:r>
    </w:p>
    <w:p w14:paraId="2DDC52EA" w14:textId="77777777" w:rsidR="001676B6" w:rsidRPr="001676B6" w:rsidRDefault="001676B6" w:rsidP="00E71278">
      <w:pPr>
        <w:rPr>
          <w:rFonts w:ascii="Arial" w:eastAsiaTheme="minorHAnsi" w:hAnsi="Arial" w:cs="Arial"/>
          <w:color w:val="000000" w:themeColor="text1"/>
        </w:rPr>
      </w:pPr>
    </w:p>
    <w:p w14:paraId="78659719"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#Exploratory Data Analysis</w:t>
      </w:r>
    </w:p>
    <w:p w14:paraId="5D9B8F20"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 xml:space="preserve">library(ltm) </w:t>
      </w:r>
    </w:p>
    <w:p w14:paraId="33CEB623"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library(corrplot)</w:t>
      </w:r>
    </w:p>
    <w:p w14:paraId="1C2E2BB1"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library(psych)</w:t>
      </w:r>
    </w:p>
    <w:p w14:paraId="324EEA03"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 xml:space="preserve">#To understand the frequency spread </w:t>
      </w:r>
    </w:p>
    <w:p w14:paraId="18743E39"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description &lt;- descript(final)</w:t>
      </w:r>
    </w:p>
    <w:p w14:paraId="3E83CEF9" w14:textId="078A7181"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description$perc *100</w:t>
      </w:r>
    </w:p>
    <w:p w14:paraId="61A7FE1F"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 xml:space="preserve">#To understand the correlation statistics </w:t>
      </w:r>
    </w:p>
    <w:p w14:paraId="04CCD909"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relation &lt;- cor(final, method = "spearman")</w:t>
      </w:r>
    </w:p>
    <w:p w14:paraId="41AEE5B7"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relationa &lt;- cor(clean_a, method = "spearman")</w:t>
      </w:r>
    </w:p>
    <w:p w14:paraId="6DAF8734"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relationb &lt;- cor(clean_b, method = "spearman")</w:t>
      </w:r>
    </w:p>
    <w:p w14:paraId="01E2BB0C"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relationc &lt;- cor(clean_c, method = "spearman")</w:t>
      </w:r>
    </w:p>
    <w:p w14:paraId="722E7739"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par(mfrow=c(2,2))</w:t>
      </w:r>
    </w:p>
    <w:p w14:paraId="7BA0CAEE"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lastRenderedPageBreak/>
        <w:t>corrplot(relation, type = "lower", order = "hclust")</w:t>
      </w:r>
    </w:p>
    <w:p w14:paraId="6295FBBA"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corrplot(relationa, type = "lower", order = "hclust")</w:t>
      </w:r>
    </w:p>
    <w:p w14:paraId="2EE704BC"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corrplot(relationb, type = "lower", order = "hclust")</w:t>
      </w:r>
    </w:p>
    <w:p w14:paraId="6FAD64EE"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corrplot(relationc, type = "lower", order = "hclust")</w:t>
      </w:r>
    </w:p>
    <w:p w14:paraId="5601828B" w14:textId="77777777" w:rsidR="001676B6" w:rsidRPr="001676B6" w:rsidRDefault="001676B6" w:rsidP="00E71278">
      <w:pPr>
        <w:rPr>
          <w:rFonts w:ascii="Arial" w:eastAsiaTheme="minorHAnsi" w:hAnsi="Arial" w:cs="Arial"/>
          <w:color w:val="000000" w:themeColor="text1"/>
        </w:rPr>
      </w:pPr>
    </w:p>
    <w:p w14:paraId="12F9E7F7"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 xml:space="preserve">#load the libraries </w:t>
      </w:r>
    </w:p>
    <w:p w14:paraId="18449D90"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library(ggfortify)</w:t>
      </w:r>
    </w:p>
    <w:p w14:paraId="1B5D64F2"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library(ggplot2)</w:t>
      </w:r>
    </w:p>
    <w:p w14:paraId="68F66444" w14:textId="77777777" w:rsidR="001676B6" w:rsidRPr="001676B6" w:rsidRDefault="001676B6" w:rsidP="00E71278">
      <w:pPr>
        <w:rPr>
          <w:rFonts w:ascii="Arial" w:eastAsiaTheme="minorHAnsi" w:hAnsi="Arial" w:cs="Arial"/>
          <w:color w:val="000000" w:themeColor="text1"/>
        </w:rPr>
      </w:pPr>
    </w:p>
    <w:p w14:paraId="4F716210" w14:textId="02158771"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w:t>
      </w:r>
      <w:r w:rsidR="00EA338B">
        <w:rPr>
          <w:rFonts w:ascii="Arial" w:eastAsiaTheme="minorHAnsi" w:hAnsi="Arial" w:cs="Arial"/>
          <w:color w:val="000000" w:themeColor="text1"/>
          <w:lang w:val="en-US"/>
        </w:rPr>
        <w:t>Check</w:t>
      </w:r>
      <w:r w:rsidRPr="001676B6">
        <w:rPr>
          <w:rFonts w:ascii="Arial" w:eastAsiaTheme="minorHAnsi" w:hAnsi="Arial" w:cs="Arial"/>
          <w:color w:val="000000" w:themeColor="text1"/>
        </w:rPr>
        <w:t xml:space="preserve"> the principal components to see if there is any exhbition of unidimensionality</w:t>
      </w:r>
    </w:p>
    <w:p w14:paraId="4BCBE617"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par(mfrow=c(1,1))</w:t>
      </w:r>
    </w:p>
    <w:p w14:paraId="6846D7DF"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pc &lt;- prcomp(final)</w:t>
      </w:r>
    </w:p>
    <w:p w14:paraId="02FED84C" w14:textId="0EF9A49D"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summary(pc)</w:t>
      </w:r>
    </w:p>
    <w:p w14:paraId="05BC86B2" w14:textId="77777777" w:rsidR="001676B6" w:rsidRPr="001676B6" w:rsidRDefault="001676B6" w:rsidP="00E71278">
      <w:pPr>
        <w:rPr>
          <w:rFonts w:ascii="Arial" w:eastAsiaTheme="minorHAnsi" w:hAnsi="Arial" w:cs="Arial"/>
          <w:color w:val="000000" w:themeColor="text1"/>
        </w:rPr>
      </w:pPr>
    </w:p>
    <w:p w14:paraId="2C881F27"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autoplot(pc, data = final)</w:t>
      </w:r>
    </w:p>
    <w:p w14:paraId="7D1FE662"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#Scree plot</w:t>
      </w:r>
    </w:p>
    <w:p w14:paraId="4BD63CA4"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library(psych)</w:t>
      </w:r>
    </w:p>
    <w:p w14:paraId="021C3040" w14:textId="27E6F273"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scree(final)</w:t>
      </w:r>
    </w:p>
    <w:p w14:paraId="5939EA5A" w14:textId="77777777" w:rsidR="001676B6" w:rsidRPr="001676B6" w:rsidRDefault="001676B6" w:rsidP="00E71278">
      <w:pPr>
        <w:rPr>
          <w:rFonts w:ascii="Arial" w:eastAsiaTheme="minorHAnsi" w:hAnsi="Arial" w:cs="Arial"/>
          <w:color w:val="000000" w:themeColor="text1"/>
        </w:rPr>
      </w:pPr>
    </w:p>
    <w:p w14:paraId="1DE068B9"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 xml:space="preserve">#factor plot </w:t>
      </w:r>
    </w:p>
    <w:p w14:paraId="451E3582"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plot(omega(final))</w:t>
      </w:r>
    </w:p>
    <w:p w14:paraId="32F78DD3"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omega(final)</w:t>
      </w:r>
    </w:p>
    <w:p w14:paraId="5E08AA12" w14:textId="77777777" w:rsidR="001676B6" w:rsidRPr="001676B6" w:rsidRDefault="001676B6" w:rsidP="00E71278">
      <w:pPr>
        <w:rPr>
          <w:rFonts w:ascii="Arial" w:eastAsiaTheme="minorHAnsi" w:hAnsi="Arial" w:cs="Arial"/>
          <w:color w:val="000000" w:themeColor="text1"/>
        </w:rPr>
      </w:pPr>
    </w:p>
    <w:p w14:paraId="0D716D40"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w:t>
      </w:r>
    </w:p>
    <w:p w14:paraId="635A1EFC" w14:textId="77777777" w:rsidR="001676B6" w:rsidRPr="001676B6" w:rsidRDefault="001676B6" w:rsidP="00E71278">
      <w:pPr>
        <w:rPr>
          <w:rFonts w:ascii="Arial" w:eastAsiaTheme="minorHAnsi" w:hAnsi="Arial" w:cs="Arial"/>
          <w:color w:val="000000" w:themeColor="text1"/>
        </w:rPr>
      </w:pPr>
    </w:p>
    <w:p w14:paraId="13639F0A"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##Modelling using GRM</w:t>
      </w:r>
    </w:p>
    <w:p w14:paraId="70526E42"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```{r}</w:t>
      </w:r>
    </w:p>
    <w:p w14:paraId="255CBF82"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 xml:space="preserve">#Fit the GRM model and check for convergence </w:t>
      </w:r>
    </w:p>
    <w:p w14:paraId="722B967F"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library(ltm)</w:t>
      </w:r>
    </w:p>
    <w:p w14:paraId="0D396FCA"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fit &lt;- grm(final, IRT.param = TRUE)</w:t>
      </w:r>
    </w:p>
    <w:p w14:paraId="6F82505A"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fit$convergence</w:t>
      </w:r>
    </w:p>
    <w:p w14:paraId="755180D5"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fit</w:t>
      </w:r>
    </w:p>
    <w:p w14:paraId="52C85A32"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w:t>
      </w:r>
    </w:p>
    <w:p w14:paraId="09FBEF1A"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```{r}</w:t>
      </w:r>
    </w:p>
    <w:p w14:paraId="21107883"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par(mfrow=c(2,2))</w:t>
      </w:r>
    </w:p>
    <w:p w14:paraId="0FEBF8AF" w14:textId="77777777" w:rsidR="001676B6" w:rsidRPr="001676B6" w:rsidRDefault="001676B6" w:rsidP="00E71278">
      <w:pPr>
        <w:rPr>
          <w:rFonts w:ascii="Arial" w:eastAsiaTheme="minorHAnsi" w:hAnsi="Arial" w:cs="Arial"/>
          <w:color w:val="000000" w:themeColor="text1"/>
        </w:rPr>
      </w:pPr>
    </w:p>
    <w:p w14:paraId="6AB002CD"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#Item Information Curves</w:t>
      </w:r>
    </w:p>
    <w:p w14:paraId="7D685945"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plot(fit, type ="IIC", lwd = 1.5, item = 1:19, main = "Item Information Curves for A")</w:t>
      </w:r>
    </w:p>
    <w:p w14:paraId="2735B45D"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plot(fit, type ="IIC", lwd = 1.5, item = 20:37, main = "Item Information Curves for B")</w:t>
      </w:r>
    </w:p>
    <w:p w14:paraId="525516D8"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plot(fit, type ="IIC", lwd = 1.5, item = 38:44, main = "Item Information Curves for C")</w:t>
      </w:r>
    </w:p>
    <w:p w14:paraId="255A4C1D" w14:textId="77777777" w:rsidR="001676B6" w:rsidRPr="001676B6" w:rsidRDefault="001676B6" w:rsidP="00E71278">
      <w:pPr>
        <w:rPr>
          <w:rFonts w:ascii="Arial" w:eastAsiaTheme="minorHAnsi" w:hAnsi="Arial" w:cs="Arial"/>
          <w:color w:val="000000" w:themeColor="text1"/>
        </w:rPr>
      </w:pPr>
    </w:p>
    <w:p w14:paraId="1426C0BD"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 xml:space="preserve">#Test Information Plot </w:t>
      </w:r>
    </w:p>
    <w:p w14:paraId="2DBCE216"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plot(fit, type = "IIC", item = 0, lwd = 2)</w:t>
      </w:r>
    </w:p>
    <w:p w14:paraId="626A9382" w14:textId="084AA48F" w:rsid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w:t>
      </w:r>
    </w:p>
    <w:p w14:paraId="3297BCB2" w14:textId="77777777" w:rsidR="003F2628" w:rsidRPr="001676B6" w:rsidRDefault="003F2628" w:rsidP="00E71278">
      <w:pPr>
        <w:rPr>
          <w:rFonts w:ascii="Arial" w:eastAsiaTheme="minorHAnsi" w:hAnsi="Arial" w:cs="Arial"/>
          <w:color w:val="000000" w:themeColor="text1"/>
        </w:rPr>
      </w:pPr>
    </w:p>
    <w:p w14:paraId="65E82F98"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```{r}</w:t>
      </w:r>
    </w:p>
    <w:p w14:paraId="1776BB07"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lastRenderedPageBreak/>
        <w:t xml:space="preserve">#Item Response Category Characterstics Curves and Item Information Curves for top performing items </w:t>
      </w:r>
    </w:p>
    <w:p w14:paraId="40F1C918"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par(mfrow=c(3,2))</w:t>
      </w:r>
    </w:p>
    <w:p w14:paraId="16BC777C"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plot(fit, lwd = 2, item = c(17,16,19,9,7))</w:t>
      </w:r>
    </w:p>
    <w:p w14:paraId="57409AC0"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plot(fit, type = "IIC", item = c(17,16,19,9,7), lwd = 2)</w:t>
      </w:r>
    </w:p>
    <w:p w14:paraId="647D9542"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w:t>
      </w:r>
    </w:p>
    <w:p w14:paraId="1F0B9C14" w14:textId="77777777" w:rsidR="001676B6" w:rsidRPr="001676B6" w:rsidRDefault="001676B6" w:rsidP="00E71278">
      <w:pPr>
        <w:rPr>
          <w:rFonts w:ascii="Arial" w:eastAsiaTheme="minorHAnsi" w:hAnsi="Arial" w:cs="Arial"/>
          <w:color w:val="000000" w:themeColor="text1"/>
        </w:rPr>
      </w:pPr>
    </w:p>
    <w:p w14:paraId="08CCB790"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```{r}</w:t>
      </w:r>
    </w:p>
    <w:p w14:paraId="30AAD107"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 xml:space="preserve">#Item Response Category Characterstics Curves and Item Information Curves for least performing items </w:t>
      </w:r>
    </w:p>
    <w:p w14:paraId="2421B87C"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par(mfrow=c(3,2))</w:t>
      </w:r>
    </w:p>
    <w:p w14:paraId="3CAF36B4"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plot(fit, lwd = 2, item = c(44, 29, 26, 25, 28))</w:t>
      </w:r>
    </w:p>
    <w:p w14:paraId="28D26013"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plot(fit, type = "IIC", lwd = 2, item = c(44, 29, 26, 25, 28))</w:t>
      </w:r>
    </w:p>
    <w:p w14:paraId="29BC73B9"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w:t>
      </w:r>
    </w:p>
    <w:p w14:paraId="60F6430D" w14:textId="77777777" w:rsidR="001676B6" w:rsidRPr="001676B6" w:rsidRDefault="001676B6" w:rsidP="00E71278">
      <w:pPr>
        <w:rPr>
          <w:rFonts w:ascii="Arial" w:eastAsiaTheme="minorHAnsi" w:hAnsi="Arial" w:cs="Arial"/>
          <w:color w:val="000000" w:themeColor="text1"/>
        </w:rPr>
      </w:pPr>
    </w:p>
    <w:p w14:paraId="627723B6"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```{r}</w:t>
      </w:r>
    </w:p>
    <w:p w14:paraId="0FA1DCBB"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factor &lt;- ltm::factor.scores(fit, method = "EAP")</w:t>
      </w:r>
    </w:p>
    <w:p w14:paraId="4F9D9CB8"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plot(factor)</w:t>
      </w:r>
    </w:p>
    <w:p w14:paraId="6C920DD1"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w:t>
      </w:r>
    </w:p>
    <w:p w14:paraId="50722734" w14:textId="77777777" w:rsidR="001676B6" w:rsidRPr="001676B6" w:rsidRDefault="001676B6" w:rsidP="00E71278">
      <w:pPr>
        <w:rPr>
          <w:rFonts w:ascii="Arial" w:eastAsiaTheme="minorHAnsi" w:hAnsi="Arial" w:cs="Arial"/>
          <w:color w:val="000000" w:themeColor="text1"/>
        </w:rPr>
      </w:pPr>
    </w:p>
    <w:p w14:paraId="4656E17D"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##Model Evaluation</w:t>
      </w:r>
    </w:p>
    <w:p w14:paraId="620FBDC9" w14:textId="77777777" w:rsidR="001676B6" w:rsidRPr="001676B6" w:rsidRDefault="001676B6" w:rsidP="00E71278">
      <w:pPr>
        <w:rPr>
          <w:rFonts w:ascii="Arial" w:eastAsiaTheme="minorHAnsi" w:hAnsi="Arial" w:cs="Arial"/>
          <w:color w:val="000000" w:themeColor="text1"/>
        </w:rPr>
      </w:pPr>
    </w:p>
    <w:p w14:paraId="10F0A250"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```{r}</w:t>
      </w:r>
    </w:p>
    <w:p w14:paraId="7A8F85D1"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 xml:space="preserve">#fit the constrained model </w:t>
      </w:r>
    </w:p>
    <w:p w14:paraId="6F0D89F3"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fit_test &lt;- grm(final, constrained = TRUE, IRT.param = TRUE)</w:t>
      </w:r>
    </w:p>
    <w:p w14:paraId="75722630"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 xml:space="preserve">fit_test$convergence </w:t>
      </w:r>
    </w:p>
    <w:p w14:paraId="372FE378"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fit_test</w:t>
      </w:r>
    </w:p>
    <w:p w14:paraId="05DD4769" w14:textId="77777777" w:rsidR="00EA338B" w:rsidRDefault="00EA338B" w:rsidP="00E71278">
      <w:pPr>
        <w:rPr>
          <w:rFonts w:ascii="Arial" w:eastAsiaTheme="minorHAnsi" w:hAnsi="Arial" w:cs="Arial"/>
          <w:color w:val="000000" w:themeColor="text1"/>
        </w:rPr>
      </w:pPr>
    </w:p>
    <w:p w14:paraId="433638F4" w14:textId="44F854E2"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 compare the constrained model with the unconstrained model.</w:t>
      </w:r>
    </w:p>
    <w:p w14:paraId="1233B1A0" w14:textId="77777777" w:rsidR="001676B6" w:rsidRPr="001676B6" w:rsidRDefault="001676B6" w:rsidP="00E71278">
      <w:pPr>
        <w:rPr>
          <w:rFonts w:ascii="Arial" w:eastAsiaTheme="minorHAnsi" w:hAnsi="Arial" w:cs="Arial"/>
          <w:color w:val="000000" w:themeColor="text1"/>
        </w:rPr>
      </w:pPr>
    </w:p>
    <w:p w14:paraId="6431F774"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 xml:space="preserve">#Fit test using comparison of group means </w:t>
      </w:r>
    </w:p>
    <w:p w14:paraId="6BEEFD0C" w14:textId="77777777" w:rsidR="001676B6" w:rsidRP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anova(fit_test, fit)</w:t>
      </w:r>
    </w:p>
    <w:p w14:paraId="4A6EA261" w14:textId="2F01B80B" w:rsidR="001676B6" w:rsidRDefault="001676B6" w:rsidP="00E71278">
      <w:pPr>
        <w:rPr>
          <w:rFonts w:ascii="Arial" w:eastAsiaTheme="minorHAnsi" w:hAnsi="Arial" w:cs="Arial"/>
          <w:color w:val="000000" w:themeColor="text1"/>
        </w:rPr>
      </w:pPr>
      <w:r w:rsidRPr="001676B6">
        <w:rPr>
          <w:rFonts w:ascii="Arial" w:eastAsiaTheme="minorHAnsi" w:hAnsi="Arial" w:cs="Arial"/>
          <w:color w:val="000000" w:themeColor="text1"/>
        </w:rPr>
        <w:t>```</w:t>
      </w:r>
    </w:p>
    <w:p w14:paraId="680FD6B8" w14:textId="21E2459A" w:rsidR="001676B6" w:rsidRPr="001676B6" w:rsidRDefault="001676B6" w:rsidP="001676B6">
      <w:pPr>
        <w:spacing w:line="360" w:lineRule="auto"/>
        <w:rPr>
          <w:rFonts w:ascii="Arial" w:eastAsiaTheme="minorHAnsi" w:hAnsi="Arial" w:cs="Arial"/>
          <w:color w:val="000000" w:themeColor="text1"/>
        </w:rPr>
      </w:pPr>
    </w:p>
    <w:sectPr w:rsidR="001676B6" w:rsidRPr="001676B6" w:rsidSect="00D0313B">
      <w:pgSz w:w="12240" w:h="15840"/>
      <w:pgMar w:top="1440" w:right="1019" w:bottom="1291" w:left="115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D43FF" w14:textId="77777777" w:rsidR="001C3EBD" w:rsidRDefault="001C3EBD">
      <w:r>
        <w:separator/>
      </w:r>
    </w:p>
  </w:endnote>
  <w:endnote w:type="continuationSeparator" w:id="0">
    <w:p w14:paraId="6D19DF6F" w14:textId="77777777" w:rsidR="001C3EBD" w:rsidRDefault="001C3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6B05C" w14:textId="77777777" w:rsidR="001C3EBD" w:rsidRDefault="001C3EBD">
      <w:r>
        <w:separator/>
      </w:r>
    </w:p>
  </w:footnote>
  <w:footnote w:type="continuationSeparator" w:id="0">
    <w:p w14:paraId="77C6A02E" w14:textId="77777777" w:rsidR="001C3EBD" w:rsidRDefault="001C3E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4635"/>
    <w:multiLevelType w:val="hybridMultilevel"/>
    <w:tmpl w:val="56DED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38B4A3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635B60C4"/>
    <w:multiLevelType w:val="hybridMultilevel"/>
    <w:tmpl w:val="0C00B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10C00"/>
    <w:rsid w:val="00133705"/>
    <w:rsid w:val="00143AF1"/>
    <w:rsid w:val="001676B6"/>
    <w:rsid w:val="0017503F"/>
    <w:rsid w:val="00186066"/>
    <w:rsid w:val="001A7D95"/>
    <w:rsid w:val="001C0795"/>
    <w:rsid w:val="001C3EBD"/>
    <w:rsid w:val="001D61B1"/>
    <w:rsid w:val="001E7A7E"/>
    <w:rsid w:val="00260717"/>
    <w:rsid w:val="00271D46"/>
    <w:rsid w:val="002C3656"/>
    <w:rsid w:val="00320142"/>
    <w:rsid w:val="003D75A3"/>
    <w:rsid w:val="003F2628"/>
    <w:rsid w:val="00405F40"/>
    <w:rsid w:val="004066E0"/>
    <w:rsid w:val="00421B4A"/>
    <w:rsid w:val="00434364"/>
    <w:rsid w:val="00440433"/>
    <w:rsid w:val="004429FA"/>
    <w:rsid w:val="00465B24"/>
    <w:rsid w:val="004E29B3"/>
    <w:rsid w:val="00506BB2"/>
    <w:rsid w:val="005573D7"/>
    <w:rsid w:val="00590D07"/>
    <w:rsid w:val="005D7E52"/>
    <w:rsid w:val="005F1103"/>
    <w:rsid w:val="00607983"/>
    <w:rsid w:val="006B5E39"/>
    <w:rsid w:val="006E792A"/>
    <w:rsid w:val="00737519"/>
    <w:rsid w:val="00744BB5"/>
    <w:rsid w:val="00764B94"/>
    <w:rsid w:val="00784D58"/>
    <w:rsid w:val="00787ABB"/>
    <w:rsid w:val="007D4C5E"/>
    <w:rsid w:val="008154EB"/>
    <w:rsid w:val="0083398C"/>
    <w:rsid w:val="00875460"/>
    <w:rsid w:val="0089432F"/>
    <w:rsid w:val="008A4212"/>
    <w:rsid w:val="008D6863"/>
    <w:rsid w:val="008F72F0"/>
    <w:rsid w:val="009366DD"/>
    <w:rsid w:val="00936A51"/>
    <w:rsid w:val="00937C9C"/>
    <w:rsid w:val="009417ED"/>
    <w:rsid w:val="0098148E"/>
    <w:rsid w:val="00997A90"/>
    <w:rsid w:val="009A3CDE"/>
    <w:rsid w:val="009B6BD3"/>
    <w:rsid w:val="009F110A"/>
    <w:rsid w:val="00A23603"/>
    <w:rsid w:val="00A64BF1"/>
    <w:rsid w:val="00A973F1"/>
    <w:rsid w:val="00AA0C7B"/>
    <w:rsid w:val="00AA3D95"/>
    <w:rsid w:val="00AA463A"/>
    <w:rsid w:val="00AC48A8"/>
    <w:rsid w:val="00AD56F3"/>
    <w:rsid w:val="00B4280E"/>
    <w:rsid w:val="00B86B75"/>
    <w:rsid w:val="00BA4D9E"/>
    <w:rsid w:val="00BC48D5"/>
    <w:rsid w:val="00BD2F80"/>
    <w:rsid w:val="00C01464"/>
    <w:rsid w:val="00C07312"/>
    <w:rsid w:val="00C16775"/>
    <w:rsid w:val="00C36279"/>
    <w:rsid w:val="00CB7FD3"/>
    <w:rsid w:val="00CE4FDC"/>
    <w:rsid w:val="00D0313B"/>
    <w:rsid w:val="00D2484C"/>
    <w:rsid w:val="00D3481E"/>
    <w:rsid w:val="00D54D36"/>
    <w:rsid w:val="00D744FF"/>
    <w:rsid w:val="00D9231A"/>
    <w:rsid w:val="00DA36C0"/>
    <w:rsid w:val="00DF6827"/>
    <w:rsid w:val="00E1476A"/>
    <w:rsid w:val="00E236AA"/>
    <w:rsid w:val="00E315A3"/>
    <w:rsid w:val="00E71278"/>
    <w:rsid w:val="00E72741"/>
    <w:rsid w:val="00E76154"/>
    <w:rsid w:val="00EA338B"/>
    <w:rsid w:val="00EC769F"/>
    <w:rsid w:val="00F0288E"/>
    <w:rsid w:val="00F038F7"/>
    <w:rsid w:val="00F461A4"/>
    <w:rsid w:val="00F73008"/>
    <w:rsid w:val="00F8265C"/>
    <w:rsid w:val="00F93D8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FACA1"/>
  <w15:docId w15:val="{3C993B1D-3CC0-D249-B25B-B5019304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1B4A"/>
    <w:pPr>
      <w:spacing w:after="0"/>
    </w:pPr>
    <w:rPr>
      <w:rFonts w:ascii="Times New Roman" w:eastAsia="Times New Roman" w:hAnsi="Times New Roman" w:cs="Times New Roman"/>
      <w:lang w:val="en-CN" w:eastAsia="zh-CN"/>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440433"/>
    <w:rPr>
      <w:rFonts w:asciiTheme="majorHAnsi" w:eastAsiaTheme="majorEastAsia" w:hAnsiTheme="majorHAnsi" w:cstheme="majorBidi"/>
      <w:b/>
      <w:bCs/>
      <w:color w:val="4F81BD" w:themeColor="accent1"/>
      <w:sz w:val="32"/>
      <w:szCs w:val="32"/>
    </w:rPr>
  </w:style>
  <w:style w:type="paragraph" w:styleId="ListParagraph">
    <w:name w:val="List Paragraph"/>
    <w:basedOn w:val="Normal"/>
    <w:rsid w:val="00421B4A"/>
    <w:pPr>
      <w:ind w:left="720"/>
      <w:contextualSpacing/>
    </w:pPr>
  </w:style>
  <w:style w:type="character" w:styleId="Emphasis">
    <w:name w:val="Emphasis"/>
    <w:basedOn w:val="DefaultParagraphFont"/>
    <w:uiPriority w:val="20"/>
    <w:qFormat/>
    <w:rsid w:val="001750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5429">
      <w:bodyDiv w:val="1"/>
      <w:marLeft w:val="0"/>
      <w:marRight w:val="0"/>
      <w:marTop w:val="0"/>
      <w:marBottom w:val="0"/>
      <w:divBdr>
        <w:top w:val="none" w:sz="0" w:space="0" w:color="auto"/>
        <w:left w:val="none" w:sz="0" w:space="0" w:color="auto"/>
        <w:bottom w:val="none" w:sz="0" w:space="0" w:color="auto"/>
        <w:right w:val="none" w:sz="0" w:space="0" w:color="auto"/>
      </w:divBdr>
    </w:div>
    <w:div w:id="147332068">
      <w:bodyDiv w:val="1"/>
      <w:marLeft w:val="0"/>
      <w:marRight w:val="0"/>
      <w:marTop w:val="0"/>
      <w:marBottom w:val="0"/>
      <w:divBdr>
        <w:top w:val="none" w:sz="0" w:space="0" w:color="auto"/>
        <w:left w:val="none" w:sz="0" w:space="0" w:color="auto"/>
        <w:bottom w:val="none" w:sz="0" w:space="0" w:color="auto"/>
        <w:right w:val="none" w:sz="0" w:space="0" w:color="auto"/>
      </w:divBdr>
    </w:div>
    <w:div w:id="435445158">
      <w:bodyDiv w:val="1"/>
      <w:marLeft w:val="0"/>
      <w:marRight w:val="0"/>
      <w:marTop w:val="0"/>
      <w:marBottom w:val="0"/>
      <w:divBdr>
        <w:top w:val="none" w:sz="0" w:space="0" w:color="auto"/>
        <w:left w:val="none" w:sz="0" w:space="0" w:color="auto"/>
        <w:bottom w:val="none" w:sz="0" w:space="0" w:color="auto"/>
        <w:right w:val="none" w:sz="0" w:space="0" w:color="auto"/>
      </w:divBdr>
    </w:div>
    <w:div w:id="533544451">
      <w:bodyDiv w:val="1"/>
      <w:marLeft w:val="0"/>
      <w:marRight w:val="0"/>
      <w:marTop w:val="0"/>
      <w:marBottom w:val="0"/>
      <w:divBdr>
        <w:top w:val="none" w:sz="0" w:space="0" w:color="auto"/>
        <w:left w:val="none" w:sz="0" w:space="0" w:color="auto"/>
        <w:bottom w:val="none" w:sz="0" w:space="0" w:color="auto"/>
        <w:right w:val="none" w:sz="0" w:space="0" w:color="auto"/>
      </w:divBdr>
    </w:div>
    <w:div w:id="627709745">
      <w:bodyDiv w:val="1"/>
      <w:marLeft w:val="0"/>
      <w:marRight w:val="0"/>
      <w:marTop w:val="0"/>
      <w:marBottom w:val="0"/>
      <w:divBdr>
        <w:top w:val="none" w:sz="0" w:space="0" w:color="auto"/>
        <w:left w:val="none" w:sz="0" w:space="0" w:color="auto"/>
        <w:bottom w:val="none" w:sz="0" w:space="0" w:color="auto"/>
        <w:right w:val="none" w:sz="0" w:space="0" w:color="auto"/>
      </w:divBdr>
    </w:div>
    <w:div w:id="1229413394">
      <w:bodyDiv w:val="1"/>
      <w:marLeft w:val="0"/>
      <w:marRight w:val="0"/>
      <w:marTop w:val="0"/>
      <w:marBottom w:val="0"/>
      <w:divBdr>
        <w:top w:val="none" w:sz="0" w:space="0" w:color="auto"/>
        <w:left w:val="none" w:sz="0" w:space="0" w:color="auto"/>
        <w:bottom w:val="none" w:sz="0" w:space="0" w:color="auto"/>
        <w:right w:val="none" w:sz="0" w:space="0" w:color="auto"/>
      </w:divBdr>
    </w:div>
    <w:div w:id="1240361685">
      <w:bodyDiv w:val="1"/>
      <w:marLeft w:val="0"/>
      <w:marRight w:val="0"/>
      <w:marTop w:val="0"/>
      <w:marBottom w:val="0"/>
      <w:divBdr>
        <w:top w:val="none" w:sz="0" w:space="0" w:color="auto"/>
        <w:left w:val="none" w:sz="0" w:space="0" w:color="auto"/>
        <w:bottom w:val="none" w:sz="0" w:space="0" w:color="auto"/>
        <w:right w:val="none" w:sz="0" w:space="0" w:color="auto"/>
      </w:divBdr>
    </w:div>
    <w:div w:id="1409571787">
      <w:bodyDiv w:val="1"/>
      <w:marLeft w:val="0"/>
      <w:marRight w:val="0"/>
      <w:marTop w:val="0"/>
      <w:marBottom w:val="0"/>
      <w:divBdr>
        <w:top w:val="none" w:sz="0" w:space="0" w:color="auto"/>
        <w:left w:val="none" w:sz="0" w:space="0" w:color="auto"/>
        <w:bottom w:val="none" w:sz="0" w:space="0" w:color="auto"/>
        <w:right w:val="none" w:sz="0" w:space="0" w:color="auto"/>
      </w:divBdr>
    </w:div>
    <w:div w:id="1592082763">
      <w:bodyDiv w:val="1"/>
      <w:marLeft w:val="0"/>
      <w:marRight w:val="0"/>
      <w:marTop w:val="0"/>
      <w:marBottom w:val="0"/>
      <w:divBdr>
        <w:top w:val="none" w:sz="0" w:space="0" w:color="auto"/>
        <w:left w:val="none" w:sz="0" w:space="0" w:color="auto"/>
        <w:bottom w:val="none" w:sz="0" w:space="0" w:color="auto"/>
        <w:right w:val="none" w:sz="0" w:space="0" w:color="auto"/>
      </w:divBdr>
    </w:div>
    <w:div w:id="1621640496">
      <w:bodyDiv w:val="1"/>
      <w:marLeft w:val="0"/>
      <w:marRight w:val="0"/>
      <w:marTop w:val="0"/>
      <w:marBottom w:val="0"/>
      <w:divBdr>
        <w:top w:val="none" w:sz="0" w:space="0" w:color="auto"/>
        <w:left w:val="none" w:sz="0" w:space="0" w:color="auto"/>
        <w:bottom w:val="none" w:sz="0" w:space="0" w:color="auto"/>
        <w:right w:val="none" w:sz="0" w:space="0" w:color="auto"/>
      </w:divBdr>
    </w:div>
    <w:div w:id="1761635954">
      <w:bodyDiv w:val="1"/>
      <w:marLeft w:val="0"/>
      <w:marRight w:val="0"/>
      <w:marTop w:val="0"/>
      <w:marBottom w:val="0"/>
      <w:divBdr>
        <w:top w:val="none" w:sz="0" w:space="0" w:color="auto"/>
        <w:left w:val="none" w:sz="0" w:space="0" w:color="auto"/>
        <w:bottom w:val="none" w:sz="0" w:space="0" w:color="auto"/>
        <w:right w:val="none" w:sz="0" w:space="0" w:color="auto"/>
      </w:divBdr>
    </w:div>
    <w:div w:id="1879972022">
      <w:bodyDiv w:val="1"/>
      <w:marLeft w:val="0"/>
      <w:marRight w:val="0"/>
      <w:marTop w:val="0"/>
      <w:marBottom w:val="0"/>
      <w:divBdr>
        <w:top w:val="none" w:sz="0" w:space="0" w:color="auto"/>
        <w:left w:val="none" w:sz="0" w:space="0" w:color="auto"/>
        <w:bottom w:val="none" w:sz="0" w:space="0" w:color="auto"/>
        <w:right w:val="none" w:sz="0" w:space="0" w:color="auto"/>
      </w:divBdr>
    </w:div>
    <w:div w:id="21463898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77/10944281093509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She16</b:Tag>
    <b:SourceType>InternetSite</b:SourceType>
    <b:Guid>{173A6982-E50A-2247-ADB6-A1A7406F006D}</b:Guid>
    <b:Author>
      <b:Author>
        <b:NameList>
          <b:Person>
            <b:Last>Government</b:Last>
            <b:First>Western</b:First>
            <b:Middle>Australian</b:Middle>
          </b:Person>
        </b:NameList>
      </b:Author>
    </b:Author>
    <b:Title>Public Sector Commission WA Employee Perception Survey 2016</b:Title>
    <b:InternetSiteTitle>magda</b:InternetSiteTitle>
    <b:Year>2017</b:Year>
    <b:Month>3</b:Month>
    <b:Day>30</b:Day>
    <b:LCID>en-US</b:LCID>
    <b:URL>https://demo.dev.magda.io/dataset/ds-dga-b814c55a-d9d1-4145-af88-0fb78a354f8a/details?q=</b:URL>
    <b:YearAccessed>2019</b:YearAccessed>
    <b:MonthAccessed>1</b:MonthAccessed>
    <b:RefOrder>1</b:RefOrder>
  </b:Source>
</b:Sources>
</file>

<file path=customXml/itemProps1.xml><?xml version="1.0" encoding="utf-8"?>
<ds:datastoreItem xmlns:ds="http://schemas.openxmlformats.org/officeDocument/2006/customXml" ds:itemID="{BD6B5683-49B6-F240-9EB5-DEB764A7D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11</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Item Response Theory (IRT) for Job Satisfaction Survey</vt:lpstr>
    </vt:vector>
  </TitlesOfParts>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 Response Theory (IRT) for Job Satisfaction Survey</dc:title>
  <dc:creator>Daisy Shi</dc:creator>
  <cp:keywords/>
  <cp:lastModifiedBy>Daisy Shi</cp:lastModifiedBy>
  <cp:revision>85</cp:revision>
  <dcterms:created xsi:type="dcterms:W3CDTF">2021-11-10T04:14:00Z</dcterms:created>
  <dcterms:modified xsi:type="dcterms:W3CDTF">2021-12-16T14:50:00Z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11/9/2021</vt:lpwstr>
  </property>
  <property fmtid="{D5CDD505-2E9C-101B-9397-08002B2CF9AE}" pid="3" name="output">
    <vt:lpwstr>word_document</vt:lpwstr>
  </property>
</Properties>
</file>