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9B6C" w14:textId="371844CA" w:rsidR="00165E8B" w:rsidRDefault="00165E8B" w:rsidP="00171D8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Experiment </w:t>
      </w:r>
      <w:r w:rsidR="00EA1C5C">
        <w:rPr>
          <w:b/>
          <w:bCs/>
          <w:sz w:val="24"/>
          <w:szCs w:val="24"/>
        </w:rPr>
        <w:t>4</w:t>
      </w:r>
      <w:r w:rsidRPr="006F6DF3">
        <w:rPr>
          <w:b/>
          <w:bCs/>
          <w:sz w:val="24"/>
          <w:szCs w:val="24"/>
        </w:rPr>
        <w:t xml:space="preserve">. </w:t>
      </w:r>
      <w:r w:rsidR="00C4675C">
        <w:rPr>
          <w:b/>
          <w:bCs/>
          <w:sz w:val="24"/>
          <w:szCs w:val="24"/>
        </w:rPr>
        <w:t>Comparison</w:t>
      </w:r>
      <w:r w:rsidR="00EA1C5C">
        <w:rPr>
          <w:b/>
          <w:bCs/>
          <w:sz w:val="24"/>
          <w:szCs w:val="24"/>
        </w:rPr>
        <w:t xml:space="preserve"> of</w:t>
      </w:r>
      <w:r w:rsidR="00EA1C5C" w:rsidRPr="00C034E3">
        <w:rPr>
          <w:b/>
          <w:bCs/>
          <w:sz w:val="24"/>
          <w:szCs w:val="24"/>
        </w:rPr>
        <w:t xml:space="preserve"> GFP expression</w:t>
      </w:r>
      <w:r w:rsidR="00C4675C">
        <w:rPr>
          <w:b/>
          <w:bCs/>
          <w:sz w:val="24"/>
          <w:szCs w:val="24"/>
        </w:rPr>
        <w:t xml:space="preserve"> </w:t>
      </w:r>
      <w:r w:rsidR="00EA1C5C">
        <w:rPr>
          <w:b/>
          <w:bCs/>
          <w:sz w:val="24"/>
          <w:szCs w:val="24"/>
        </w:rPr>
        <w:t xml:space="preserve">in eyes </w:t>
      </w:r>
      <w:r w:rsidR="00C8110D">
        <w:rPr>
          <w:b/>
          <w:bCs/>
          <w:sz w:val="24"/>
          <w:szCs w:val="24"/>
        </w:rPr>
        <w:t>after</w:t>
      </w:r>
      <w:r w:rsidR="00C4675C">
        <w:rPr>
          <w:b/>
          <w:bCs/>
          <w:sz w:val="24"/>
          <w:szCs w:val="24"/>
        </w:rPr>
        <w:t xml:space="preserve"> </w:t>
      </w:r>
      <w:r w:rsidR="00EA1C5C">
        <w:rPr>
          <w:b/>
          <w:bCs/>
          <w:sz w:val="24"/>
          <w:szCs w:val="24"/>
        </w:rPr>
        <w:t>single or</w:t>
      </w:r>
      <w:r w:rsidR="00C4675C">
        <w:rPr>
          <w:b/>
          <w:bCs/>
          <w:sz w:val="24"/>
          <w:szCs w:val="24"/>
        </w:rPr>
        <w:t xml:space="preserve"> </w:t>
      </w:r>
      <w:r w:rsidR="00EA1C5C">
        <w:rPr>
          <w:b/>
          <w:bCs/>
          <w:sz w:val="24"/>
          <w:szCs w:val="24"/>
        </w:rPr>
        <w:t>triple</w:t>
      </w:r>
      <w:r w:rsidRPr="00C034E3">
        <w:rPr>
          <w:b/>
          <w:bCs/>
          <w:sz w:val="24"/>
          <w:szCs w:val="24"/>
        </w:rPr>
        <w:t xml:space="preserve"> injection of </w:t>
      </w:r>
      <w:r w:rsidR="00EA1C5C">
        <w:rPr>
          <w:b/>
          <w:bCs/>
          <w:sz w:val="24"/>
          <w:szCs w:val="24"/>
        </w:rPr>
        <w:t>nanoplasmid</w:t>
      </w:r>
      <w:r>
        <w:rPr>
          <w:b/>
          <w:bCs/>
          <w:sz w:val="24"/>
          <w:szCs w:val="24"/>
        </w:rPr>
        <w:t xml:space="preserve"> </w:t>
      </w:r>
      <w:r w:rsidRPr="00C034E3">
        <w:rPr>
          <w:b/>
          <w:bCs/>
          <w:sz w:val="24"/>
          <w:szCs w:val="24"/>
        </w:rPr>
        <w:t>in retina and RPE and choroid</w:t>
      </w:r>
      <w:r w:rsidRPr="006F6DF3">
        <w:rPr>
          <w:b/>
          <w:bCs/>
          <w:sz w:val="24"/>
          <w:szCs w:val="24"/>
        </w:rPr>
        <w:t>.</w:t>
      </w:r>
    </w:p>
    <w:p w14:paraId="498B500E" w14:textId="0E183DD9" w:rsidR="00165E8B" w:rsidRPr="006F6DF3" w:rsidRDefault="00EA1C5C" w:rsidP="00171D8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M</w:t>
      </w:r>
      <w:r w:rsidRPr="00C034E3">
        <w:rPr>
          <w:sz w:val="24"/>
          <w:szCs w:val="24"/>
        </w:rPr>
        <w:t xml:space="preserve">inipigs received </w:t>
      </w:r>
      <w:r>
        <w:rPr>
          <w:sz w:val="24"/>
          <w:szCs w:val="24"/>
        </w:rPr>
        <w:t xml:space="preserve">single or triple </w:t>
      </w:r>
      <w:r w:rsidRPr="00C034E3">
        <w:rPr>
          <w:sz w:val="24"/>
          <w:szCs w:val="24"/>
        </w:rPr>
        <w:t xml:space="preserve">suprachoroidal injections of 50 µl </w:t>
      </w:r>
      <w:r>
        <w:rPr>
          <w:sz w:val="24"/>
          <w:szCs w:val="24"/>
        </w:rPr>
        <w:t>of</w:t>
      </w:r>
      <w:r w:rsidRPr="00C034E3">
        <w:rPr>
          <w:sz w:val="24"/>
          <w:szCs w:val="24"/>
        </w:rPr>
        <w:t xml:space="preserve"> </w:t>
      </w:r>
      <w:r>
        <w:rPr>
          <w:sz w:val="24"/>
          <w:szCs w:val="24"/>
        </w:rPr>
        <w:t>nanoplasmid containing GFP</w:t>
      </w:r>
      <w:r w:rsidRPr="00C034E3">
        <w:rPr>
          <w:sz w:val="24"/>
          <w:szCs w:val="24"/>
        </w:rPr>
        <w:t xml:space="preserve">. </w:t>
      </w:r>
      <w:r w:rsidR="00165E8B" w:rsidRPr="00C034E3">
        <w:rPr>
          <w:sz w:val="24"/>
          <w:szCs w:val="24"/>
        </w:rPr>
        <w:t xml:space="preserve">Two weeks </w:t>
      </w:r>
      <w:r>
        <w:rPr>
          <w:sz w:val="24"/>
          <w:szCs w:val="24"/>
        </w:rPr>
        <w:t>later,</w:t>
      </w:r>
      <w:r w:rsidR="00165E8B" w:rsidRPr="00C034E3">
        <w:rPr>
          <w:sz w:val="24"/>
          <w:szCs w:val="24"/>
        </w:rPr>
        <w:t xml:space="preserve"> retina and RPE/choroid were collected for ELISA assay.</w:t>
      </w:r>
    </w:p>
    <w:p w14:paraId="008B106B" w14:textId="6DEF8242" w:rsidR="00165E8B" w:rsidRDefault="00165E8B" w:rsidP="00171D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Group 1: </w:t>
      </w:r>
      <w:r w:rsidRPr="006F6DF3">
        <w:rPr>
          <w:sz w:val="24"/>
          <w:szCs w:val="24"/>
        </w:rPr>
        <w:t>Single suprachoroidal injection of 50 µl</w:t>
      </w:r>
      <w:r>
        <w:rPr>
          <w:sz w:val="24"/>
          <w:szCs w:val="24"/>
        </w:rPr>
        <w:t xml:space="preserve"> </w:t>
      </w:r>
      <w:r w:rsidRPr="006F6DF3">
        <w:rPr>
          <w:sz w:val="24"/>
          <w:szCs w:val="24"/>
        </w:rPr>
        <w:t xml:space="preserve">of </w:t>
      </w:r>
      <w:r w:rsidR="00EA1C5C">
        <w:rPr>
          <w:sz w:val="24"/>
          <w:szCs w:val="24"/>
        </w:rPr>
        <w:t>nano</w:t>
      </w:r>
      <w:r w:rsidRPr="006F6DF3">
        <w:rPr>
          <w:sz w:val="24"/>
          <w:szCs w:val="24"/>
        </w:rPr>
        <w:t>plasmid containing GFP</w:t>
      </w:r>
      <w:r>
        <w:rPr>
          <w:sz w:val="24"/>
          <w:szCs w:val="24"/>
        </w:rPr>
        <w:t xml:space="preserve"> </w:t>
      </w:r>
    </w:p>
    <w:p w14:paraId="7201787D" w14:textId="0564FBB0" w:rsidR="00165E8B" w:rsidRDefault="00165E8B" w:rsidP="00171D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Group 2: </w:t>
      </w:r>
      <w:r w:rsidR="00EA1C5C">
        <w:rPr>
          <w:sz w:val="24"/>
          <w:szCs w:val="24"/>
        </w:rPr>
        <w:t>Triple</w:t>
      </w:r>
      <w:r w:rsidR="00EA1C5C" w:rsidRPr="006F6DF3">
        <w:rPr>
          <w:sz w:val="24"/>
          <w:szCs w:val="24"/>
        </w:rPr>
        <w:t xml:space="preserve"> suprachoroidal injection of 50 µl</w:t>
      </w:r>
      <w:r w:rsidR="00EA1C5C">
        <w:rPr>
          <w:sz w:val="24"/>
          <w:szCs w:val="24"/>
        </w:rPr>
        <w:t xml:space="preserve"> </w:t>
      </w:r>
      <w:r w:rsidR="00EA1C5C" w:rsidRPr="006F6DF3">
        <w:rPr>
          <w:sz w:val="24"/>
          <w:szCs w:val="24"/>
        </w:rPr>
        <w:t xml:space="preserve">of </w:t>
      </w:r>
      <w:r w:rsidR="00EA1C5C">
        <w:rPr>
          <w:sz w:val="24"/>
          <w:szCs w:val="24"/>
        </w:rPr>
        <w:t>nano</w:t>
      </w:r>
      <w:r w:rsidR="00EA1C5C" w:rsidRPr="006F6DF3">
        <w:rPr>
          <w:sz w:val="24"/>
          <w:szCs w:val="24"/>
        </w:rPr>
        <w:t>plasmid containing GFP</w:t>
      </w:r>
    </w:p>
    <w:p w14:paraId="3D784647" w14:textId="77777777" w:rsidR="00165E8B" w:rsidRPr="006F6DF3" w:rsidRDefault="00165E8B" w:rsidP="00171D8C">
      <w:pPr>
        <w:spacing w:line="240" w:lineRule="auto"/>
        <w:rPr>
          <w:sz w:val="24"/>
          <w:szCs w:val="24"/>
        </w:rPr>
      </w:pPr>
      <w:r w:rsidRPr="006F6DF3">
        <w:rPr>
          <w:sz w:val="24"/>
          <w:szCs w:val="24"/>
        </w:rPr>
        <w:t>We would like to compare</w:t>
      </w:r>
      <w:r>
        <w:rPr>
          <w:sz w:val="24"/>
          <w:szCs w:val="24"/>
        </w:rPr>
        <w:t>:</w:t>
      </w:r>
      <w:r w:rsidRPr="006F6DF3">
        <w:rPr>
          <w:sz w:val="24"/>
          <w:szCs w:val="24"/>
        </w:rPr>
        <w:t xml:space="preserve"> </w:t>
      </w:r>
    </w:p>
    <w:p w14:paraId="4A2CE257" w14:textId="1A341114" w:rsidR="00165E8B" w:rsidRPr="006F6DF3" w:rsidRDefault="00165E8B" w:rsidP="00171D8C">
      <w:pPr>
        <w:spacing w:line="240" w:lineRule="auto"/>
        <w:rPr>
          <w:sz w:val="24"/>
          <w:szCs w:val="24"/>
        </w:rPr>
      </w:pPr>
      <w:r w:rsidRPr="006F6DF3">
        <w:rPr>
          <w:sz w:val="24"/>
          <w:szCs w:val="24"/>
        </w:rPr>
        <w:t xml:space="preserve">(A) </w:t>
      </w:r>
      <w:r>
        <w:rPr>
          <w:sz w:val="24"/>
          <w:szCs w:val="24"/>
        </w:rPr>
        <w:t xml:space="preserve">the </w:t>
      </w:r>
      <w:r w:rsidRPr="006F6DF3">
        <w:rPr>
          <w:sz w:val="24"/>
          <w:szCs w:val="24"/>
        </w:rPr>
        <w:t xml:space="preserve">concentration of GFP in the retina </w:t>
      </w:r>
      <w:r>
        <w:rPr>
          <w:sz w:val="24"/>
          <w:szCs w:val="24"/>
        </w:rPr>
        <w:t xml:space="preserve">after single injection versus </w:t>
      </w:r>
      <w:r w:rsidR="00EA1C5C">
        <w:rPr>
          <w:sz w:val="24"/>
          <w:szCs w:val="24"/>
        </w:rPr>
        <w:t>triple</w:t>
      </w:r>
      <w:r>
        <w:rPr>
          <w:sz w:val="24"/>
          <w:szCs w:val="24"/>
        </w:rPr>
        <w:t xml:space="preserve"> injections</w:t>
      </w:r>
      <w:r w:rsidRPr="006F6DF3">
        <w:rPr>
          <w:sz w:val="24"/>
          <w:szCs w:val="24"/>
        </w:rPr>
        <w:t>;</w:t>
      </w:r>
    </w:p>
    <w:p w14:paraId="36F40790" w14:textId="7B4704A6" w:rsidR="00165E8B" w:rsidRDefault="00165E8B" w:rsidP="00171D8C">
      <w:pPr>
        <w:spacing w:line="240" w:lineRule="auto"/>
        <w:rPr>
          <w:sz w:val="24"/>
          <w:szCs w:val="24"/>
        </w:rPr>
      </w:pPr>
      <w:r w:rsidRPr="006F6DF3">
        <w:rPr>
          <w:sz w:val="24"/>
          <w:szCs w:val="24"/>
        </w:rPr>
        <w:t xml:space="preserve">(B) the concentration of GFP in the RPE/choroid </w:t>
      </w:r>
      <w:r w:rsidR="00EA1C5C">
        <w:rPr>
          <w:sz w:val="24"/>
          <w:szCs w:val="24"/>
        </w:rPr>
        <w:t>after single injection versus triple injections</w:t>
      </w:r>
      <w:r w:rsidRPr="006F6DF3">
        <w:rPr>
          <w:sz w:val="24"/>
          <w:szCs w:val="24"/>
        </w:rPr>
        <w:t>.</w:t>
      </w:r>
    </w:p>
    <w:sectPr w:rsidR="0016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F3"/>
    <w:rsid w:val="001053B6"/>
    <w:rsid w:val="00165E8B"/>
    <w:rsid w:val="00171D8C"/>
    <w:rsid w:val="001D098C"/>
    <w:rsid w:val="00413E03"/>
    <w:rsid w:val="00506382"/>
    <w:rsid w:val="006F6DF3"/>
    <w:rsid w:val="00710BA9"/>
    <w:rsid w:val="00841ACF"/>
    <w:rsid w:val="009167C2"/>
    <w:rsid w:val="00AA62BE"/>
    <w:rsid w:val="00C034E3"/>
    <w:rsid w:val="00C4675C"/>
    <w:rsid w:val="00C67FB7"/>
    <w:rsid w:val="00C8110D"/>
    <w:rsid w:val="00C96B7E"/>
    <w:rsid w:val="00EA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6958"/>
  <w15:chartTrackingRefBased/>
  <w15:docId w15:val="{809B6A2F-7A0F-49E0-B287-A4775AE5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Formica</dc:creator>
  <cp:keywords/>
  <dc:description/>
  <cp:lastModifiedBy>Raquel Formica</cp:lastModifiedBy>
  <cp:revision>13</cp:revision>
  <dcterms:created xsi:type="dcterms:W3CDTF">2023-05-04T12:47:00Z</dcterms:created>
  <dcterms:modified xsi:type="dcterms:W3CDTF">2023-08-04T15:44:00Z</dcterms:modified>
</cp:coreProperties>
</file>