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AIDL</w:t>
      </w:r>
    </w:p>
    <w:p>
      <w:pPr>
        <w:jc w:val="left"/>
        <w:rPr>
          <w:rFonts w:hint="eastAsia" w:ascii="仿宋" w:hAnsi="仿宋" w:eastAsia="仿宋" w:cs="仿宋"/>
          <w:b w:val="0"/>
          <w:bCs w:val="0"/>
          <w:sz w:val="24"/>
          <w:szCs w:val="24"/>
          <w:lang w:val="en-US" w:eastAsia="zh-CN"/>
        </w:rPr>
      </w:pPr>
      <w:r>
        <w:rPr>
          <w:rFonts w:hint="eastAsia" w:ascii="黑体" w:hAnsi="黑体" w:eastAsia="黑体" w:cs="黑体"/>
          <w:b/>
          <w:bCs/>
          <w:sz w:val="30"/>
          <w:szCs w:val="30"/>
          <w:lang w:val="en-US" w:eastAsia="zh-CN"/>
        </w:rPr>
        <w:t>AIDL语言</w:t>
      </w:r>
    </w:p>
    <w:p>
      <w:p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AIDL的全称是Android Interface Definition Language，android接口定义语言，它是一门语言，它的设计是为了进程间通信。AIDL这门语言和java差别不大，下面来介绍一下这门语言的规则：</w:t>
      </w:r>
    </w:p>
    <w:p>
      <w:pPr>
        <w:ind w:firstLine="420" w:firstLineChars="0"/>
        <w:jc w:val="left"/>
        <w:rPr>
          <w:rFonts w:hint="eastAsia" w:ascii="仿宋" w:hAnsi="仿宋" w:eastAsia="仿宋" w:cs="仿宋"/>
          <w:b w:val="0"/>
          <w:bCs w:val="0"/>
          <w:sz w:val="24"/>
          <w:szCs w:val="24"/>
          <w:lang w:val="en-US" w:eastAsia="zh-CN"/>
        </w:rPr>
      </w:pPr>
    </w:p>
    <w:p>
      <w:pPr>
        <w:numPr>
          <w:ilvl w:val="0"/>
          <w:numId w:val="1"/>
        </w:numPr>
        <w:ind w:left="420" w:leftChars="0" w:hanging="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文件类型：用AIDL书写的文件尾缀是.aidl，而不是.java。</w:t>
      </w:r>
    </w:p>
    <w:p>
      <w:pPr>
        <w:numPr>
          <w:ilvl w:val="0"/>
          <w:numId w:val="0"/>
        </w:numPr>
        <w:ind w:leftChars="0"/>
        <w:jc w:val="left"/>
        <w:rPr>
          <w:rFonts w:hint="eastAsia" w:ascii="仿宋" w:hAnsi="仿宋" w:eastAsia="仿宋" w:cs="仿宋"/>
          <w:b w:val="0"/>
          <w:bCs w:val="0"/>
          <w:sz w:val="24"/>
          <w:szCs w:val="24"/>
          <w:lang w:val="en-US" w:eastAsia="zh-CN"/>
        </w:rPr>
      </w:pPr>
    </w:p>
    <w:p>
      <w:pPr>
        <w:numPr>
          <w:ilvl w:val="0"/>
          <w:numId w:val="1"/>
        </w:numPr>
        <w:ind w:left="420" w:leftChars="0" w:hanging="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默认支持的数据类型：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java中的8种基本类型。不使用定向tag。</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String类型和CharSequence类型，不使用定向tag。</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List类型，可以使用泛型。List内的类型必须是AIDL支持的类型之一，或者是其它AIDL生成的接口，或者是定义的Parcelable。必须执行tag。</w:t>
      </w:r>
    </w:p>
    <w:p>
      <w:pPr>
        <w:numPr>
          <w:ilvl w:val="0"/>
          <w:numId w:val="2"/>
        </w:numPr>
        <w:spacing w:line="360" w:lineRule="auto"/>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Map类型，不可以使用泛型。Map内的类型必须是AIDL支持的类型之一，</w:t>
      </w:r>
    </w:p>
    <w:p>
      <w:pPr>
        <w:numPr>
          <w:ilvl w:val="0"/>
          <w:numId w:val="0"/>
        </w:numPr>
        <w:spacing w:line="240" w:lineRule="auto"/>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或者是其它AIDL生成的接口，或者是定义的Parcelable。必须执行tag。</w:t>
      </w:r>
    </w:p>
    <w:p>
      <w:pPr>
        <w:numPr>
          <w:ilvl w:val="0"/>
          <w:numId w:val="2"/>
        </w:numPr>
        <w:spacing w:line="240" w:lineRule="auto"/>
        <w:ind w:left="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Parcelable：所有实现Parcelable接口的实体类，如果参数传递类型为此类型则必须指定相应的tag(in、out、inout)。</w:t>
      </w:r>
    </w:p>
    <w:p>
      <w:pPr>
        <w:numPr>
          <w:ilvl w:val="0"/>
          <w:numId w:val="2"/>
        </w:numPr>
        <w:spacing w:line="240" w:lineRule="auto"/>
        <w:ind w:left="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AIDL:所有的AIDL接口本身也可以在AIDL文件中使用，不使用定向tag。</w:t>
      </w:r>
    </w:p>
    <w:p>
      <w:pPr>
        <w:numPr>
          <w:ilvl w:val="0"/>
          <w:numId w:val="0"/>
        </w:numPr>
        <w:ind w:leftChars="0" w:firstLine="420" w:firstLineChars="0"/>
        <w:jc w:val="left"/>
        <w:rPr>
          <w:rFonts w:hint="eastAsia" w:ascii="仿宋" w:hAnsi="仿宋" w:eastAsia="仿宋" w:cs="仿宋"/>
          <w:b w:val="0"/>
          <w:bCs w:val="0"/>
          <w:sz w:val="24"/>
          <w:szCs w:val="24"/>
          <w:lang w:val="en-US" w:eastAsia="zh-CN"/>
        </w:rPr>
      </w:pPr>
    </w:p>
    <w:p>
      <w:pPr>
        <w:numPr>
          <w:ilvl w:val="0"/>
          <w:numId w:val="0"/>
        </w:numPr>
        <w:ind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其中自定义的Parcelable对象和AIDL对象必须要在AIDL文件中import出来。</w:t>
      </w:r>
    </w:p>
    <w:p>
      <w:pPr>
        <w:numPr>
          <w:ilvl w:val="0"/>
          <w:numId w:val="0"/>
        </w:numPr>
        <w:ind w:leftChars="0" w:firstLine="420" w:firstLineChars="0"/>
        <w:jc w:val="left"/>
        <w:rPr>
          <w:rFonts w:hint="eastAsia" w:ascii="仿宋" w:hAnsi="仿宋" w:eastAsia="仿宋" w:cs="仿宋"/>
          <w:b w:val="0"/>
          <w:bCs w:val="0"/>
          <w:sz w:val="24"/>
          <w:szCs w:val="24"/>
          <w:lang w:val="en-US" w:eastAsia="zh-CN"/>
        </w:rPr>
      </w:pPr>
    </w:p>
    <w:p>
      <w:pPr>
        <w:jc w:val="left"/>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AIDL示例说明</w:t>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AIDL的设计目的是为了简化程序员进程间通信，而AIDL在进程间通信的作用只是为了产生进程间通信需要的载体Binder类代码，它只是一个工具。</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AIDL是一门定义语言，由它书写的文件是.aidl文件，由aidl书写的文件分为两类：</w:t>
      </w:r>
    </w:p>
    <w:p>
      <w:pPr>
        <w:numPr>
          <w:ilvl w:val="0"/>
          <w:numId w:val="3"/>
        </w:num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定义的是跨进程传递的数据类型（指非默认支持的数据类型）。即在AIDL中所有实现了Parceable接口的类都需要创建一个与这个类同名的.aidl文件。</w:t>
      </w:r>
    </w:p>
    <w:p>
      <w:pPr>
        <w:numPr>
          <w:ilvl w:val="0"/>
          <w:numId w:val="3"/>
        </w:num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定义方法接口，这些接口是跨进程通信调用的方法。</w:t>
      </w:r>
    </w:p>
    <w:p>
      <w:pPr>
        <w:numPr>
          <w:ilvl w:val="0"/>
          <w:numId w:val="0"/>
        </w:numPr>
        <w:jc w:val="left"/>
        <w:rPr>
          <w:rFonts w:hint="eastAsia" w:ascii="仿宋" w:hAnsi="仿宋" w:eastAsia="仿宋" w:cs="仿宋"/>
          <w:b w:val="0"/>
          <w:bCs w:val="0"/>
          <w:sz w:val="24"/>
          <w:szCs w:val="24"/>
          <w:lang w:val="en-US" w:eastAsia="zh-CN"/>
        </w:rPr>
      </w:pP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通过编译项目sdk会通过这两类文件自动为我们生成跨进需要的java代码。也就是Binder类文件，它位于：</w:t>
      </w:r>
    </w:p>
    <w:p>
      <w:pPr>
        <w:numPr>
          <w:ilvl w:val="0"/>
          <w:numId w:val="0"/>
        </w:numPr>
        <w:ind w:firstLine="420" w:firstLineChars="0"/>
        <w:jc w:val="cente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drawing>
          <wp:inline distT="0" distB="0" distL="114300" distR="114300">
            <wp:extent cx="3582035" cy="1689735"/>
            <wp:effectExtent l="0" t="0" r="14605" b="1905"/>
            <wp:docPr id="1" name="图片 1" descr="1514185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14185539"/>
                    <pic:cNvPicPr>
                      <a:picLocks noChangeAspect="1"/>
                    </pic:cNvPicPr>
                  </pic:nvPicPr>
                  <pic:blipFill>
                    <a:blip r:embed="rId4"/>
                    <a:stretch>
                      <a:fillRect/>
                    </a:stretch>
                  </pic:blipFill>
                  <pic:spPr>
                    <a:xfrm>
                      <a:off x="0" y="0"/>
                      <a:ext cx="3582035" cy="1689735"/>
                    </a:xfrm>
                    <a:prstGeom prst="rect">
                      <a:avLst/>
                    </a:prstGeom>
                  </pic:spPr>
                </pic:pic>
              </a:graphicData>
            </a:graphic>
          </wp:inline>
        </w:drawing>
      </w:r>
    </w:p>
    <w:p>
      <w:pPr>
        <w:numPr>
          <w:ilvl w:val="0"/>
          <w:numId w:val="0"/>
        </w:numPr>
        <w:ind w:firstLine="420" w:firstLineChars="0"/>
        <w:jc w:val="center"/>
        <w:rPr>
          <w:rFonts w:hint="eastAsia" w:ascii="仿宋" w:hAnsi="仿宋" w:eastAsia="仿宋" w:cs="仿宋"/>
          <w:b w:val="0"/>
          <w:bCs w:val="0"/>
          <w:sz w:val="24"/>
          <w:szCs w:val="24"/>
          <w:lang w:val="en-US" w:eastAsia="zh-CN"/>
        </w:rPr>
      </w:pPr>
    </w:p>
    <w:p>
      <w:pPr>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有了Binder类，接下来就可以进行跨进程通信了。这里以两个进程为例（多个进程原理一样）描述一下跨进程通信，其实跨进程通信是指，两个进程之间能相互发送消息，但是大多数情况根据具体的业务需求会将其中一个进程称为服务端，另一个称为客户端：</w:t>
      </w:r>
    </w:p>
    <w:p>
      <w:pPr>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0"/>
        </w:numPr>
        <w:ind w:firstLine="420" w:firstLineChars="0"/>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服务端</w:t>
      </w:r>
    </w:p>
    <w:p>
      <w:pPr>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服务端进程一般会有一个Service组件用来接收和保持与客户端的链接。客户端访问服务端的接口在AIDL文件中声明，在服务进程中实现这些接口并在Service中实例化。</w:t>
      </w:r>
    </w:p>
    <w:p>
      <w:pPr>
        <w:numPr>
          <w:ilvl w:val="0"/>
          <w:numId w:val="0"/>
        </w:numPr>
        <w:ind w:firstLine="420" w:firstLineChars="0"/>
        <w:jc w:val="both"/>
        <w:rPr>
          <w:rFonts w:hint="eastAsia" w:ascii="黑体" w:hAnsi="黑体" w:eastAsia="黑体" w:cs="黑体"/>
          <w:b/>
          <w:bCs/>
          <w:sz w:val="24"/>
          <w:szCs w:val="24"/>
          <w:lang w:val="en-US" w:eastAsia="zh-CN"/>
        </w:rPr>
      </w:pPr>
    </w:p>
    <w:p>
      <w:pPr>
        <w:numPr>
          <w:ilvl w:val="0"/>
          <w:numId w:val="0"/>
        </w:numPr>
        <w:ind w:firstLine="420" w:firstLineChars="0"/>
        <w:jc w:val="both"/>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客户端</w:t>
      </w:r>
    </w:p>
    <w:p>
      <w:pPr>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启动另一个进程内服务并绑定，绑定成功后将服务端返回的Binder转换成，当前进程AIDL生成的Binder类型（它跟服务端Binder类型是一样的）,接着就可以通过这个Binder向服务端发送消息了。</w:t>
      </w:r>
    </w:p>
    <w:p>
      <w:pPr>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最后为了方便AIDL的开发，建议把所有AIDL相关的文件都放在aidl目录下，因为当客户端是另一个项目时，可以直接把整个包复制到客户端项目中。并且客户端和服务端通信使用到的文件它们所在的包结构必须一致，否则会运行出错，因为客户端需要反序列化服务端和AIDL接口相关的类，如果包结构不一致，发序列化肯定会失败。</w:t>
      </w:r>
    </w:p>
    <w:p>
      <w:pPr>
        <w:numPr>
          <w:ilvl w:val="0"/>
          <w:numId w:val="0"/>
        </w:numPr>
        <w:ind w:firstLine="420" w:firstLineChars="0"/>
        <w:jc w:val="both"/>
        <w:rPr>
          <w:rFonts w:hint="eastAsia" w:ascii="仿宋" w:hAnsi="仿宋" w:eastAsia="仿宋" w:cs="仿宋"/>
          <w:b w:val="0"/>
          <w:bCs w:val="0"/>
          <w:sz w:val="24"/>
          <w:szCs w:val="24"/>
          <w:lang w:val="en-US" w:eastAsia="zh-CN"/>
        </w:rPr>
      </w:pPr>
    </w:p>
    <w:p>
      <w:pPr>
        <w:jc w:val="left"/>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新建aidl示例</w:t>
      </w:r>
    </w:p>
    <w:p>
      <w:pPr>
        <w:numPr>
          <w:ilvl w:val="0"/>
          <w:numId w:val="4"/>
        </w:numPr>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服务端</w:t>
      </w:r>
    </w:p>
    <w:p>
      <w:pPr>
        <w:numPr>
          <w:ilvl w:val="0"/>
          <w:numId w:val="0"/>
        </w:numPr>
        <w:ind w:leftChars="0"/>
        <w:jc w:val="left"/>
        <w:rPr>
          <w:rFonts w:hint="eastAsia" w:ascii="仿宋" w:hAnsi="仿宋" w:eastAsia="仿宋" w:cs="仿宋"/>
          <w:b w:val="0"/>
          <w:bCs w:val="0"/>
          <w:sz w:val="24"/>
          <w:szCs w:val="24"/>
          <w:lang w:val="en-US" w:eastAsia="zh-CN"/>
        </w:rPr>
      </w:pPr>
      <w:r>
        <w:rPr>
          <w:rFonts w:hint="eastAsia" w:ascii="黑体" w:hAnsi="黑体" w:eastAsia="黑体" w:cs="黑体"/>
          <w:b/>
          <w:bCs/>
          <w:sz w:val="24"/>
          <w:szCs w:val="24"/>
          <w:lang w:val="en-US" w:eastAsia="zh-CN"/>
        </w:rPr>
        <w:t>1、</w:t>
      </w:r>
      <w:r>
        <w:rPr>
          <w:rFonts w:hint="eastAsia" w:ascii="仿宋" w:hAnsi="仿宋" w:eastAsia="仿宋" w:cs="仿宋"/>
          <w:b w:val="0"/>
          <w:bCs w:val="0"/>
          <w:sz w:val="24"/>
          <w:szCs w:val="24"/>
          <w:lang w:val="en-US" w:eastAsia="zh-CN"/>
        </w:rPr>
        <w:t>在src目录下新建aidl目录，并新建放aidl文件的包，如下图1和图2：</w:t>
      </w:r>
    </w:p>
    <w:p>
      <w:pPr>
        <w:numPr>
          <w:ilvl w:val="0"/>
          <w:numId w:val="0"/>
        </w:numPr>
        <w:jc w:val="left"/>
        <w:rPr>
          <w:rFonts w:hint="eastAsia" w:ascii="仿宋" w:hAnsi="仿宋" w:eastAsia="仿宋" w:cs="仿宋"/>
          <w:b w:val="0"/>
          <w:bCs w:val="0"/>
          <w:sz w:val="24"/>
          <w:szCs w:val="24"/>
          <w:lang w:val="en-US" w:eastAsia="zh-CN"/>
        </w:rPr>
      </w:pPr>
    </w:p>
    <w:p>
      <w:pPr>
        <w:numPr>
          <w:ilvl w:val="0"/>
          <w:numId w:val="0"/>
        </w:numPr>
        <w:jc w:val="cente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drawing>
          <wp:inline distT="0" distB="0" distL="114300" distR="114300">
            <wp:extent cx="4554220" cy="1934210"/>
            <wp:effectExtent l="0" t="0" r="2540" b="1270"/>
            <wp:docPr id="3" name="图片 3" descr="2017-12-25_15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12-25_153220"/>
                    <pic:cNvPicPr>
                      <a:picLocks noChangeAspect="1"/>
                    </pic:cNvPicPr>
                  </pic:nvPicPr>
                  <pic:blipFill>
                    <a:blip r:embed="rId5"/>
                    <a:stretch>
                      <a:fillRect/>
                    </a:stretch>
                  </pic:blipFill>
                  <pic:spPr>
                    <a:xfrm>
                      <a:off x="0" y="0"/>
                      <a:ext cx="4554220" cy="1934210"/>
                    </a:xfrm>
                    <a:prstGeom prst="rect">
                      <a:avLst/>
                    </a:prstGeom>
                  </pic:spPr>
                </pic:pic>
              </a:graphicData>
            </a:graphic>
          </wp:inline>
        </w:drawing>
      </w:r>
    </w:p>
    <w:p>
      <w:pPr>
        <w:numPr>
          <w:ilvl w:val="0"/>
          <w:numId w:val="0"/>
        </w:numPr>
        <w:jc w:val="cente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图1.</w:t>
      </w:r>
    </w:p>
    <w:p>
      <w:pPr>
        <w:numPr>
          <w:ilvl w:val="0"/>
          <w:numId w:val="0"/>
        </w:numPr>
        <w:jc w:val="center"/>
        <w:rPr>
          <w:rFonts w:hint="eastAsia" w:ascii="仿宋" w:hAnsi="仿宋" w:eastAsia="仿宋" w:cs="仿宋"/>
          <w:b w:val="0"/>
          <w:bCs w:val="0"/>
          <w:sz w:val="24"/>
          <w:szCs w:val="24"/>
          <w:lang w:val="en-US" w:eastAsia="zh-CN"/>
        </w:rPr>
      </w:pPr>
    </w:p>
    <w:p>
      <w:pPr>
        <w:numPr>
          <w:ilvl w:val="0"/>
          <w:numId w:val="0"/>
        </w:numPr>
        <w:jc w:val="cente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drawing>
          <wp:inline distT="0" distB="0" distL="114300" distR="114300">
            <wp:extent cx="1478280" cy="525780"/>
            <wp:effectExtent l="0" t="0" r="0" b="7620"/>
            <wp:docPr id="4" name="图片 4" descr="15141882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14188218(1)"/>
                    <pic:cNvPicPr>
                      <a:picLocks noChangeAspect="1"/>
                    </pic:cNvPicPr>
                  </pic:nvPicPr>
                  <pic:blipFill>
                    <a:blip r:embed="rId6"/>
                    <a:stretch>
                      <a:fillRect/>
                    </a:stretch>
                  </pic:blipFill>
                  <pic:spPr>
                    <a:xfrm>
                      <a:off x="0" y="0"/>
                      <a:ext cx="1478280" cy="525780"/>
                    </a:xfrm>
                    <a:prstGeom prst="rect">
                      <a:avLst/>
                    </a:prstGeom>
                  </pic:spPr>
                </pic:pic>
              </a:graphicData>
            </a:graphic>
          </wp:inline>
        </w:drawing>
      </w:r>
    </w:p>
    <w:p>
      <w:pPr>
        <w:numPr>
          <w:ilvl w:val="0"/>
          <w:numId w:val="0"/>
        </w:numPr>
        <w:jc w:val="cente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图2.</w:t>
      </w:r>
    </w:p>
    <w:p>
      <w:pPr>
        <w:numPr>
          <w:ilvl w:val="0"/>
          <w:numId w:val="0"/>
        </w:numPr>
        <w:jc w:val="left"/>
        <w:rPr>
          <w:rFonts w:hint="eastAsia" w:ascii="仿宋" w:hAnsi="仿宋" w:eastAsia="仿宋" w:cs="仿宋"/>
          <w:b w:val="0"/>
          <w:bCs w:val="0"/>
          <w:sz w:val="24"/>
          <w:szCs w:val="24"/>
          <w:lang w:val="en-US" w:eastAsia="zh-CN"/>
        </w:rPr>
      </w:pPr>
    </w:p>
    <w:p>
      <w:pPr>
        <w:numPr>
          <w:ilvl w:val="0"/>
          <w:numId w:val="0"/>
        </w:numPr>
        <w:jc w:val="left"/>
        <w:rPr>
          <w:rFonts w:hint="eastAsia" w:ascii="仿宋" w:hAnsi="仿宋" w:eastAsia="仿宋" w:cs="仿宋"/>
          <w:b w:val="0"/>
          <w:bCs w:val="0"/>
          <w:sz w:val="24"/>
          <w:szCs w:val="24"/>
          <w:lang w:val="en-US" w:eastAsia="zh-CN"/>
        </w:rPr>
      </w:pPr>
      <w:r>
        <w:rPr>
          <w:rFonts w:hint="eastAsia" w:ascii="黑体" w:hAnsi="黑体" w:eastAsia="黑体" w:cs="黑体"/>
          <w:b/>
          <w:bCs/>
          <w:sz w:val="24"/>
          <w:szCs w:val="24"/>
          <w:lang w:val="en-US" w:eastAsia="zh-CN"/>
        </w:rPr>
        <w:t>2、</w:t>
      </w:r>
      <w:r>
        <w:rPr>
          <w:rFonts w:hint="eastAsia" w:ascii="仿宋" w:hAnsi="仿宋" w:eastAsia="仿宋" w:cs="仿宋"/>
          <w:b w:val="0"/>
          <w:bCs w:val="0"/>
          <w:sz w:val="24"/>
          <w:szCs w:val="24"/>
          <w:lang w:val="en-US" w:eastAsia="zh-CN"/>
        </w:rPr>
        <w:t>在aidl包下新建两种adil文件和跨进程通信需要的数据实体类Book.java：</w:t>
      </w:r>
    </w:p>
    <w:p>
      <w:pPr>
        <w:numPr>
          <w:ilvl w:val="0"/>
          <w:numId w:val="0"/>
        </w:numPr>
        <w:jc w:val="cente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drawing>
          <wp:inline distT="0" distB="0" distL="114300" distR="114300">
            <wp:extent cx="2011680" cy="929640"/>
            <wp:effectExtent l="0" t="0" r="0" b="0"/>
            <wp:docPr id="9" name="图片 9" descr="15141895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14189509(1)"/>
                    <pic:cNvPicPr>
                      <a:picLocks noChangeAspect="1"/>
                    </pic:cNvPicPr>
                  </pic:nvPicPr>
                  <pic:blipFill>
                    <a:blip r:embed="rId7"/>
                    <a:stretch>
                      <a:fillRect/>
                    </a:stretch>
                  </pic:blipFill>
                  <pic:spPr>
                    <a:xfrm>
                      <a:off x="0" y="0"/>
                      <a:ext cx="2011680" cy="929640"/>
                    </a:xfrm>
                    <a:prstGeom prst="rect">
                      <a:avLst/>
                    </a:prstGeom>
                  </pic:spPr>
                </pic:pic>
              </a:graphicData>
            </a:graphic>
          </wp:inline>
        </w:drawing>
      </w:r>
    </w:p>
    <w:p>
      <w:pPr>
        <w:numPr>
          <w:ilvl w:val="0"/>
          <w:numId w:val="0"/>
        </w:numPr>
        <w:ind w:left="420" w:leftChars="0"/>
        <w:jc w:val="left"/>
        <w:rPr>
          <w:rFonts w:hint="eastAsia" w:ascii="仿宋" w:hAnsi="仿宋" w:eastAsia="仿宋" w:cs="仿宋"/>
          <w:b w:val="0"/>
          <w:bCs w:val="0"/>
          <w:sz w:val="24"/>
          <w:szCs w:val="24"/>
          <w:lang w:val="en-US" w:eastAsia="zh-CN"/>
        </w:rPr>
      </w:pPr>
    </w:p>
    <w:p>
      <w:pPr>
        <w:numPr>
          <w:ilvl w:val="0"/>
          <w:numId w:val="0"/>
        </w:numPr>
        <w:jc w:val="cente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drawing>
          <wp:inline distT="0" distB="0" distL="114300" distR="114300">
            <wp:extent cx="3985895" cy="548640"/>
            <wp:effectExtent l="0" t="0" r="6985" b="0"/>
            <wp:docPr id="5" name="图片 5" descr="15141890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14189072(1)"/>
                    <pic:cNvPicPr>
                      <a:picLocks noChangeAspect="1"/>
                    </pic:cNvPicPr>
                  </pic:nvPicPr>
                  <pic:blipFill>
                    <a:blip r:embed="rId8"/>
                    <a:stretch>
                      <a:fillRect/>
                    </a:stretch>
                  </pic:blipFill>
                  <pic:spPr>
                    <a:xfrm>
                      <a:off x="0" y="0"/>
                      <a:ext cx="3985895" cy="548640"/>
                    </a:xfrm>
                    <a:prstGeom prst="rect">
                      <a:avLst/>
                    </a:prstGeom>
                  </pic:spPr>
                </pic:pic>
              </a:graphicData>
            </a:graphic>
          </wp:inline>
        </w:drawing>
      </w:r>
    </w:p>
    <w:p>
      <w:pPr>
        <w:numPr>
          <w:ilvl w:val="0"/>
          <w:numId w:val="0"/>
        </w:numPr>
        <w:jc w:val="cente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Book.aidl</w:t>
      </w:r>
    </w:p>
    <w:p>
      <w:pPr>
        <w:numPr>
          <w:ilvl w:val="0"/>
          <w:numId w:val="0"/>
        </w:numPr>
        <w:jc w:val="center"/>
        <w:rPr>
          <w:rFonts w:hint="eastAsia" w:ascii="仿宋" w:hAnsi="仿宋" w:eastAsia="仿宋" w:cs="仿宋"/>
          <w:b w:val="0"/>
          <w:bCs w:val="0"/>
          <w:sz w:val="24"/>
          <w:szCs w:val="24"/>
          <w:lang w:val="en-US" w:eastAsia="zh-CN"/>
        </w:rPr>
      </w:pPr>
    </w:p>
    <w:p>
      <w:pPr>
        <w:numPr>
          <w:ilvl w:val="0"/>
          <w:numId w:val="0"/>
        </w:numPr>
        <w:jc w:val="cente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drawing>
          <wp:inline distT="0" distB="0" distL="114300" distR="114300">
            <wp:extent cx="3857625" cy="3586480"/>
            <wp:effectExtent l="0" t="0" r="13335" b="10160"/>
            <wp:docPr id="11" name="图片 11" descr="15141917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14191727(1)"/>
                    <pic:cNvPicPr>
                      <a:picLocks noChangeAspect="1"/>
                    </pic:cNvPicPr>
                  </pic:nvPicPr>
                  <pic:blipFill>
                    <a:blip r:embed="rId9"/>
                    <a:stretch>
                      <a:fillRect/>
                    </a:stretch>
                  </pic:blipFill>
                  <pic:spPr>
                    <a:xfrm>
                      <a:off x="0" y="0"/>
                      <a:ext cx="3857625" cy="3586480"/>
                    </a:xfrm>
                    <a:prstGeom prst="rect">
                      <a:avLst/>
                    </a:prstGeom>
                  </pic:spPr>
                </pic:pic>
              </a:graphicData>
            </a:graphic>
          </wp:inline>
        </w:drawing>
      </w:r>
    </w:p>
    <w:p>
      <w:pPr>
        <w:numPr>
          <w:ilvl w:val="0"/>
          <w:numId w:val="0"/>
        </w:numPr>
        <w:jc w:val="center"/>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IMyAidlInterface.aidl</w:t>
      </w:r>
    </w:p>
    <w:p>
      <w:pPr>
        <w:numPr>
          <w:ilvl w:val="0"/>
          <w:numId w:val="0"/>
        </w:numPr>
        <w:jc w:val="center"/>
        <w:rPr>
          <w:rFonts w:hint="eastAsia" w:ascii="仿宋" w:hAnsi="仿宋" w:eastAsia="仿宋" w:cs="仿宋"/>
          <w:b w:val="0"/>
          <w:bCs w:val="0"/>
          <w:sz w:val="24"/>
          <w:szCs w:val="24"/>
          <w:lang w:val="en-US" w:eastAsia="zh-CN"/>
        </w:rPr>
      </w:pPr>
    </w:p>
    <w:p>
      <w:pPr>
        <w:numPr>
          <w:ilvl w:val="0"/>
          <w:numId w:val="0"/>
        </w:numPr>
        <w:jc w:val="cente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drawing>
          <wp:inline distT="0" distB="0" distL="114300" distR="114300">
            <wp:extent cx="4084955" cy="7369810"/>
            <wp:effectExtent l="0" t="0" r="14605" b="6350"/>
            <wp:docPr id="2" name="图片 2" descr="2017-12-27_10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7-12-27_103849"/>
                    <pic:cNvPicPr>
                      <a:picLocks noChangeAspect="1"/>
                    </pic:cNvPicPr>
                  </pic:nvPicPr>
                  <pic:blipFill>
                    <a:blip r:embed="rId10"/>
                    <a:stretch>
                      <a:fillRect/>
                    </a:stretch>
                  </pic:blipFill>
                  <pic:spPr>
                    <a:xfrm>
                      <a:off x="0" y="0"/>
                      <a:ext cx="4084955" cy="7369810"/>
                    </a:xfrm>
                    <a:prstGeom prst="rect">
                      <a:avLst/>
                    </a:prstGeom>
                  </pic:spPr>
                </pic:pic>
              </a:graphicData>
            </a:graphic>
          </wp:inline>
        </w:drawing>
      </w:r>
    </w:p>
    <w:p>
      <w:pPr>
        <w:numPr>
          <w:ilvl w:val="0"/>
          <w:numId w:val="0"/>
        </w:numPr>
        <w:jc w:val="center"/>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Book.java</w:t>
      </w:r>
    </w:p>
    <w:p>
      <w:pPr>
        <w:numPr>
          <w:ilvl w:val="0"/>
          <w:numId w:val="0"/>
        </w:numPr>
        <w:ind w:firstLine="420" w:firstLineChars="0"/>
        <w:jc w:val="both"/>
        <w:rPr>
          <w:rFonts w:hint="eastAsia" w:ascii="仿宋" w:hAnsi="仿宋" w:eastAsia="仿宋" w:cs="仿宋"/>
          <w:b w:val="0"/>
          <w:bCs w:val="0"/>
          <w:sz w:val="24"/>
          <w:szCs w:val="24"/>
          <w:lang w:val="en-US" w:eastAsia="zh-CN"/>
        </w:rPr>
      </w:pPr>
    </w:p>
    <w:p>
      <w:pPr>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接下来rebuild project或者clear项目，就可以在build\generated\source\aidl\debug\com\aidl\my目录下找到跨进程通信使用的Binder类文件，它才是跨进程通信的核心类，上面写的aidl文件只是为了生成这个文件而已。</w:t>
      </w:r>
    </w:p>
    <w:p>
      <w:pPr>
        <w:numPr>
          <w:ilvl w:val="0"/>
          <w:numId w:val="0"/>
        </w:numPr>
        <w:jc w:val="center"/>
        <w:rPr>
          <w:rFonts w:hint="eastAsia" w:ascii="仿宋" w:hAnsi="仿宋" w:eastAsia="仿宋" w:cs="仿宋"/>
          <w:b w:val="0"/>
          <w:bCs w:val="0"/>
          <w:sz w:val="24"/>
          <w:szCs w:val="24"/>
          <w:lang w:val="en-US" w:eastAsia="zh-CN"/>
        </w:rPr>
      </w:pPr>
    </w:p>
    <w:p>
      <w:pPr>
        <w:numPr>
          <w:ilvl w:val="0"/>
          <w:numId w:val="0"/>
        </w:numPr>
        <w:jc w:val="center"/>
        <w:rPr>
          <w:rFonts w:hint="eastAsia" w:ascii="仿宋" w:hAnsi="仿宋" w:eastAsia="仿宋" w:cs="仿宋"/>
          <w:b w:val="0"/>
          <w:bCs w:val="0"/>
          <w:sz w:val="24"/>
          <w:szCs w:val="24"/>
          <w:lang w:val="en-US" w:eastAsia="zh-CN"/>
        </w:rPr>
      </w:pPr>
    </w:p>
    <w:p>
      <w:pPr>
        <w:numPr>
          <w:ilvl w:val="0"/>
          <w:numId w:val="0"/>
        </w:numPr>
        <w:jc w:val="left"/>
        <w:rPr>
          <w:rFonts w:hint="eastAsia" w:ascii="仿宋" w:hAnsi="仿宋" w:eastAsia="仿宋" w:cs="仿宋"/>
          <w:b w:val="0"/>
          <w:bCs w:val="0"/>
          <w:sz w:val="24"/>
          <w:szCs w:val="24"/>
          <w:lang w:val="en-US" w:eastAsia="zh-CN"/>
        </w:rPr>
      </w:pPr>
      <w:r>
        <w:rPr>
          <w:rFonts w:hint="eastAsia" w:ascii="黑体" w:hAnsi="黑体" w:eastAsia="黑体" w:cs="黑体"/>
          <w:b/>
          <w:bCs/>
          <w:sz w:val="24"/>
          <w:szCs w:val="24"/>
          <w:lang w:val="en-US" w:eastAsia="zh-CN"/>
        </w:rPr>
        <w:t>3、</w:t>
      </w:r>
      <w:r>
        <w:rPr>
          <w:rFonts w:hint="eastAsia" w:ascii="仿宋" w:hAnsi="仿宋" w:eastAsia="仿宋" w:cs="仿宋"/>
          <w:b w:val="0"/>
          <w:bCs w:val="0"/>
          <w:sz w:val="24"/>
          <w:szCs w:val="24"/>
          <w:lang w:val="en-US" w:eastAsia="zh-CN"/>
        </w:rPr>
        <w:t>编写服务端代码，MyService类，务必在AndroidManifest文件中注册这个服务。</w:t>
      </w:r>
    </w:p>
    <w:p>
      <w:pPr>
        <w:numPr>
          <w:ilvl w:val="0"/>
          <w:numId w:val="0"/>
        </w:numPr>
        <w:jc w:val="cente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drawing>
          <wp:inline distT="0" distB="0" distL="114300" distR="114300">
            <wp:extent cx="4372610" cy="5839460"/>
            <wp:effectExtent l="0" t="0" r="1270" b="12700"/>
            <wp:docPr id="12" name="图片 12" descr="15142740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14274094(1)"/>
                    <pic:cNvPicPr>
                      <a:picLocks noChangeAspect="1"/>
                    </pic:cNvPicPr>
                  </pic:nvPicPr>
                  <pic:blipFill>
                    <a:blip r:embed="rId11"/>
                    <a:stretch>
                      <a:fillRect/>
                    </a:stretch>
                  </pic:blipFill>
                  <pic:spPr>
                    <a:xfrm>
                      <a:off x="0" y="0"/>
                      <a:ext cx="4372610" cy="5839460"/>
                    </a:xfrm>
                    <a:prstGeom prst="rect">
                      <a:avLst/>
                    </a:prstGeom>
                  </pic:spPr>
                </pic:pic>
              </a:graphicData>
            </a:graphic>
          </wp:inline>
        </w:drawing>
      </w:r>
    </w:p>
    <w:p>
      <w:pPr>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创建一个Binder对象在onBinder方法中返回它，当客户端链接到服务端时，服务端将这个Binder对象返回给客户端。这个Binder对象继承自IMyAidlInterface.Stub，并实现了AIDL中定义的所有接口提供给客户端访问。</w:t>
      </w:r>
    </w:p>
    <w:p>
      <w:pPr>
        <w:numPr>
          <w:ilvl w:val="0"/>
          <w:numId w:val="0"/>
        </w:numPr>
        <w:ind w:firstLine="420" w:firstLineChars="0"/>
        <w:jc w:val="left"/>
        <w:rPr>
          <w:rFonts w:hint="eastAsia" w:ascii="仿宋" w:hAnsi="仿宋" w:eastAsia="仿宋" w:cs="仿宋"/>
          <w:b w:val="0"/>
          <w:bCs w:val="0"/>
          <w:sz w:val="24"/>
          <w:szCs w:val="24"/>
          <w:lang w:val="en-US" w:eastAsia="zh-CN"/>
        </w:rPr>
      </w:pPr>
    </w:p>
    <w:p>
      <w:pPr>
        <w:numPr>
          <w:ilvl w:val="0"/>
          <w:numId w:val="4"/>
        </w:numPr>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客户端</w:t>
      </w:r>
    </w:p>
    <w:p>
      <w:pPr>
        <w:numPr>
          <w:ilvl w:val="0"/>
          <w:numId w:val="5"/>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将服务端的aidl目录拷贝到客户端项目中（前提是服务端所有的AIDL关联文件都在aidl目录下），编译项目并生成客户端的Binder类。</w:t>
      </w:r>
    </w:p>
    <w:p>
      <w:pPr>
        <w:numPr>
          <w:ilvl w:val="0"/>
          <w:numId w:val="0"/>
        </w:numPr>
        <w:jc w:val="left"/>
        <w:rPr>
          <w:rFonts w:hint="eastAsia" w:ascii="仿宋" w:hAnsi="仿宋" w:eastAsia="仿宋" w:cs="仿宋"/>
          <w:b w:val="0"/>
          <w:bCs w:val="0"/>
          <w:sz w:val="24"/>
          <w:szCs w:val="24"/>
          <w:lang w:val="en-US" w:eastAsia="zh-CN"/>
        </w:rPr>
      </w:pPr>
    </w:p>
    <w:p>
      <w:pPr>
        <w:numPr>
          <w:ilvl w:val="0"/>
          <w:numId w:val="5"/>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启动并绑定另一个进程中的服务。</w:t>
      </w:r>
    </w:p>
    <w:p>
      <w:pPr>
        <w:numPr>
          <w:ilvl w:val="0"/>
          <w:numId w:val="5"/>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当绑定成功时将服务端返回的Binder转换成当前进程中Binder类型，接下来就可以通过这个Binder对象访问服务端了。</w:t>
      </w:r>
    </w:p>
    <w:p>
      <w:pPr>
        <w:widowControl w:val="0"/>
        <w:numPr>
          <w:ilvl w:val="0"/>
          <w:numId w:val="0"/>
        </w:numPr>
        <w:jc w:val="cente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drawing>
          <wp:inline distT="0" distB="0" distL="114300" distR="114300">
            <wp:extent cx="4358640" cy="8375650"/>
            <wp:effectExtent l="0" t="0" r="0" b="6350"/>
            <wp:docPr id="13" name="图片 13" descr="2017-12-26_16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17-12-26_161435"/>
                    <pic:cNvPicPr>
                      <a:picLocks noChangeAspect="1"/>
                    </pic:cNvPicPr>
                  </pic:nvPicPr>
                  <pic:blipFill>
                    <a:blip r:embed="rId12"/>
                    <a:stretch>
                      <a:fillRect/>
                    </a:stretch>
                  </pic:blipFill>
                  <pic:spPr>
                    <a:xfrm>
                      <a:off x="0" y="0"/>
                      <a:ext cx="4358640" cy="8375650"/>
                    </a:xfrm>
                    <a:prstGeom prst="rect">
                      <a:avLst/>
                    </a:prstGeom>
                  </pic:spPr>
                </pic:pic>
              </a:graphicData>
            </a:graphic>
          </wp:inline>
        </w:drawing>
      </w:r>
    </w:p>
    <w:p>
      <w:pPr>
        <w:widowControl w:val="0"/>
        <w:numPr>
          <w:ilvl w:val="0"/>
          <w:numId w:val="0"/>
        </w:numPr>
        <w:jc w:val="left"/>
        <w:rPr>
          <w:rFonts w:hint="eastAsia" w:ascii="仿宋" w:hAnsi="仿宋" w:eastAsia="仿宋" w:cs="仿宋"/>
          <w:b w:val="0"/>
          <w:bCs w:val="0"/>
          <w:sz w:val="24"/>
          <w:szCs w:val="24"/>
          <w:lang w:val="en-US" w:eastAsia="zh-CN"/>
        </w:rPr>
      </w:pP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以上就是一个AIDL在跨进程通信中一个基础的使用，当然跨进程通信相当复杂。另外在上面的例子中还需要注意以下问题：</w:t>
      </w:r>
    </w:p>
    <w:p>
      <w:pPr>
        <w:widowControl w:val="0"/>
        <w:numPr>
          <w:ilvl w:val="0"/>
          <w:numId w:val="0"/>
        </w:numPr>
        <w:ind w:firstLine="420" w:firstLineChars="0"/>
        <w:jc w:val="left"/>
        <w:rPr>
          <w:rFonts w:hint="eastAsia" w:ascii="仿宋" w:hAnsi="仿宋" w:eastAsia="仿宋" w:cs="仿宋"/>
          <w:b w:val="0"/>
          <w:bCs w:val="0"/>
          <w:sz w:val="24"/>
          <w:szCs w:val="24"/>
          <w:lang w:val="en-US" w:eastAsia="zh-CN"/>
        </w:rPr>
      </w:pPr>
    </w:p>
    <w:p>
      <w:pPr>
        <w:widowControl w:val="0"/>
        <w:numPr>
          <w:ilvl w:val="0"/>
          <w:numId w:val="6"/>
        </w:num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为了使客户端和服务端能够正常访问各自项目中的跨进程通信的实体类，需要在两端项目的build.gradle配置文件中配置aidl的文件路径：</w:t>
      </w:r>
    </w:p>
    <w:p>
      <w:pPr>
        <w:widowControl w:val="0"/>
        <w:numPr>
          <w:ilvl w:val="0"/>
          <w:numId w:val="0"/>
        </w:numPr>
        <w:ind w:firstLine="420" w:firstLineChars="0"/>
        <w:jc w:val="cente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drawing>
          <wp:inline distT="0" distB="0" distL="114300" distR="114300">
            <wp:extent cx="3276600" cy="1058545"/>
            <wp:effectExtent l="0" t="0" r="0" b="8255"/>
            <wp:docPr id="14" name="图片 14" descr="15142779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14277940(1)"/>
                    <pic:cNvPicPr>
                      <a:picLocks noChangeAspect="1"/>
                    </pic:cNvPicPr>
                  </pic:nvPicPr>
                  <pic:blipFill>
                    <a:blip r:embed="rId13"/>
                    <a:stretch>
                      <a:fillRect/>
                    </a:stretch>
                  </pic:blipFill>
                  <pic:spPr>
                    <a:xfrm>
                      <a:off x="0" y="0"/>
                      <a:ext cx="3276600" cy="1058545"/>
                    </a:xfrm>
                    <a:prstGeom prst="rect">
                      <a:avLst/>
                    </a:prstGeom>
                  </pic:spPr>
                </pic:pic>
              </a:graphicData>
            </a:graphic>
          </wp:inline>
        </w:drawing>
      </w:r>
    </w:p>
    <w:p>
      <w:pPr>
        <w:widowControl w:val="0"/>
        <w:numPr>
          <w:ilvl w:val="0"/>
          <w:numId w:val="6"/>
        </w:numPr>
        <w:ind w:left="0" w:leftChars="0"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在定义接口的.aidl文件中不能出现同方法名不同参数的方法。</w:t>
      </w:r>
    </w:p>
    <w:p>
      <w:pPr>
        <w:widowControl w:val="0"/>
        <w:numPr>
          <w:ilvl w:val="0"/>
          <w:numId w:val="6"/>
        </w:numPr>
        <w:ind w:left="0" w:leftChars="0"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定义.aidl接口文件时需要在非默认形参中加上tag修饰，在客户端获取到服务端的Binder后，调用服务端的aidl接口方法，调用的方法的非默认支持参数被这些tag修饰：</w:t>
      </w:r>
    </w:p>
    <w:p>
      <w:pPr>
        <w:widowControl w:val="0"/>
        <w:numPr>
          <w:ilvl w:val="0"/>
          <w:numId w:val="0"/>
        </w:numPr>
        <w:ind w:left="420" w:leftChars="0"/>
        <w:jc w:val="both"/>
        <w:rPr>
          <w:rFonts w:hint="eastAsia" w:ascii="仿宋" w:hAnsi="仿宋" w:eastAsia="仿宋" w:cs="仿宋"/>
          <w:b w:val="0"/>
          <w:bCs w:val="0"/>
          <w:sz w:val="24"/>
          <w:szCs w:val="24"/>
          <w:lang w:val="en-US" w:eastAsia="zh-CN"/>
        </w:rPr>
      </w:pPr>
    </w:p>
    <w:p>
      <w:pPr>
        <w:widowControl w:val="0"/>
        <w:numPr>
          <w:ilvl w:val="0"/>
          <w:numId w:val="0"/>
        </w:numPr>
        <w:ind w:left="420" w:leftChars="0" w:firstLine="420" w:firstLineChars="0"/>
        <w:jc w:val="both"/>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（1）</w:t>
      </w:r>
      <w:r>
        <w:rPr>
          <w:rFonts w:hint="eastAsia" w:ascii="黑体" w:hAnsi="黑体" w:eastAsia="黑体" w:cs="黑体"/>
          <w:b/>
          <w:bCs/>
          <w:sz w:val="28"/>
          <w:szCs w:val="28"/>
          <w:lang w:val="en-US" w:eastAsia="zh-CN"/>
        </w:rPr>
        <w:t>in</w:t>
      </w:r>
      <w:r>
        <w:rPr>
          <w:rFonts w:hint="eastAsia" w:ascii="仿宋" w:hAnsi="仿宋" w:eastAsia="仿宋" w:cs="仿宋"/>
          <w:b w:val="0"/>
          <w:bCs w:val="0"/>
          <w:sz w:val="18"/>
          <w:szCs w:val="18"/>
          <w:lang w:val="en-US" w:eastAsia="zh-CN"/>
        </w:rPr>
        <w:t>:客户端向服务器传递对象</w:t>
      </w:r>
      <w:r>
        <w:rPr>
          <w:rFonts w:hint="eastAsia" w:ascii="仿宋" w:hAnsi="仿宋" w:eastAsia="仿宋" w:cs="仿宋"/>
          <w:b/>
          <w:bCs/>
          <w:sz w:val="18"/>
          <w:szCs w:val="18"/>
          <w:lang w:val="en-US" w:eastAsia="zh-CN"/>
        </w:rPr>
        <w:t>可以</w:t>
      </w:r>
      <w:r>
        <w:rPr>
          <w:rFonts w:hint="eastAsia" w:ascii="仿宋" w:hAnsi="仿宋" w:eastAsia="仿宋" w:cs="仿宋"/>
          <w:b w:val="0"/>
          <w:bCs w:val="0"/>
          <w:sz w:val="18"/>
          <w:szCs w:val="18"/>
          <w:lang w:val="en-US" w:eastAsia="zh-CN"/>
        </w:rPr>
        <w:t>被服务器接收到，服务器接受到对象后做出修改后，服务端的对象修改的信息</w:t>
      </w:r>
      <w:r>
        <w:rPr>
          <w:rFonts w:hint="eastAsia" w:ascii="仿宋" w:hAnsi="仿宋" w:eastAsia="仿宋" w:cs="仿宋"/>
          <w:b/>
          <w:bCs/>
          <w:sz w:val="18"/>
          <w:szCs w:val="18"/>
          <w:lang w:val="en-US" w:eastAsia="zh-CN"/>
        </w:rPr>
        <w:t>不会同步</w:t>
      </w:r>
      <w:r>
        <w:rPr>
          <w:rFonts w:hint="eastAsia" w:ascii="仿宋" w:hAnsi="仿宋" w:eastAsia="仿宋" w:cs="仿宋"/>
          <w:b w:val="0"/>
          <w:bCs w:val="0"/>
          <w:sz w:val="18"/>
          <w:szCs w:val="18"/>
          <w:lang w:val="en-US" w:eastAsia="zh-CN"/>
        </w:rPr>
        <w:t>到客户端传递的那个对象。如下：</w:t>
      </w:r>
    </w:p>
    <w:p>
      <w:pPr>
        <w:keepNext w:val="0"/>
        <w:keepLines w:val="0"/>
        <w:widowControl/>
        <w:suppressLineNumbers w:val="0"/>
        <w:ind w:left="840" w:leftChars="0" w:firstLine="420" w:firstLineChars="0"/>
        <w:jc w:val="left"/>
      </w:pPr>
      <w:r>
        <w:rPr>
          <w:rFonts w:ascii="宋体" w:hAnsi="宋体" w:eastAsia="宋体" w:cs="宋体"/>
          <w:kern w:val="0"/>
          <w:sz w:val="24"/>
          <w:szCs w:val="24"/>
          <w:lang w:val="en-US" w:eastAsia="zh-CN" w:bidi="ar"/>
        </w:rPr>
        <w:drawing>
          <wp:inline distT="0" distB="0" distL="114300" distR="114300">
            <wp:extent cx="3660140" cy="1322070"/>
            <wp:effectExtent l="0" t="0" r="12700" b="3810"/>
            <wp:docPr id="3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IMG_256"/>
                    <pic:cNvPicPr>
                      <a:picLocks noChangeAspect="1"/>
                    </pic:cNvPicPr>
                  </pic:nvPicPr>
                  <pic:blipFill>
                    <a:blip r:embed="rId14"/>
                    <a:stretch>
                      <a:fillRect/>
                    </a:stretch>
                  </pic:blipFill>
                  <pic:spPr>
                    <a:xfrm>
                      <a:off x="0" y="0"/>
                      <a:ext cx="3660140" cy="1322070"/>
                    </a:xfrm>
                    <a:prstGeom prst="rect">
                      <a:avLst/>
                    </a:prstGeom>
                    <a:noFill/>
                    <a:ln w="9525">
                      <a:noFill/>
                    </a:ln>
                  </pic:spPr>
                </pic:pic>
              </a:graphicData>
            </a:graphic>
          </wp:inline>
        </w:drawing>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774440" cy="1174115"/>
            <wp:effectExtent l="0" t="0" r="5080" b="14605"/>
            <wp:docPr id="3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IMG_256"/>
                    <pic:cNvPicPr>
                      <a:picLocks noChangeAspect="1"/>
                    </pic:cNvPicPr>
                  </pic:nvPicPr>
                  <pic:blipFill>
                    <a:blip r:embed="rId15"/>
                    <a:stretch>
                      <a:fillRect/>
                    </a:stretch>
                  </pic:blipFill>
                  <pic:spPr>
                    <a:xfrm>
                      <a:off x="0" y="0"/>
                      <a:ext cx="3774440" cy="1174115"/>
                    </a:xfrm>
                    <a:prstGeom prst="rect">
                      <a:avLst/>
                    </a:prstGeom>
                    <a:noFill/>
                    <a:ln w="9525">
                      <a:noFill/>
                    </a:ln>
                  </pic:spPr>
                </pic:pic>
              </a:graphicData>
            </a:graphic>
          </wp:inline>
        </w:drawing>
      </w:r>
    </w:p>
    <w:p>
      <w:pPr>
        <w:widowControl w:val="0"/>
        <w:numPr>
          <w:ilvl w:val="0"/>
          <w:numId w:val="0"/>
        </w:numPr>
        <w:ind w:left="420" w:leftChars="0" w:firstLine="420" w:firstLineChars="0"/>
        <w:jc w:val="both"/>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当客户端执行完后，服务端会收到一个book对象，它的信息和客户端传递的一样，但是服务端修改了书名后，客户端b对象的属性还是“in新书”，这就说明服务端的修改没有同步到客户端。</w:t>
      </w:r>
    </w:p>
    <w:p>
      <w:pPr>
        <w:widowControl w:val="0"/>
        <w:numPr>
          <w:ilvl w:val="0"/>
          <w:numId w:val="0"/>
        </w:numPr>
        <w:ind w:left="420" w:leftChars="0" w:firstLine="420" w:firstLineChars="0"/>
        <w:jc w:val="both"/>
        <w:rPr>
          <w:rFonts w:hint="eastAsia" w:ascii="仿宋" w:hAnsi="仿宋" w:eastAsia="仿宋" w:cs="仿宋"/>
          <w:b w:val="0"/>
          <w:bCs w:val="0"/>
          <w:sz w:val="18"/>
          <w:szCs w:val="18"/>
          <w:lang w:val="en-US" w:eastAsia="zh-CN"/>
        </w:rPr>
      </w:pPr>
    </w:p>
    <w:p>
      <w:pPr>
        <w:widowControl w:val="0"/>
        <w:numPr>
          <w:ilvl w:val="0"/>
          <w:numId w:val="0"/>
        </w:numPr>
        <w:ind w:left="420" w:leftChars="0" w:firstLine="420" w:firstLineChars="0"/>
        <w:jc w:val="both"/>
        <w:rPr>
          <w:rFonts w:hint="eastAsia" w:ascii="仿宋" w:hAnsi="仿宋" w:eastAsia="仿宋" w:cs="仿宋"/>
          <w:b w:val="0"/>
          <w:bCs w:val="0"/>
          <w:sz w:val="18"/>
          <w:szCs w:val="18"/>
          <w:lang w:val="en-US" w:eastAsia="zh-CN"/>
        </w:rPr>
      </w:pPr>
    </w:p>
    <w:p>
      <w:pPr>
        <w:widowControl w:val="0"/>
        <w:numPr>
          <w:ilvl w:val="0"/>
          <w:numId w:val="0"/>
        </w:numPr>
        <w:ind w:left="420" w:leftChars="0" w:firstLine="420" w:firstLineChars="0"/>
        <w:jc w:val="both"/>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（2）</w:t>
      </w:r>
      <w:r>
        <w:rPr>
          <w:rFonts w:hint="eastAsia" w:ascii="黑体" w:hAnsi="黑体" w:eastAsia="黑体" w:cs="黑体"/>
          <w:b/>
          <w:bCs/>
          <w:sz w:val="28"/>
          <w:szCs w:val="28"/>
          <w:lang w:val="en-US" w:eastAsia="zh-CN"/>
        </w:rPr>
        <w:t>out</w:t>
      </w:r>
      <w:r>
        <w:rPr>
          <w:rFonts w:hint="eastAsia" w:ascii="仿宋" w:hAnsi="仿宋" w:eastAsia="仿宋" w:cs="仿宋"/>
          <w:b w:val="0"/>
          <w:bCs w:val="0"/>
          <w:sz w:val="18"/>
          <w:szCs w:val="18"/>
          <w:lang w:val="en-US" w:eastAsia="zh-CN"/>
        </w:rPr>
        <w:t>:客户端向服务器传递对象</w:t>
      </w:r>
      <w:r>
        <w:rPr>
          <w:rFonts w:hint="eastAsia" w:ascii="仿宋" w:hAnsi="仿宋" w:eastAsia="仿宋" w:cs="仿宋"/>
          <w:b/>
          <w:bCs/>
          <w:sz w:val="18"/>
          <w:szCs w:val="18"/>
          <w:lang w:val="en-US" w:eastAsia="zh-CN"/>
        </w:rPr>
        <w:t>不可以</w:t>
      </w:r>
      <w:r>
        <w:rPr>
          <w:rFonts w:hint="eastAsia" w:ascii="仿宋" w:hAnsi="仿宋" w:eastAsia="仿宋" w:cs="仿宋"/>
          <w:b w:val="0"/>
          <w:bCs w:val="0"/>
          <w:sz w:val="18"/>
          <w:szCs w:val="18"/>
          <w:lang w:val="en-US" w:eastAsia="zh-CN"/>
        </w:rPr>
        <w:t>被服务器接收到，服务器接受到对象后做出修改后，服务端的对象修改的信息</w:t>
      </w:r>
      <w:r>
        <w:rPr>
          <w:rFonts w:hint="eastAsia" w:ascii="仿宋" w:hAnsi="仿宋" w:eastAsia="仿宋" w:cs="仿宋"/>
          <w:b/>
          <w:bCs/>
          <w:sz w:val="18"/>
          <w:szCs w:val="18"/>
          <w:lang w:val="en-US" w:eastAsia="zh-CN"/>
        </w:rPr>
        <w:t>会同步</w:t>
      </w:r>
      <w:r>
        <w:rPr>
          <w:rFonts w:hint="eastAsia" w:ascii="仿宋" w:hAnsi="仿宋" w:eastAsia="仿宋" w:cs="仿宋"/>
          <w:b w:val="0"/>
          <w:bCs w:val="0"/>
          <w:sz w:val="18"/>
          <w:szCs w:val="18"/>
          <w:lang w:val="en-US" w:eastAsia="zh-CN"/>
        </w:rPr>
        <w:t>到客户端传递的那个对象。如下：</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580765" cy="1221105"/>
            <wp:effectExtent l="0" t="0" r="635" b="13335"/>
            <wp:docPr id="3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descr="IMG_256"/>
                    <pic:cNvPicPr>
                      <a:picLocks noChangeAspect="1"/>
                    </pic:cNvPicPr>
                  </pic:nvPicPr>
                  <pic:blipFill>
                    <a:blip r:embed="rId16"/>
                    <a:stretch>
                      <a:fillRect/>
                    </a:stretch>
                  </pic:blipFill>
                  <pic:spPr>
                    <a:xfrm>
                      <a:off x="0" y="0"/>
                      <a:ext cx="3580765" cy="1221105"/>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586480" cy="1066800"/>
            <wp:effectExtent l="0" t="0" r="10160" b="0"/>
            <wp:docPr id="3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descr="IMG_256"/>
                    <pic:cNvPicPr>
                      <a:picLocks noChangeAspect="1"/>
                    </pic:cNvPicPr>
                  </pic:nvPicPr>
                  <pic:blipFill>
                    <a:blip r:embed="rId17"/>
                    <a:stretch>
                      <a:fillRect/>
                    </a:stretch>
                  </pic:blipFill>
                  <pic:spPr>
                    <a:xfrm>
                      <a:off x="0" y="0"/>
                      <a:ext cx="3586480" cy="1066800"/>
                    </a:xfrm>
                    <a:prstGeom prst="rect">
                      <a:avLst/>
                    </a:prstGeom>
                    <a:noFill/>
                    <a:ln w="9525">
                      <a:noFill/>
                    </a:ln>
                  </pic:spPr>
                </pic:pic>
              </a:graphicData>
            </a:graphic>
          </wp:inline>
        </w:drawing>
      </w:r>
    </w:p>
    <w:p>
      <w:pPr>
        <w:widowControl w:val="0"/>
        <w:numPr>
          <w:ilvl w:val="0"/>
          <w:numId w:val="0"/>
        </w:numPr>
        <w:ind w:left="420" w:leftChars="0" w:firstLine="420" w:firstLineChars="0"/>
        <w:jc w:val="both"/>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当客户端执行完代码后，服务端接受的book对象是一个空对象，这里的空对象并不是指是个null，而是在服务端新建了一个空对象，也就是客户端传递的对象的信息在服务端没有解析。但是当服务端修改了book对象的信息后，会将book对象全部信息同步到客户端的b对象。如上，客户端的b对象传递前id为“2”，name为“out新书”，传递到服务端后，服务端虽然接受到了这个b对象的信息，但是没有解析，而是新建了一个Book新对象，然后修改了name为“outBook修改书名”，id为“0”，所以当客户端binder执行完outBook方法后，b对象的id为“0”，name为“outBook修改书名”。</w:t>
      </w:r>
    </w:p>
    <w:p>
      <w:pPr>
        <w:widowControl w:val="0"/>
        <w:numPr>
          <w:ilvl w:val="0"/>
          <w:numId w:val="0"/>
        </w:numPr>
        <w:jc w:val="both"/>
        <w:rPr>
          <w:rFonts w:hint="eastAsia" w:ascii="仿宋" w:hAnsi="仿宋" w:eastAsia="仿宋" w:cs="仿宋"/>
          <w:b w:val="0"/>
          <w:bCs w:val="0"/>
          <w:sz w:val="18"/>
          <w:szCs w:val="18"/>
          <w:lang w:val="en-US" w:eastAsia="zh-CN"/>
        </w:rPr>
      </w:pPr>
    </w:p>
    <w:p>
      <w:pPr>
        <w:widowControl w:val="0"/>
        <w:numPr>
          <w:ilvl w:val="0"/>
          <w:numId w:val="7"/>
        </w:numPr>
        <w:ind w:left="420" w:leftChars="0" w:firstLine="420" w:firstLineChars="0"/>
        <w:jc w:val="both"/>
        <w:rPr>
          <w:rFonts w:hint="eastAsia" w:ascii="仿宋" w:hAnsi="仿宋" w:eastAsia="仿宋" w:cs="仿宋"/>
          <w:b w:val="0"/>
          <w:bCs w:val="0"/>
          <w:sz w:val="18"/>
          <w:szCs w:val="18"/>
          <w:lang w:val="en-US" w:eastAsia="zh-CN"/>
        </w:rPr>
      </w:pPr>
      <w:r>
        <w:rPr>
          <w:rFonts w:hint="eastAsia" w:ascii="黑体" w:hAnsi="黑体" w:eastAsia="黑体" w:cs="黑体"/>
          <w:b/>
          <w:bCs/>
          <w:sz w:val="28"/>
          <w:szCs w:val="28"/>
          <w:lang w:val="en-US" w:eastAsia="zh-CN"/>
        </w:rPr>
        <w:t>intout</w:t>
      </w:r>
      <w:r>
        <w:rPr>
          <w:rFonts w:hint="eastAsia" w:ascii="仿宋" w:hAnsi="仿宋" w:eastAsia="仿宋" w:cs="仿宋"/>
          <w:b w:val="0"/>
          <w:bCs w:val="0"/>
          <w:sz w:val="18"/>
          <w:szCs w:val="18"/>
          <w:lang w:val="en-US" w:eastAsia="zh-CN"/>
        </w:rPr>
        <w:t>:客户端向服务器传递对象</w:t>
      </w:r>
      <w:r>
        <w:rPr>
          <w:rFonts w:hint="eastAsia" w:ascii="仿宋" w:hAnsi="仿宋" w:eastAsia="仿宋" w:cs="仿宋"/>
          <w:b/>
          <w:bCs/>
          <w:sz w:val="18"/>
          <w:szCs w:val="18"/>
          <w:lang w:val="en-US" w:eastAsia="zh-CN"/>
        </w:rPr>
        <w:t>可以</w:t>
      </w:r>
      <w:r>
        <w:rPr>
          <w:rFonts w:hint="eastAsia" w:ascii="仿宋" w:hAnsi="仿宋" w:eastAsia="仿宋" w:cs="仿宋"/>
          <w:b w:val="0"/>
          <w:bCs w:val="0"/>
          <w:sz w:val="18"/>
          <w:szCs w:val="18"/>
          <w:lang w:val="en-US" w:eastAsia="zh-CN"/>
        </w:rPr>
        <w:t>被服务器接收到，服务器接受到对象后做出修改后，服务端的对象修改的信息</w:t>
      </w:r>
      <w:r>
        <w:rPr>
          <w:rFonts w:hint="eastAsia" w:ascii="仿宋" w:hAnsi="仿宋" w:eastAsia="仿宋" w:cs="仿宋"/>
          <w:b/>
          <w:bCs/>
          <w:sz w:val="18"/>
          <w:szCs w:val="18"/>
          <w:lang w:val="en-US" w:eastAsia="zh-CN"/>
        </w:rPr>
        <w:t>会同步</w:t>
      </w:r>
      <w:r>
        <w:rPr>
          <w:rFonts w:hint="eastAsia" w:ascii="仿宋" w:hAnsi="仿宋" w:eastAsia="仿宋" w:cs="仿宋"/>
          <w:b w:val="0"/>
          <w:bCs w:val="0"/>
          <w:sz w:val="18"/>
          <w:szCs w:val="18"/>
          <w:lang w:val="en-US" w:eastAsia="zh-CN"/>
        </w:rPr>
        <w:t>到客户端传递的那个对象。效果是上面两个的部分合集，就不贴代码了。</w:t>
      </w:r>
    </w:p>
    <w:p>
      <w:pPr>
        <w:widowControl w:val="0"/>
        <w:numPr>
          <w:ilvl w:val="0"/>
          <w:numId w:val="0"/>
        </w:numPr>
        <w:ind w:left="840" w:leftChars="0"/>
        <w:jc w:val="both"/>
        <w:rPr>
          <w:rFonts w:hint="eastAsia" w:ascii="仿宋" w:hAnsi="仿宋" w:eastAsia="仿宋" w:cs="仿宋"/>
          <w:b w:val="0"/>
          <w:bCs w:val="0"/>
          <w:sz w:val="18"/>
          <w:szCs w:val="18"/>
          <w:lang w:val="en-US" w:eastAsia="zh-CN"/>
        </w:rPr>
      </w:pPr>
    </w:p>
    <w:p>
      <w:pPr>
        <w:widowControl w:val="0"/>
        <w:numPr>
          <w:ilvl w:val="0"/>
          <w:numId w:val="0"/>
        </w:numPr>
        <w:ind w:left="420" w:leftChars="0" w:firstLine="420" w:firstLineChars="0"/>
        <w:jc w:val="both"/>
        <w:rPr>
          <w:rFonts w:hint="eastAsia" w:ascii="仿宋" w:hAnsi="仿宋" w:eastAsia="仿宋" w:cs="仿宋"/>
          <w:b w:val="0"/>
          <w:bCs w:val="0"/>
          <w:sz w:val="18"/>
          <w:szCs w:val="18"/>
          <w:lang w:val="en-US" w:eastAsia="zh-CN"/>
        </w:rPr>
      </w:pPr>
      <w:r>
        <w:rPr>
          <w:rFonts w:hint="eastAsia" w:ascii="黑体" w:hAnsi="黑体" w:eastAsia="黑体" w:cs="黑体"/>
          <w:b/>
          <w:bCs/>
          <w:sz w:val="21"/>
          <w:szCs w:val="21"/>
          <w:lang w:val="en-US" w:eastAsia="zh-CN"/>
        </w:rPr>
        <w:t>注意：</w:t>
      </w:r>
      <w:r>
        <w:rPr>
          <w:rFonts w:hint="eastAsia" w:ascii="仿宋" w:hAnsi="仿宋" w:eastAsia="仿宋" w:cs="仿宋"/>
          <w:b w:val="0"/>
          <w:bCs w:val="0"/>
          <w:sz w:val="18"/>
          <w:szCs w:val="18"/>
          <w:lang w:val="en-US" w:eastAsia="zh-CN"/>
        </w:rPr>
        <w:t>上图客户端代码中的binder调用方法传递的book对象，不能为null，否则会抛出空指针异常。</w:t>
      </w:r>
    </w:p>
    <w:p>
      <w:pPr>
        <w:widowControl w:val="0"/>
        <w:numPr>
          <w:ilvl w:val="0"/>
          <w:numId w:val="0"/>
        </w:numPr>
        <w:ind w:left="420" w:leftChars="0" w:firstLine="420" w:firstLineChars="0"/>
        <w:jc w:val="both"/>
        <w:rPr>
          <w:rFonts w:hint="eastAsia" w:ascii="仿宋" w:hAnsi="仿宋" w:eastAsia="仿宋" w:cs="仿宋"/>
          <w:b w:val="0"/>
          <w:bCs w:val="0"/>
          <w:sz w:val="18"/>
          <w:szCs w:val="18"/>
          <w:lang w:val="en-US" w:eastAsia="zh-CN"/>
        </w:rPr>
      </w:pPr>
    </w:p>
    <w:p>
      <w:pPr>
        <w:widowControl w:val="0"/>
        <w:numPr>
          <w:ilvl w:val="0"/>
          <w:numId w:val="0"/>
        </w:numPr>
        <w:ind w:left="420" w:leftChars="0" w:firstLine="420" w:firstLineChars="0"/>
        <w:jc w:val="both"/>
        <w:rPr>
          <w:rFonts w:hint="eastAsia" w:ascii="仿宋" w:hAnsi="仿宋" w:eastAsia="仿宋" w:cs="仿宋"/>
          <w:b w:val="0"/>
          <w:bCs w:val="0"/>
          <w:sz w:val="18"/>
          <w:szCs w:val="18"/>
          <w:lang w:val="en-US" w:eastAsia="zh-CN"/>
        </w:rPr>
      </w:pPr>
    </w:p>
    <w:p>
      <w:pPr>
        <w:widowControl w:val="0"/>
        <w:numPr>
          <w:ilvl w:val="0"/>
          <w:numId w:val="6"/>
        </w:numPr>
        <w:ind w:left="0" w:leftChars="0"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在aidl接口中指定非默认支持的参数为out、inout时必须在实体类里添加readFromParcel方法：</w:t>
      </w:r>
    </w:p>
    <w:p>
      <w:pPr>
        <w:widowControl w:val="0"/>
        <w:numPr>
          <w:ilvl w:val="0"/>
          <w:numId w:val="0"/>
        </w:numPr>
        <w:ind w:left="840" w:leftChars="0"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drawing>
          <wp:inline distT="0" distB="0" distL="114300" distR="114300">
            <wp:extent cx="3654425" cy="1058545"/>
            <wp:effectExtent l="0" t="0" r="3175" b="8255"/>
            <wp:docPr id="6" name="图片 6" descr="1514363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14363501(1)"/>
                    <pic:cNvPicPr>
                      <a:picLocks noChangeAspect="1"/>
                    </pic:cNvPicPr>
                  </pic:nvPicPr>
                  <pic:blipFill>
                    <a:blip r:embed="rId18"/>
                    <a:stretch>
                      <a:fillRect/>
                    </a:stretch>
                  </pic:blipFill>
                  <pic:spPr>
                    <a:xfrm>
                      <a:off x="0" y="0"/>
                      <a:ext cx="3654425" cy="1058545"/>
                    </a:xfrm>
                    <a:prstGeom prst="rect">
                      <a:avLst/>
                    </a:prstGeom>
                  </pic:spPr>
                </pic:pic>
              </a:graphicData>
            </a:graphic>
          </wp:inline>
        </w:drawing>
      </w:r>
    </w:p>
    <w:p>
      <w:pPr>
        <w:widowControl w:val="0"/>
        <w:numPr>
          <w:ilvl w:val="0"/>
          <w:numId w:val="0"/>
        </w:numPr>
        <w:ind w:left="840" w:leftChars="0" w:firstLine="420" w:firstLineChars="0"/>
        <w:jc w:val="both"/>
        <w:rPr>
          <w:rFonts w:hint="eastAsia" w:ascii="仿宋" w:hAnsi="仿宋" w:eastAsia="仿宋" w:cs="仿宋"/>
          <w:b w:val="0"/>
          <w:bCs w:val="0"/>
          <w:sz w:val="24"/>
          <w:szCs w:val="24"/>
          <w:lang w:val="en-US" w:eastAsia="zh-CN"/>
        </w:rPr>
      </w:pPr>
    </w:p>
    <w:p>
      <w:pPr>
        <w:jc w:val="left"/>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AIDL示例--服务端向客户端发送消息</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这个功能很简单，它的原理无非就是把客户端和服务端的角色对调，上面在AIDL的基础使用中是客户端调用服务端的方法发送数据，那么服务端向客户端发送消息无非就是服务端调用客户端的方法，在上面的例子的基础上增加这个功能，具体方案如下：</w:t>
      </w: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widowControl w:val="0"/>
        <w:numPr>
          <w:ilvl w:val="0"/>
          <w:numId w:val="0"/>
        </w:numPr>
        <w:ind w:firstLine="420" w:firstLineChars="0"/>
        <w:jc w:val="both"/>
        <w:rPr>
          <w:rFonts w:hint="eastAsia" w:ascii="仿宋" w:hAnsi="仿宋" w:eastAsia="仿宋" w:cs="仿宋"/>
          <w:b w:val="0"/>
          <w:bCs w:val="0"/>
          <w:sz w:val="24"/>
          <w:szCs w:val="24"/>
          <w:lang w:val="en-US" w:eastAsia="zh-CN"/>
        </w:rPr>
      </w:pPr>
    </w:p>
    <w:p>
      <w:pPr>
        <w:keepNext w:val="0"/>
        <w:keepLines w:val="0"/>
        <w:widowControl/>
        <w:numPr>
          <w:ilvl w:val="0"/>
          <w:numId w:val="8"/>
        </w:numPr>
        <w:suppressLineNumbers w:val="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就是在服务端定义一个监听服务端新动态变化的接口InNewBookListenerInterface.aidl。同样在客户端也必须定义同样的接口（直接将文件copy到客户端），客户端通过实现这个接口，并将实现的对象传递到服务端完成客户端在服务端变化监听的注册：</w:t>
      </w:r>
    </w:p>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097530" cy="1452880"/>
            <wp:effectExtent l="0" t="0" r="11430" b="1016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9"/>
                    <a:stretch>
                      <a:fillRect/>
                    </a:stretch>
                  </pic:blipFill>
                  <pic:spPr>
                    <a:xfrm>
                      <a:off x="0" y="0"/>
                      <a:ext cx="3097530" cy="1452880"/>
                    </a:xfrm>
                    <a:prstGeom prst="rect">
                      <a:avLst/>
                    </a:prstGeom>
                    <a:noFill/>
                    <a:ln w="9525">
                      <a:noFill/>
                    </a:ln>
                  </pic:spPr>
                </pic:pic>
              </a:graphicData>
            </a:graphic>
          </wp:inline>
        </w:drawing>
      </w:r>
    </w:p>
    <w:p>
      <w:pPr>
        <w:keepNext w:val="0"/>
        <w:keepLines w:val="0"/>
        <w:widowControl/>
        <w:numPr>
          <w:ilvl w:val="0"/>
          <w:numId w:val="0"/>
        </w:numPr>
        <w:suppressLineNumbers w:val="0"/>
        <w:jc w:val="center"/>
        <w:rPr>
          <w:rFonts w:ascii="宋体" w:hAnsi="宋体" w:eastAsia="宋体" w:cs="宋体"/>
          <w:kern w:val="0"/>
          <w:sz w:val="24"/>
          <w:szCs w:val="24"/>
          <w:lang w:val="en-US" w:eastAsia="zh-CN" w:bidi="ar"/>
        </w:rPr>
      </w:pPr>
    </w:p>
    <w:p>
      <w:pPr>
        <w:keepNext w:val="0"/>
        <w:keepLines w:val="0"/>
        <w:widowControl/>
        <w:numPr>
          <w:ilvl w:val="0"/>
          <w:numId w:val="0"/>
        </w:numPr>
        <w:suppressLineNumbers w:val="0"/>
        <w:jc w:val="both"/>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2、在服务端的IMyAidlInterface.aidl接口中添加客户端注册和注销的方法，并在MyService中实现：</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395470" cy="1374140"/>
            <wp:effectExtent l="0" t="0" r="8890" b="1270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20"/>
                    <a:stretch>
                      <a:fillRect/>
                    </a:stretch>
                  </pic:blipFill>
                  <pic:spPr>
                    <a:xfrm>
                      <a:off x="0" y="0"/>
                      <a:ext cx="4395470" cy="1374140"/>
                    </a:xfrm>
                    <a:prstGeom prst="rect">
                      <a:avLst/>
                    </a:prstGeom>
                    <a:noFill/>
                    <a:ln w="9525">
                      <a:noFill/>
                    </a:ln>
                  </pic:spPr>
                </pic:pic>
              </a:graphicData>
            </a:graphic>
          </wp:inline>
        </w:drawing>
      </w:r>
    </w:p>
    <w:p>
      <w:pPr>
        <w:keepNext w:val="0"/>
        <w:keepLines w:val="0"/>
        <w:widowControl/>
        <w:numPr>
          <w:ilvl w:val="0"/>
          <w:numId w:val="0"/>
        </w:numPr>
        <w:suppressLineNumbers w:val="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drawing>
          <wp:inline distT="0" distB="0" distL="114300" distR="114300">
            <wp:extent cx="5855970" cy="3073400"/>
            <wp:effectExtent l="0" t="0" r="11430" b="508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21"/>
                    <a:stretch>
                      <a:fillRect/>
                    </a:stretch>
                  </pic:blipFill>
                  <pic:spPr>
                    <a:xfrm>
                      <a:off x="0" y="0"/>
                      <a:ext cx="5855970" cy="3073400"/>
                    </a:xfrm>
                    <a:prstGeom prst="rect">
                      <a:avLst/>
                    </a:prstGeom>
                    <a:noFill/>
                    <a:ln w="9525">
                      <a:noFill/>
                    </a:ln>
                  </pic:spPr>
                </pic:pic>
              </a:graphicData>
            </a:graphic>
          </wp:inline>
        </w:drawing>
      </w:r>
    </w:p>
    <w:p>
      <w:pPr>
        <w:keepNext w:val="0"/>
        <w:keepLines w:val="0"/>
        <w:widowControl/>
        <w:numPr>
          <w:ilvl w:val="0"/>
          <w:numId w:val="0"/>
        </w:numPr>
        <w:suppressLineNumbers w:val="0"/>
        <w:jc w:val="both"/>
        <w:rPr>
          <w:rFonts w:hint="eastAsia" w:ascii="宋体" w:hAnsi="宋体" w:eastAsia="宋体" w:cs="宋体"/>
          <w:kern w:val="0"/>
          <w:sz w:val="24"/>
          <w:szCs w:val="24"/>
          <w:lang w:val="en-US" w:eastAsia="zh-CN" w:bidi="ar"/>
        </w:rPr>
      </w:pPr>
    </w:p>
    <w:p>
      <w:pPr>
        <w:keepNext w:val="0"/>
        <w:keepLines w:val="0"/>
        <w:widowControl/>
        <w:numPr>
          <w:ilvl w:val="0"/>
          <w:numId w:val="8"/>
        </w:numPr>
        <w:suppressLineNumbers w:val="0"/>
        <w:ind w:left="0" w:leftChars="0" w:firstLine="0" w:firstLineChars="0"/>
        <w:jc w:val="both"/>
        <w:rPr>
          <w:rFonts w:hint="eastAsia" w:ascii="仿宋" w:hAnsi="仿宋" w:eastAsia="仿宋" w:cs="仿宋"/>
          <w:b w:val="0"/>
          <w:bCs w:val="0"/>
          <w:sz w:val="24"/>
          <w:szCs w:val="24"/>
          <w:lang w:val="en-US" w:eastAsia="zh-CN"/>
        </w:rPr>
      </w:pPr>
      <w:r>
        <w:rPr>
          <w:rFonts w:hint="eastAsia" w:ascii="宋体" w:hAnsi="宋体" w:eastAsia="宋体" w:cs="宋体"/>
          <w:kern w:val="0"/>
          <w:sz w:val="24"/>
          <w:szCs w:val="24"/>
          <w:lang w:val="en-US" w:eastAsia="zh-CN" w:bidi="ar"/>
        </w:rPr>
        <w:t>当有消息需要通知客户端的时候则调用</w:t>
      </w:r>
      <w:r>
        <w:rPr>
          <w:rFonts w:hint="eastAsia" w:ascii="仿宋" w:hAnsi="仿宋" w:eastAsia="仿宋" w:cs="仿宋"/>
          <w:b w:val="0"/>
          <w:bCs w:val="0"/>
          <w:sz w:val="24"/>
          <w:szCs w:val="24"/>
          <w:lang w:val="en-US" w:eastAsia="zh-CN"/>
        </w:rPr>
        <w:t>InNewBookListenerInterface接口的onNewBookListener方法通知所有客户端并将数据发送给客户端，这里是每5秒发送一次，首次发送是在Service的onCreate方法中发送：</w:t>
      </w:r>
    </w:p>
    <w:p>
      <w:pPr>
        <w:keepNext w:val="0"/>
        <w:keepLines w:val="0"/>
        <w:widowControl/>
        <w:numPr>
          <w:ilvl w:val="0"/>
          <w:numId w:val="0"/>
        </w:numPr>
        <w:suppressLineNumbers w:val="0"/>
        <w:jc w:val="both"/>
        <w:rPr>
          <w:rFonts w:hint="eastAsia" w:ascii="仿宋" w:hAnsi="仿宋" w:eastAsia="仿宋" w:cs="仿宋"/>
          <w:b w:val="0"/>
          <w:bCs w:val="0"/>
          <w:sz w:val="24"/>
          <w:szCs w:val="24"/>
          <w:lang w:val="en-US" w:eastAsia="zh-CN"/>
        </w:rPr>
      </w:pPr>
    </w:p>
    <w:p>
      <w:pPr>
        <w:keepNext w:val="0"/>
        <w:keepLines w:val="0"/>
        <w:widowControl/>
        <w:numPr>
          <w:ilvl w:val="0"/>
          <w:numId w:val="0"/>
        </w:numPr>
        <w:suppressLineNumbers w:val="0"/>
        <w:jc w:val="both"/>
        <w:rPr>
          <w:rFonts w:hint="eastAsia" w:ascii="仿宋" w:hAnsi="仿宋" w:eastAsia="仿宋" w:cs="仿宋"/>
          <w:b w:val="0"/>
          <w:bCs w:val="0"/>
          <w:sz w:val="24"/>
          <w:szCs w:val="24"/>
          <w:lang w:val="en-US" w:eastAsia="zh-CN"/>
        </w:rPr>
      </w:pP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238500" cy="2090420"/>
            <wp:effectExtent l="0" t="0" r="7620" b="1270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22"/>
                    <a:stretch>
                      <a:fillRect/>
                    </a:stretch>
                  </pic:blipFill>
                  <pic:spPr>
                    <a:xfrm>
                      <a:off x="0" y="0"/>
                      <a:ext cx="3238500" cy="2090420"/>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numPr>
          <w:ilvl w:val="0"/>
          <w:numId w:val="8"/>
        </w:numPr>
        <w:suppressLineNumbers w:val="0"/>
        <w:ind w:left="0" w:leftChars="0" w:firstLine="0" w:firstLineChars="0"/>
        <w:jc w:val="left"/>
        <w:rPr>
          <w:rFonts w:hint="eastAsia" w:ascii="仿宋" w:hAnsi="仿宋" w:eastAsia="仿宋" w:cs="仿宋"/>
          <w:b w:val="0"/>
          <w:bCs w:val="0"/>
          <w:sz w:val="24"/>
          <w:szCs w:val="24"/>
          <w:lang w:val="en-US" w:eastAsia="zh-CN"/>
        </w:rPr>
      </w:pPr>
      <w:r>
        <w:rPr>
          <w:rFonts w:hint="eastAsia" w:ascii="宋体" w:hAnsi="宋体" w:eastAsia="宋体" w:cs="宋体"/>
          <w:kern w:val="0"/>
          <w:sz w:val="24"/>
          <w:szCs w:val="24"/>
          <w:lang w:val="en-US" w:eastAsia="zh-CN" w:bidi="ar"/>
        </w:rPr>
        <w:t>在客户端首先要实现</w:t>
      </w:r>
      <w:r>
        <w:rPr>
          <w:rFonts w:hint="eastAsia" w:ascii="仿宋" w:hAnsi="仿宋" w:eastAsia="仿宋" w:cs="仿宋"/>
          <w:b w:val="0"/>
          <w:bCs w:val="0"/>
          <w:sz w:val="24"/>
          <w:szCs w:val="24"/>
          <w:lang w:val="en-US" w:eastAsia="zh-CN"/>
        </w:rPr>
        <w:t>InNewBookListenerInterface接口：</w:t>
      </w:r>
    </w:p>
    <w:p>
      <w:pPr>
        <w:keepNext w:val="0"/>
        <w:keepLines w:val="0"/>
        <w:widowControl/>
        <w:numPr>
          <w:ilvl w:val="0"/>
          <w:numId w:val="0"/>
        </w:numPr>
        <w:suppressLineNumbers w:val="0"/>
        <w:ind w:leftChars="0"/>
        <w:jc w:val="left"/>
        <w:rPr>
          <w:rFonts w:hint="eastAsia" w:ascii="仿宋" w:hAnsi="仿宋" w:eastAsia="仿宋" w:cs="仿宋"/>
          <w:b w:val="0"/>
          <w:bCs w:val="0"/>
          <w:sz w:val="24"/>
          <w:szCs w:val="24"/>
          <w:lang w:val="en-US" w:eastAsia="zh-CN"/>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164965" cy="1971675"/>
            <wp:effectExtent l="0" t="0" r="10795" b="9525"/>
            <wp:docPr id="1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IMG_256"/>
                    <pic:cNvPicPr>
                      <a:picLocks noChangeAspect="1"/>
                    </pic:cNvPicPr>
                  </pic:nvPicPr>
                  <pic:blipFill>
                    <a:blip r:embed="rId23"/>
                    <a:stretch>
                      <a:fillRect/>
                    </a:stretch>
                  </pic:blipFill>
                  <pic:spPr>
                    <a:xfrm>
                      <a:off x="0" y="0"/>
                      <a:ext cx="4164965" cy="1971675"/>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eastAsia" w:ascii="仿宋" w:hAnsi="仿宋" w:eastAsia="仿宋" w:cs="仿宋"/>
          <w:b w:val="0"/>
          <w:bCs w:val="0"/>
          <w:sz w:val="24"/>
          <w:szCs w:val="24"/>
          <w:lang w:val="en-US" w:eastAsia="zh-CN"/>
        </w:rPr>
      </w:pPr>
    </w:p>
    <w:p>
      <w:pPr>
        <w:keepNext w:val="0"/>
        <w:keepLines w:val="0"/>
        <w:widowControl/>
        <w:numPr>
          <w:ilvl w:val="0"/>
          <w:numId w:val="8"/>
        </w:numPr>
        <w:suppressLineNumbers w:val="0"/>
        <w:ind w:left="0" w:leftChars="0" w:firstLine="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当客户端链接到服务器后，将监听器注册到服务端：</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998595" cy="1895475"/>
            <wp:effectExtent l="0" t="0" r="9525" b="9525"/>
            <wp:docPr id="1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IMG_256"/>
                    <pic:cNvPicPr>
                      <a:picLocks noChangeAspect="1"/>
                    </pic:cNvPicPr>
                  </pic:nvPicPr>
                  <pic:blipFill>
                    <a:blip r:embed="rId24"/>
                    <a:stretch>
                      <a:fillRect/>
                    </a:stretch>
                  </pic:blipFill>
                  <pic:spPr>
                    <a:xfrm>
                      <a:off x="0" y="0"/>
                      <a:ext cx="3998595" cy="1895475"/>
                    </a:xfrm>
                    <a:prstGeom prst="rect">
                      <a:avLst/>
                    </a:prstGeom>
                    <a:noFill/>
                    <a:ln w="9525">
                      <a:noFill/>
                    </a:ln>
                  </pic:spPr>
                </pic:pic>
              </a:graphicData>
            </a:graphic>
          </wp:inline>
        </w:drawing>
      </w:r>
    </w:p>
    <w:p>
      <w:pPr>
        <w:keepNext w:val="0"/>
        <w:keepLines w:val="0"/>
        <w:widowControl/>
        <w:numPr>
          <w:ilvl w:val="0"/>
          <w:numId w:val="0"/>
        </w:numPr>
        <w:suppressLineNumbers w:val="0"/>
        <w:ind w:leftChars="0"/>
        <w:jc w:val="left"/>
        <w:rPr>
          <w:rFonts w:hint="eastAsia" w:ascii="仿宋" w:hAnsi="仿宋" w:eastAsia="仿宋" w:cs="仿宋"/>
          <w:b w:val="0"/>
          <w:bCs w:val="0"/>
          <w:sz w:val="24"/>
          <w:szCs w:val="24"/>
          <w:lang w:val="en-US" w:eastAsia="zh-CN"/>
        </w:rPr>
      </w:pPr>
    </w:p>
    <w:p>
      <w:pPr>
        <w:keepNext w:val="0"/>
        <w:keepLines w:val="0"/>
        <w:widowControl/>
        <w:numPr>
          <w:ilvl w:val="0"/>
          <w:numId w:val="0"/>
        </w:numPr>
        <w:suppressLineNumbers w:val="0"/>
        <w:ind w:leftChars="0"/>
        <w:jc w:val="left"/>
        <w:rPr>
          <w:rFonts w:hint="eastAsia" w:ascii="仿宋" w:hAnsi="仿宋" w:eastAsia="仿宋" w:cs="仿宋"/>
          <w:b w:val="0"/>
          <w:bCs w:val="0"/>
          <w:sz w:val="24"/>
          <w:szCs w:val="24"/>
          <w:lang w:val="en-US" w:eastAsia="zh-CN"/>
        </w:rPr>
      </w:pPr>
    </w:p>
    <w:p>
      <w:pPr>
        <w:keepNext w:val="0"/>
        <w:keepLines w:val="0"/>
        <w:widowControl/>
        <w:numPr>
          <w:ilvl w:val="0"/>
          <w:numId w:val="8"/>
        </w:numPr>
        <w:suppressLineNumbers w:val="0"/>
        <w:ind w:left="0" w:leftChars="0" w:firstLine="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当收到服务端推送的新消息的时候使用Handler切换到主线程并展示：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IMG_256"/>
                    <pic:cNvPicPr>
                      <a:picLocks noChangeAspect="1"/>
                    </pic:cNvPicPr>
                  </pic:nvPicPr>
                  <pic:blipFill>
                    <a:blip r:embed="rId2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hint="eastAsia" w:eastAsiaTheme="minorEastAsia"/>
          <w:lang w:eastAsia="zh-CN"/>
        </w:rPr>
      </w:pPr>
      <w:r>
        <w:rPr>
          <w:rFonts w:ascii="宋体" w:hAnsi="宋体" w:eastAsia="宋体" w:cs="宋体"/>
          <w:kern w:val="0"/>
          <w:sz w:val="24"/>
          <w:szCs w:val="24"/>
          <w:lang w:val="en-US" w:eastAsia="zh-CN" w:bidi="ar"/>
        </w:rPr>
        <w:drawing>
          <wp:inline distT="0" distB="0" distL="114300" distR="114300">
            <wp:extent cx="304800" cy="304800"/>
            <wp:effectExtent l="0" t="0" r="0" b="0"/>
            <wp:docPr id="1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IMG_256"/>
                    <pic:cNvPicPr>
                      <a:picLocks noChangeAspect="1"/>
                    </pic:cNvPicPr>
                  </pic:nvPicPr>
                  <pic:blipFill>
                    <a:blip r:embed="rId2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04800" cy="304800"/>
            <wp:effectExtent l="0" t="0" r="0" b="0"/>
            <wp:docPr id="2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descr="IMG_256"/>
                    <pic:cNvPicPr>
                      <a:picLocks noChangeAspect="1"/>
                    </pic:cNvPicPr>
                  </pic:nvPicPr>
                  <pic:blipFill>
                    <a:blip r:embed="rId25"/>
                    <a:stretch>
                      <a:fillRect/>
                    </a:stretch>
                  </pic:blipFill>
                  <pic:spPr>
                    <a:xfrm>
                      <a:off x="0" y="0"/>
                      <a:ext cx="304800" cy="304800"/>
                    </a:xfrm>
                    <a:prstGeom prst="rect">
                      <a:avLst/>
                    </a:prstGeom>
                    <a:noFill/>
                    <a:ln w="9525">
                      <a:noFill/>
                    </a:ln>
                  </pic:spPr>
                </pic:pic>
              </a:graphicData>
            </a:graphic>
          </wp:inline>
        </w:drawing>
      </w:r>
      <w:r>
        <w:rPr>
          <w:rFonts w:hint="eastAsia" w:eastAsiaTheme="minorEastAsia"/>
          <w:lang w:eastAsia="zh-CN"/>
        </w:rPr>
        <w:drawing>
          <wp:inline distT="0" distB="0" distL="114300" distR="114300">
            <wp:extent cx="3429000" cy="1943100"/>
            <wp:effectExtent l="0" t="0" r="0" b="7620"/>
            <wp:docPr id="23" name="图片 23" descr="2T3X8NFHM7T%41IV]8B%1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T3X8NFHM7T%41IV]8B%1CT"/>
                    <pic:cNvPicPr>
                      <a:picLocks noChangeAspect="1"/>
                    </pic:cNvPicPr>
                  </pic:nvPicPr>
                  <pic:blipFill>
                    <a:blip r:embed="rId26"/>
                    <a:stretch>
                      <a:fillRect/>
                    </a:stretch>
                  </pic:blipFill>
                  <pic:spPr>
                    <a:xfrm>
                      <a:off x="0" y="0"/>
                      <a:ext cx="3429000" cy="1943100"/>
                    </a:xfrm>
                    <a:prstGeom prst="rect">
                      <a:avLst/>
                    </a:prstGeom>
                  </pic:spPr>
                </pic:pic>
              </a:graphicData>
            </a:graphic>
          </wp:inline>
        </w:drawing>
      </w:r>
    </w:p>
    <w:p>
      <w:pPr>
        <w:keepNext w:val="0"/>
        <w:keepLines w:val="0"/>
        <w:widowControl/>
        <w:numPr>
          <w:ilvl w:val="0"/>
          <w:numId w:val="0"/>
        </w:numPr>
        <w:suppressLineNumbers w:val="0"/>
        <w:ind w:leftChars="0"/>
        <w:jc w:val="both"/>
        <w:rPr>
          <w:rFonts w:hint="eastAsia" w:ascii="仿宋" w:hAnsi="仿宋" w:eastAsia="仿宋" w:cs="仿宋"/>
          <w:b w:val="0"/>
          <w:bCs w:val="0"/>
          <w:sz w:val="24"/>
          <w:szCs w:val="24"/>
          <w:lang w:val="en-US" w:eastAsia="zh-CN"/>
        </w:rPr>
      </w:pPr>
    </w:p>
    <w:p>
      <w:pPr>
        <w:keepNext w:val="0"/>
        <w:keepLines w:val="0"/>
        <w:widowControl/>
        <w:numPr>
          <w:ilvl w:val="0"/>
          <w:numId w:val="8"/>
        </w:numPr>
        <w:suppressLineNumbers w:val="0"/>
        <w:ind w:left="0" w:leftChars="0" w:firstLine="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在服务端unRegisterClientBinder注销监听，使用CopyOnWriteArrayList并不能将集合中的监听接口删除。原因就是跨进程通信传递的并不是原对象，服务端每次接受的都是反序列化后的新对象，所以CopyOnWriteArrayList并不能判断是否包含客户端传递过来的监听接口。这里应该使用RemoteCallbackList。</w:t>
      </w:r>
    </w:p>
    <w:p>
      <w:pPr>
        <w:keepNext w:val="0"/>
        <w:keepLines w:val="0"/>
        <w:widowControl/>
        <w:numPr>
          <w:ilvl w:val="0"/>
          <w:numId w:val="0"/>
        </w:numPr>
        <w:suppressLineNumbers w:val="0"/>
        <w:ind w:leftChars="0"/>
        <w:jc w:val="both"/>
        <w:rPr>
          <w:rFonts w:hint="eastAsia" w:ascii="仿宋" w:hAnsi="仿宋" w:eastAsia="仿宋" w:cs="仿宋"/>
          <w:b w:val="0"/>
          <w:bCs w:val="0"/>
          <w:sz w:val="24"/>
          <w:szCs w:val="24"/>
          <w:lang w:val="en-US" w:eastAsia="zh-CN"/>
        </w:rPr>
      </w:pPr>
    </w:p>
    <w:p>
      <w:pPr>
        <w:keepNext w:val="0"/>
        <w:keepLines w:val="0"/>
        <w:widowControl/>
        <w:numPr>
          <w:ilvl w:val="0"/>
          <w:numId w:val="0"/>
        </w:numPr>
        <w:suppressLineNumbers w:val="0"/>
        <w:ind w:leftChars="0"/>
        <w:jc w:val="both"/>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RemoteCallbackList介绍</w:t>
      </w:r>
    </w:p>
    <w:p>
      <w:pPr>
        <w:keepNext w:val="0"/>
        <w:keepLines w:val="0"/>
        <w:widowControl/>
        <w:numPr>
          <w:ilvl w:val="0"/>
          <w:numId w:val="0"/>
        </w:numPr>
        <w:suppressLineNumbers w:val="0"/>
        <w:ind w:leftChars="0"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RemoteCallbackList是系统提供的专门用来管理AIDL跨进程listener的接口：</w:t>
      </w:r>
    </w:p>
    <w:p>
      <w:pPr>
        <w:keepNext w:val="0"/>
        <w:keepLines w:val="0"/>
        <w:widowControl/>
        <w:numPr>
          <w:ilvl w:val="0"/>
          <w:numId w:val="0"/>
        </w:numPr>
        <w:suppressLineNumbers w:val="0"/>
        <w:ind w:leftChars="0" w:firstLine="420" w:firstLineChars="0"/>
        <w:jc w:val="cente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drawing>
          <wp:inline distT="0" distB="0" distL="114300" distR="114300">
            <wp:extent cx="4500880" cy="4324985"/>
            <wp:effectExtent l="0" t="0" r="10160" b="3175"/>
            <wp:docPr id="20" name="图片 20" descr="15144326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514432677(1)"/>
                    <pic:cNvPicPr>
                      <a:picLocks noChangeAspect="1"/>
                    </pic:cNvPicPr>
                  </pic:nvPicPr>
                  <pic:blipFill>
                    <a:blip r:embed="rId27"/>
                    <a:stretch>
                      <a:fillRect/>
                    </a:stretch>
                  </pic:blipFill>
                  <pic:spPr>
                    <a:xfrm>
                      <a:off x="0" y="0"/>
                      <a:ext cx="4500880" cy="4324985"/>
                    </a:xfrm>
                    <a:prstGeom prst="rect">
                      <a:avLst/>
                    </a:prstGeom>
                  </pic:spPr>
                </pic:pic>
              </a:graphicData>
            </a:graphic>
          </wp:inline>
        </w:drawing>
      </w:r>
    </w:p>
    <w:p>
      <w:pPr>
        <w:keepNext w:val="0"/>
        <w:keepLines w:val="0"/>
        <w:widowControl/>
        <w:numPr>
          <w:ilvl w:val="0"/>
          <w:numId w:val="0"/>
        </w:numPr>
        <w:suppressLineNumbers w:val="0"/>
        <w:ind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RemoteCallbackList的泛型声明继承IInterface，从这里可以看出它可以存储任何AIDL接口，因为所有的AIDL接口都继承自IInterface接口。</w:t>
      </w:r>
    </w:p>
    <w:p>
      <w:pPr>
        <w:keepNext w:val="0"/>
        <w:keepLines w:val="0"/>
        <w:widowControl/>
        <w:numPr>
          <w:ilvl w:val="0"/>
          <w:numId w:val="0"/>
        </w:numPr>
        <w:suppressLineNumbers w:val="0"/>
        <w:ind w:leftChars="0" w:firstLine="420" w:firstLineChars="0"/>
        <w:jc w:val="left"/>
        <w:rPr>
          <w:rFonts w:hint="eastAsia" w:ascii="仿宋" w:hAnsi="仿宋" w:eastAsia="仿宋" w:cs="仿宋"/>
          <w:b w:val="0"/>
          <w:bCs w:val="0"/>
          <w:sz w:val="24"/>
          <w:szCs w:val="24"/>
          <w:lang w:val="en-US" w:eastAsia="zh-CN"/>
        </w:rPr>
      </w:pPr>
    </w:p>
    <w:p>
      <w:pPr>
        <w:keepNext w:val="0"/>
        <w:keepLines w:val="0"/>
        <w:widowControl/>
        <w:numPr>
          <w:ilvl w:val="0"/>
          <w:numId w:val="0"/>
        </w:numPr>
        <w:suppressLineNumbers w:val="0"/>
        <w:ind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看mCallbacks对象，它里面用一个Map结构来存储AIDL接口。它的key是IBinder类型，val则是Callback类型。当远程客户端注册listener时，他会把这个listener的信息全部存储到mCallbacks中：</w:t>
      </w:r>
    </w:p>
    <w:p>
      <w:pPr>
        <w:keepNext w:val="0"/>
        <w:keepLines w:val="0"/>
        <w:widowControl/>
        <w:numPr>
          <w:ilvl w:val="0"/>
          <w:numId w:val="0"/>
        </w:numPr>
        <w:suppressLineNumbers w:val="0"/>
        <w:ind w:leftChars="0" w:firstLine="420" w:firstLineChars="0"/>
        <w:jc w:val="cente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drawing>
          <wp:inline distT="0" distB="0" distL="114300" distR="114300">
            <wp:extent cx="3232150" cy="1423670"/>
            <wp:effectExtent l="0" t="0" r="13970" b="8890"/>
            <wp:docPr id="21" name="图片 21" descr="15144439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514443989(1)"/>
                    <pic:cNvPicPr>
                      <a:picLocks noChangeAspect="1"/>
                    </pic:cNvPicPr>
                  </pic:nvPicPr>
                  <pic:blipFill>
                    <a:blip r:embed="rId28"/>
                    <a:stretch>
                      <a:fillRect/>
                    </a:stretch>
                  </pic:blipFill>
                  <pic:spPr>
                    <a:xfrm>
                      <a:off x="0" y="0"/>
                      <a:ext cx="3232150" cy="1423670"/>
                    </a:xfrm>
                    <a:prstGeom prst="rect">
                      <a:avLst/>
                    </a:prstGeom>
                  </pic:spPr>
                </pic:pic>
              </a:graphicData>
            </a:graphic>
          </wp:inline>
        </w:drawing>
      </w:r>
    </w:p>
    <w:p>
      <w:pPr>
        <w:keepNext w:val="0"/>
        <w:keepLines w:val="0"/>
        <w:widowControl/>
        <w:numPr>
          <w:ilvl w:val="0"/>
          <w:numId w:val="0"/>
        </w:numPr>
        <w:suppressLineNumbers w:val="0"/>
        <w:ind w:leftChars="0" w:firstLine="420" w:firstLineChars="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从上面可以看出虽然多次跨进程传输客户端的同一个对象会在服务端生成不同的对象，但是新生成的对象有一个共同的特点，那就是他们底层的Binder对象是同一个，利用这个特性就可以从服务端找出那个注册的listener删除掉进行注销了。RemoteCallbackList还有一个特别有用的功能，就是当客户端进程终止后，他能自动移除客户端所注册的listener，同时它内部已经实现了线程同步的功能，我们不用再去做线程同步的工作了。</w:t>
      </w:r>
    </w:p>
    <w:p>
      <w:pPr>
        <w:keepNext w:val="0"/>
        <w:keepLines w:val="0"/>
        <w:widowControl/>
        <w:numPr>
          <w:ilvl w:val="0"/>
          <w:numId w:val="0"/>
        </w:numPr>
        <w:suppressLineNumbers w:val="0"/>
        <w:ind w:leftChars="0" w:firstLine="420" w:firstLineChars="0"/>
        <w:jc w:val="both"/>
        <w:rPr>
          <w:rFonts w:hint="eastAsia" w:ascii="仿宋" w:hAnsi="仿宋" w:eastAsia="仿宋" w:cs="仿宋"/>
          <w:b w:val="0"/>
          <w:bCs w:val="0"/>
          <w:sz w:val="24"/>
          <w:szCs w:val="24"/>
          <w:lang w:val="en-US" w:eastAsia="zh-CN"/>
        </w:rPr>
      </w:pPr>
    </w:p>
    <w:p>
      <w:pPr>
        <w:keepNext w:val="0"/>
        <w:keepLines w:val="0"/>
        <w:widowControl/>
        <w:numPr>
          <w:ilvl w:val="0"/>
          <w:numId w:val="0"/>
        </w:numPr>
        <w:suppressLineNumbers w:val="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所以上面例子我们需要在服务端作出如下改动：</w:t>
      </w:r>
    </w:p>
    <w:p>
      <w:pPr>
        <w:keepNext w:val="0"/>
        <w:keepLines w:val="0"/>
        <w:widowControl/>
        <w:numPr>
          <w:ilvl w:val="0"/>
          <w:numId w:val="0"/>
        </w:numPr>
        <w:suppressLineNumbers w:val="0"/>
        <w:jc w:val="both"/>
        <w:rPr>
          <w:rFonts w:hint="eastAsia" w:ascii="仿宋" w:hAnsi="仿宋" w:eastAsia="仿宋" w:cs="仿宋"/>
          <w:b w:val="0"/>
          <w:bCs w:val="0"/>
          <w:sz w:val="24"/>
          <w:szCs w:val="24"/>
          <w:lang w:val="en-US" w:eastAsia="zh-CN"/>
        </w:rPr>
      </w:pPr>
    </w:p>
    <w:p>
      <w:pPr>
        <w:keepNext w:val="0"/>
        <w:keepLines w:val="0"/>
        <w:widowControl/>
        <w:numPr>
          <w:ilvl w:val="0"/>
          <w:numId w:val="0"/>
        </w:numPr>
        <w:suppressLineNumbers w:val="0"/>
        <w:jc w:val="cente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drawing>
          <wp:inline distT="0" distB="0" distL="114300" distR="114300">
            <wp:extent cx="4544695" cy="2109470"/>
            <wp:effectExtent l="0" t="0" r="12065" b="8890"/>
            <wp:docPr id="24" name="图片 24" descr="15144463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514446386(1)"/>
                    <pic:cNvPicPr>
                      <a:picLocks noChangeAspect="1"/>
                    </pic:cNvPicPr>
                  </pic:nvPicPr>
                  <pic:blipFill>
                    <a:blip r:embed="rId29"/>
                    <a:stretch>
                      <a:fillRect/>
                    </a:stretch>
                  </pic:blipFill>
                  <pic:spPr>
                    <a:xfrm>
                      <a:off x="0" y="0"/>
                      <a:ext cx="4544695" cy="2109470"/>
                    </a:xfrm>
                    <a:prstGeom prst="rect">
                      <a:avLst/>
                    </a:prstGeom>
                  </pic:spPr>
                </pic:pic>
              </a:graphicData>
            </a:graphic>
          </wp:inline>
        </w:drawing>
      </w:r>
    </w:p>
    <w:p>
      <w:pPr>
        <w:keepNext w:val="0"/>
        <w:keepLines w:val="0"/>
        <w:widowControl/>
        <w:numPr>
          <w:ilvl w:val="0"/>
          <w:numId w:val="0"/>
        </w:numPr>
        <w:suppressLineNumbers w:val="0"/>
        <w:jc w:val="center"/>
        <w:rPr>
          <w:rFonts w:hint="eastAsia" w:ascii="仿宋" w:hAnsi="仿宋" w:eastAsia="仿宋" w:cs="仿宋"/>
          <w:b w:val="0"/>
          <w:bCs w:val="0"/>
          <w:sz w:val="24"/>
          <w:szCs w:val="24"/>
          <w:lang w:val="en-US" w:eastAsia="zh-CN"/>
        </w:rPr>
      </w:pPr>
    </w:p>
    <w:p>
      <w:pPr>
        <w:keepNext w:val="0"/>
        <w:keepLines w:val="0"/>
        <w:widowControl/>
        <w:numPr>
          <w:ilvl w:val="0"/>
          <w:numId w:val="0"/>
        </w:numPr>
        <w:suppressLineNumbers w:val="0"/>
        <w:jc w:val="both"/>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发送消息遍历客户端代码如下：</w:t>
      </w:r>
    </w:p>
    <w:p>
      <w:pPr>
        <w:keepNext w:val="0"/>
        <w:keepLines w:val="0"/>
        <w:widowControl/>
        <w:numPr>
          <w:ilvl w:val="0"/>
          <w:numId w:val="0"/>
        </w:numPr>
        <w:suppressLineNumbers w:val="0"/>
        <w:jc w:val="cente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drawing>
          <wp:inline distT="0" distB="0" distL="114300" distR="114300">
            <wp:extent cx="4058285" cy="1899920"/>
            <wp:effectExtent l="0" t="0" r="10795" b="5080"/>
            <wp:docPr id="25" name="图片 25" descr="15144465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514446511(1)"/>
                    <pic:cNvPicPr>
                      <a:picLocks noChangeAspect="1"/>
                    </pic:cNvPicPr>
                  </pic:nvPicPr>
                  <pic:blipFill>
                    <a:blip r:embed="rId30"/>
                    <a:stretch>
                      <a:fillRect/>
                    </a:stretch>
                  </pic:blipFill>
                  <pic:spPr>
                    <a:xfrm>
                      <a:off x="0" y="0"/>
                      <a:ext cx="4058285" cy="1899920"/>
                    </a:xfrm>
                    <a:prstGeom prst="rect">
                      <a:avLst/>
                    </a:prstGeom>
                  </pic:spPr>
                </pic:pic>
              </a:graphicData>
            </a:graphic>
          </wp:inline>
        </w:drawing>
      </w:r>
    </w:p>
    <w:p>
      <w:pPr>
        <w:keepNext w:val="0"/>
        <w:keepLines w:val="0"/>
        <w:widowControl/>
        <w:numPr>
          <w:ilvl w:val="0"/>
          <w:numId w:val="0"/>
        </w:numPr>
        <w:suppressLineNumbers w:val="0"/>
        <w:jc w:val="left"/>
        <w:rPr>
          <w:rFonts w:hint="eastAsia" w:ascii="仿宋" w:hAnsi="仿宋" w:eastAsia="仿宋" w:cs="仿宋"/>
          <w:b w:val="0"/>
          <w:bCs w:val="0"/>
          <w:sz w:val="24"/>
          <w:szCs w:val="24"/>
          <w:lang w:val="en-US" w:eastAsia="zh-CN"/>
        </w:rPr>
      </w:pPr>
      <w:r>
        <w:rPr>
          <w:rFonts w:hint="eastAsia" w:ascii="黑体" w:hAnsi="黑体" w:eastAsia="黑体" w:cs="黑体"/>
          <w:b/>
          <w:bCs/>
          <w:sz w:val="24"/>
          <w:szCs w:val="24"/>
          <w:lang w:val="en-US" w:eastAsia="zh-CN"/>
        </w:rPr>
        <w:t>注意：</w:t>
      </w:r>
      <w:r>
        <w:rPr>
          <w:rFonts w:hint="eastAsia" w:ascii="仿宋" w:hAnsi="仿宋" w:eastAsia="仿宋" w:cs="仿宋"/>
          <w:b w:val="0"/>
          <w:bCs w:val="0"/>
          <w:sz w:val="24"/>
          <w:szCs w:val="24"/>
          <w:lang w:val="en-US" w:eastAsia="zh-CN"/>
        </w:rPr>
        <w:t>我们在调用RemoteCallbackList的getXXX方法的时候，我们必须在调用之前执行它的beginBroadcast方法，然后在调用我们想调用的方法，最后调用它的finishBroadcast方法结束。</w:t>
      </w:r>
    </w:p>
    <w:p>
      <w:pPr>
        <w:keepNext w:val="0"/>
        <w:keepLines w:val="0"/>
        <w:widowControl/>
        <w:numPr>
          <w:ilvl w:val="0"/>
          <w:numId w:val="0"/>
        </w:numPr>
        <w:suppressLineNumbers w:val="0"/>
        <w:jc w:val="left"/>
        <w:rPr>
          <w:rFonts w:hint="eastAsia" w:ascii="仿宋" w:hAnsi="仿宋" w:eastAsia="仿宋" w:cs="仿宋"/>
          <w:b w:val="0"/>
          <w:bCs w:val="0"/>
          <w:sz w:val="24"/>
          <w:szCs w:val="24"/>
          <w:lang w:val="en-US" w:eastAsia="zh-CN"/>
        </w:rPr>
      </w:pPr>
    </w:p>
    <w:p>
      <w:pPr>
        <w:jc w:val="left"/>
        <w:rPr>
          <w:rFonts w:hint="eastAsia" w:ascii="黑体" w:hAnsi="黑体" w:eastAsia="黑体" w:cs="黑体"/>
          <w:b/>
          <w:bCs/>
          <w:sz w:val="30"/>
          <w:szCs w:val="30"/>
          <w:lang w:val="en-US" w:eastAsia="zh-CN"/>
        </w:rPr>
      </w:pPr>
    </w:p>
    <w:p>
      <w:pPr>
        <w:jc w:val="left"/>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AIDL远程调用注意问题</w:t>
      </w:r>
    </w:p>
    <w:p>
      <w:p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以上面的例子为准：</w:t>
      </w:r>
    </w:p>
    <w:p>
      <w:pPr>
        <w:numPr>
          <w:ilvl w:val="0"/>
          <w:numId w:val="9"/>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客户端在UI线程调用服务端实现的AIDL的方法时，此时服务端的方法是运行在服务端的Binder线程池中的，它是个异步方法可以执行耗时的操作，假如调用了服务端的耗时方法，则客户端需要开启一个线程来调用服务端的耗时方法，否则会引起客户端UI线程阻塞导致ANR;</w:t>
      </w:r>
    </w:p>
    <w:p>
      <w:pPr>
        <w:numPr>
          <w:ilvl w:val="0"/>
          <w:numId w:val="0"/>
        </w:numPr>
        <w:ind w:left="840" w:leftChars="0"/>
        <w:jc w:val="left"/>
        <w:rPr>
          <w:rFonts w:hint="eastAsia" w:ascii="仿宋" w:hAnsi="仿宋" w:eastAsia="仿宋" w:cs="仿宋"/>
          <w:b w:val="0"/>
          <w:bCs w:val="0"/>
          <w:sz w:val="24"/>
          <w:szCs w:val="24"/>
          <w:lang w:val="en-US" w:eastAsia="zh-CN"/>
        </w:rPr>
      </w:pPr>
    </w:p>
    <w:p>
      <w:pPr>
        <w:numPr>
          <w:ilvl w:val="0"/>
          <w:numId w:val="9"/>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服务端调用客户端实现的AIDL的方法时，客户端的方法也是运行在客户端的Binder线程池中的，它也是一个异步方法，可以执行耗时操作。此时服务端也需要开启一个线程来调用客户端的方法，防止服务端的主线程被阻塞。由于服务端调用的客户端的实现的方法是在Binder线程池中执行的，所以在这个方法中是不能操作客户端的UI，需要使用Handler切换到主线程中去执行。</w:t>
      </w:r>
    </w:p>
    <w:p>
      <w:pPr>
        <w:numPr>
          <w:ilvl w:val="0"/>
          <w:numId w:val="0"/>
        </w:numPr>
        <w:ind w:left="840" w:leftChars="0"/>
        <w:jc w:val="left"/>
        <w:rPr>
          <w:rFonts w:hint="eastAsia" w:ascii="仿宋" w:hAnsi="仿宋" w:eastAsia="仿宋" w:cs="仿宋"/>
          <w:b w:val="0"/>
          <w:bCs w:val="0"/>
          <w:sz w:val="24"/>
          <w:szCs w:val="24"/>
          <w:lang w:val="en-US" w:eastAsia="zh-CN"/>
        </w:rPr>
      </w:pPr>
    </w:p>
    <w:p>
      <w:pPr>
        <w:numPr>
          <w:ilvl w:val="0"/>
          <w:numId w:val="9"/>
        </w:numPr>
        <w:ind w:left="420" w:leftChars="0"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客户端和服务端实现的AIDL接口的方法都是运行在Binder线程池中的，所以没有必要在实现的方法里开启一个线程执行方法里的代码了。除非你有特别的需要。</w:t>
      </w:r>
    </w:p>
    <w:p>
      <w:pPr>
        <w:numPr>
          <w:ilvl w:val="0"/>
          <w:numId w:val="0"/>
        </w:numPr>
        <w:ind w:left="840" w:leftChars="0"/>
        <w:jc w:val="left"/>
        <w:rPr>
          <w:rFonts w:hint="eastAsia" w:ascii="仿宋" w:hAnsi="仿宋" w:eastAsia="仿宋" w:cs="仿宋"/>
          <w:b w:val="0"/>
          <w:bCs w:val="0"/>
          <w:sz w:val="24"/>
          <w:szCs w:val="24"/>
          <w:lang w:val="en-US" w:eastAsia="zh-CN"/>
        </w:rPr>
      </w:pPr>
    </w:p>
    <w:p>
      <w:pPr>
        <w:jc w:val="left"/>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AIDL远程服务意外死亡重连</w:t>
      </w:r>
    </w:p>
    <w:p>
      <w:pPr>
        <w:ind w:firstLine="42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当远程服务端的Binder意外死亡时（例如进程意外终止），这时候客户端需要重新连接服务端有两种方式：</w:t>
      </w:r>
    </w:p>
    <w:p>
      <w:pPr>
        <w:numPr>
          <w:ilvl w:val="0"/>
          <w:numId w:val="0"/>
        </w:numPr>
        <w:jc w:val="left"/>
        <w:rPr>
          <w:rFonts w:hint="eastAsia" w:ascii="仿宋" w:hAnsi="仿宋" w:eastAsia="仿宋" w:cs="仿宋"/>
          <w:b w:val="0"/>
          <w:bCs w:val="0"/>
          <w:sz w:val="24"/>
          <w:szCs w:val="24"/>
          <w:lang w:val="en-US" w:eastAsia="zh-CN"/>
        </w:rPr>
      </w:pPr>
    </w:p>
    <w:p>
      <w:pPr>
        <w:numPr>
          <w:ilvl w:val="0"/>
          <w:numId w:val="10"/>
        </w:numPr>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客户端绑定服务端时实现ServiceConnection接口的onServiceDisconnected方法，可以监听到服务端意外死亡的回调，当服务端死亡时，我们可以在这个方法中重新连接服务端：</w:t>
      </w:r>
    </w:p>
    <w:p>
      <w:pPr>
        <w:numPr>
          <w:ilvl w:val="0"/>
          <w:numId w:val="0"/>
        </w:numPr>
        <w:jc w:val="center"/>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drawing>
          <wp:inline distT="0" distB="0" distL="114300" distR="114300">
            <wp:extent cx="4542155" cy="1424940"/>
            <wp:effectExtent l="0" t="0" r="14605" b="7620"/>
            <wp:docPr id="26" name="图片 26" descr="1514453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514453190(1)"/>
                    <pic:cNvPicPr>
                      <a:picLocks noChangeAspect="1"/>
                    </pic:cNvPicPr>
                  </pic:nvPicPr>
                  <pic:blipFill>
                    <a:blip r:embed="rId31"/>
                    <a:stretch>
                      <a:fillRect/>
                    </a:stretch>
                  </pic:blipFill>
                  <pic:spPr>
                    <a:xfrm>
                      <a:off x="0" y="0"/>
                      <a:ext cx="4542155" cy="1424940"/>
                    </a:xfrm>
                    <a:prstGeom prst="rect">
                      <a:avLst/>
                    </a:prstGeom>
                  </pic:spPr>
                </pic:pic>
              </a:graphicData>
            </a:graphic>
          </wp:inline>
        </w:drawing>
      </w:r>
    </w:p>
    <w:p>
      <w:pPr>
        <w:numPr>
          <w:ilvl w:val="0"/>
          <w:numId w:val="0"/>
        </w:numPr>
        <w:jc w:val="left"/>
        <w:rPr>
          <w:rFonts w:hint="eastAsia" w:ascii="仿宋" w:hAnsi="仿宋" w:eastAsia="仿宋" w:cs="仿宋"/>
          <w:b w:val="0"/>
          <w:bCs w:val="0"/>
          <w:sz w:val="24"/>
          <w:szCs w:val="24"/>
          <w:lang w:val="en-US" w:eastAsia="zh-CN"/>
        </w:rPr>
      </w:pPr>
    </w:p>
    <w:p>
      <w:pPr>
        <w:numPr>
          <w:ilvl w:val="0"/>
          <w:numId w:val="0"/>
        </w:numPr>
        <w:jc w:val="left"/>
        <w:rPr>
          <w:rFonts w:hint="eastAsia" w:ascii="仿宋" w:hAnsi="仿宋" w:eastAsia="仿宋" w:cs="仿宋"/>
          <w:b w:val="0"/>
          <w:bCs w:val="0"/>
          <w:sz w:val="24"/>
          <w:szCs w:val="24"/>
          <w:lang w:val="en-US" w:eastAsia="zh-CN"/>
        </w:rPr>
      </w:pPr>
    </w:p>
    <w:p>
      <w:pPr>
        <w:numPr>
          <w:ilvl w:val="0"/>
          <w:numId w:val="0"/>
        </w:numPr>
        <w:jc w:val="left"/>
        <w:rPr>
          <w:rFonts w:hint="eastAsia" w:ascii="仿宋" w:hAnsi="仿宋" w:eastAsia="仿宋" w:cs="仿宋"/>
          <w:b w:val="0"/>
          <w:bCs w:val="0"/>
          <w:sz w:val="24"/>
          <w:szCs w:val="24"/>
          <w:lang w:val="en-US" w:eastAsia="zh-CN"/>
        </w:rPr>
      </w:pPr>
    </w:p>
    <w:p>
      <w:pPr>
        <w:numPr>
          <w:ilvl w:val="0"/>
          <w:numId w:val="0"/>
        </w:numPr>
        <w:jc w:val="left"/>
        <w:rPr>
          <w:rFonts w:hint="eastAsia" w:ascii="仿宋" w:hAnsi="仿宋" w:eastAsia="仿宋" w:cs="仿宋"/>
          <w:b w:val="0"/>
          <w:bCs w:val="0"/>
          <w:sz w:val="24"/>
          <w:szCs w:val="24"/>
          <w:lang w:val="en-US" w:eastAsia="zh-CN"/>
        </w:rPr>
      </w:pPr>
    </w:p>
    <w:p>
      <w:pPr>
        <w:numPr>
          <w:ilvl w:val="0"/>
          <w:numId w:val="10"/>
        </w:numPr>
        <w:ind w:left="0" w:leftChars="0" w:firstLine="0" w:firstLineChars="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设置服务端DeathRecipient死亡代理。DeathRecipient是一个接口，它内部有一个binderDied方法，当服务端的Binder意外死亡时，系统就会回调这个方法。客户端实现这个接口后通过服务端返回的IBinder可以注册这个代理。具体的注册和移除死亡代理是通过Binder提供了两个方法：</w:t>
      </w:r>
    </w:p>
    <w:p>
      <w:pPr>
        <w:numPr>
          <w:ilvl w:val="0"/>
          <w:numId w:val="0"/>
        </w:numPr>
        <w:ind w:leftChars="0"/>
        <w:jc w:val="left"/>
        <w:rPr>
          <w:rFonts w:hint="eastAsia" w:ascii="仿宋" w:hAnsi="仿宋" w:eastAsia="仿宋" w:cs="仿宋"/>
          <w:b w:val="0"/>
          <w:bCs w:val="0"/>
          <w:sz w:val="24"/>
          <w:szCs w:val="24"/>
          <w:lang w:val="en-US" w:eastAsia="zh-CN"/>
        </w:rPr>
      </w:pPr>
    </w:p>
    <w:p>
      <w:pPr>
        <w:numPr>
          <w:ilvl w:val="0"/>
          <w:numId w:val="0"/>
        </w:numPr>
        <w:ind w:leftChars="0"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linkToDeath：客户端绑定成功后，可以使用返回的IBinder调用这个方法注册一个死亡代理DeathRecipient对象。（服务端可以接受多个死亡代理的注册）。</w:t>
      </w:r>
    </w:p>
    <w:p>
      <w:pPr>
        <w:numPr>
          <w:ilvl w:val="0"/>
          <w:numId w:val="0"/>
        </w:numPr>
        <w:ind w:left="420" w:leftChars="0" w:firstLine="420" w:firstLineChars="0"/>
        <w:jc w:val="left"/>
        <w:rPr>
          <w:rFonts w:hint="eastAsia" w:ascii="仿宋" w:hAnsi="仿宋" w:eastAsia="仿宋" w:cs="仿宋"/>
          <w:b w:val="0"/>
          <w:bCs w:val="0"/>
          <w:sz w:val="18"/>
          <w:szCs w:val="18"/>
          <w:lang w:val="en-US" w:eastAsia="zh-CN"/>
        </w:rPr>
      </w:pPr>
    </w:p>
    <w:p>
      <w:pPr>
        <w:numPr>
          <w:ilvl w:val="0"/>
          <w:numId w:val="0"/>
        </w:numPr>
        <w:ind w:leftChars="0"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unlinkToDeath：客户端可以通过服务端返回的IBinder调用这个方法移除一个服务端的死亡代理DeathRecipient对象。</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具体客户端代码（服务端不用做任何修改）：</w:t>
      </w:r>
    </w:p>
    <w:p>
      <w:pPr>
        <w:numPr>
          <w:ilvl w:val="0"/>
          <w:numId w:val="0"/>
        </w:numPr>
        <w:ind w:leftChars="0" w:firstLine="420" w:firstLineChars="0"/>
        <w:jc w:val="center"/>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3924300" cy="4408805"/>
            <wp:effectExtent l="0" t="0" r="7620" b="10795"/>
            <wp:docPr id="28" name="图片 28" descr="15144552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514455266(1)"/>
                    <pic:cNvPicPr>
                      <a:picLocks noChangeAspect="1"/>
                    </pic:cNvPicPr>
                  </pic:nvPicPr>
                  <pic:blipFill>
                    <a:blip r:embed="rId32"/>
                    <a:stretch>
                      <a:fillRect/>
                    </a:stretch>
                  </pic:blipFill>
                  <pic:spPr>
                    <a:xfrm>
                      <a:off x="0" y="0"/>
                      <a:ext cx="3924300" cy="4408805"/>
                    </a:xfrm>
                    <a:prstGeom prst="rect">
                      <a:avLst/>
                    </a:prstGeom>
                  </pic:spPr>
                </pic:pic>
              </a:graphicData>
            </a:graphic>
          </wp:inline>
        </w:drawing>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如果两种方式都设置了，当服务端的进程被杀死，那么会先回调ServiceConnection中的监听，在回调</w:t>
      </w:r>
      <w:r>
        <w:rPr>
          <w:rFonts w:hint="eastAsia" w:ascii="仿宋" w:hAnsi="仿宋" w:eastAsia="仿宋" w:cs="仿宋"/>
          <w:b w:val="0"/>
          <w:bCs w:val="0"/>
          <w:sz w:val="18"/>
          <w:szCs w:val="18"/>
          <w:lang w:val="en-US" w:eastAsia="zh-CN"/>
        </w:rPr>
        <w:t>DeathRecipient中的监听。</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jc w:val="left"/>
        <w:rPr>
          <w:rFonts w:hint="eastAsia" w:ascii="仿宋" w:hAnsi="仿宋" w:eastAsia="仿宋" w:cs="仿宋"/>
          <w:b w:val="0"/>
          <w:bCs w:val="0"/>
          <w:sz w:val="24"/>
          <w:szCs w:val="24"/>
          <w:lang w:val="en-US" w:eastAsia="zh-CN"/>
        </w:rPr>
      </w:pPr>
      <w:r>
        <w:rPr>
          <w:rFonts w:hint="eastAsia" w:ascii="黑体" w:hAnsi="黑体" w:eastAsia="黑体" w:cs="黑体"/>
          <w:b/>
          <w:bCs/>
          <w:sz w:val="30"/>
          <w:szCs w:val="30"/>
          <w:lang w:val="en-US" w:eastAsia="zh-CN"/>
        </w:rPr>
        <w:t>AIDL服务端开启身份验证模式</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我们自己定义的远程服务器有时并不希望任何一个客户端都能访问，这时我们需要在服务端添加访问权限。这里有两种方法：</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jc w:val="left"/>
        <w:rPr>
          <w:rFonts w:hint="eastAsia" w:ascii="黑体" w:hAnsi="黑体" w:eastAsia="黑体" w:cs="黑体"/>
          <w:b w:val="0"/>
          <w:bCs w:val="0"/>
          <w:sz w:val="24"/>
          <w:szCs w:val="24"/>
          <w:lang w:val="en-US" w:eastAsia="zh-CN"/>
        </w:rPr>
      </w:pPr>
      <w:r>
        <w:rPr>
          <w:rFonts w:hint="eastAsia" w:ascii="黑体" w:hAnsi="黑体" w:eastAsia="黑体" w:cs="黑体"/>
          <w:b/>
          <w:bCs/>
          <w:sz w:val="24"/>
          <w:szCs w:val="24"/>
          <w:lang w:val="en-US" w:eastAsia="zh-CN"/>
        </w:rPr>
        <w:t>1、在服务端AndroidManifest文件中添加权限验证</w:t>
      </w:r>
      <w:r>
        <w:rPr>
          <w:rFonts w:hint="eastAsia" w:ascii="黑体" w:hAnsi="黑体" w:eastAsia="黑体" w:cs="黑体"/>
          <w:b w:val="0"/>
          <w:bCs w:val="0"/>
          <w:sz w:val="24"/>
          <w:szCs w:val="24"/>
          <w:lang w:val="en-US" w:eastAsia="zh-CN"/>
        </w:rPr>
        <w:t>。</w:t>
      </w:r>
    </w:p>
    <w:p>
      <w:pPr>
        <w:numPr>
          <w:ilvl w:val="0"/>
          <w:numId w:val="0"/>
        </w:numPr>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这种方式是在服务端的AndroidManifest文件中自定义权限如下：</w:t>
      </w:r>
    </w:p>
    <w:p>
      <w:pPr>
        <w:keepNext w:val="0"/>
        <w:keepLines w:val="0"/>
        <w:widowControl/>
        <w:suppressLineNumbers w:val="0"/>
        <w:ind w:firstLine="420" w:firstLineChars="0"/>
        <w:jc w:val="both"/>
      </w:pPr>
      <w:r>
        <w:rPr>
          <w:rFonts w:ascii="宋体" w:hAnsi="宋体" w:eastAsia="宋体" w:cs="宋体"/>
          <w:kern w:val="0"/>
          <w:sz w:val="24"/>
          <w:szCs w:val="24"/>
          <w:lang w:val="en-US" w:eastAsia="zh-CN" w:bidi="ar"/>
        </w:rPr>
        <w:drawing>
          <wp:inline distT="0" distB="0" distL="114300" distR="114300">
            <wp:extent cx="4998720" cy="488950"/>
            <wp:effectExtent l="0" t="0" r="0" b="13970"/>
            <wp:docPr id="2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IMG_256"/>
                    <pic:cNvPicPr>
                      <a:picLocks noChangeAspect="1"/>
                    </pic:cNvPicPr>
                  </pic:nvPicPr>
                  <pic:blipFill>
                    <a:blip r:embed="rId33"/>
                    <a:stretch>
                      <a:fillRect/>
                    </a:stretch>
                  </pic:blipFill>
                  <pic:spPr>
                    <a:xfrm>
                      <a:off x="0" y="0"/>
                      <a:ext cx="4998720" cy="488950"/>
                    </a:xfrm>
                    <a:prstGeom prst="rect">
                      <a:avLst/>
                    </a:prstGeom>
                    <a:noFill/>
                    <a:ln w="9525">
                      <a:noFill/>
                    </a:ln>
                  </pic:spPr>
                </pic:pic>
              </a:graphicData>
            </a:graphic>
          </wp:inline>
        </w:drawing>
      </w: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然后在&lt;service/&gt;标签下添加android:permission属性，如下：</w:t>
      </w:r>
    </w:p>
    <w:p>
      <w:pPr>
        <w:keepNext w:val="0"/>
        <w:keepLines w:val="0"/>
        <w:widowControl/>
        <w:suppressLineNumbers w:val="0"/>
        <w:ind w:firstLine="420" w:firstLineChars="0"/>
        <w:jc w:val="center"/>
      </w:pPr>
      <w:r>
        <w:rPr>
          <w:rFonts w:ascii="宋体" w:hAnsi="宋体" w:eastAsia="宋体" w:cs="宋体"/>
          <w:kern w:val="0"/>
          <w:sz w:val="24"/>
          <w:szCs w:val="24"/>
          <w:lang w:val="en-US" w:eastAsia="zh-CN" w:bidi="ar"/>
        </w:rPr>
        <w:drawing>
          <wp:inline distT="0" distB="0" distL="114300" distR="114300">
            <wp:extent cx="5537835" cy="1389380"/>
            <wp:effectExtent l="0" t="0" r="9525" b="12700"/>
            <wp:docPr id="3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descr="IMG_256"/>
                    <pic:cNvPicPr>
                      <a:picLocks noChangeAspect="1"/>
                    </pic:cNvPicPr>
                  </pic:nvPicPr>
                  <pic:blipFill>
                    <a:blip r:embed="rId34"/>
                    <a:stretch>
                      <a:fillRect/>
                    </a:stretch>
                  </pic:blipFill>
                  <pic:spPr>
                    <a:xfrm>
                      <a:off x="0" y="0"/>
                      <a:ext cx="5537835" cy="1389380"/>
                    </a:xfrm>
                    <a:prstGeom prst="rect">
                      <a:avLst/>
                    </a:prstGeom>
                    <a:noFill/>
                    <a:ln w="9525">
                      <a:noFill/>
                    </a:ln>
                  </pic:spPr>
                </pic:pic>
              </a:graphicData>
            </a:graphic>
          </wp:inline>
        </w:drawing>
      </w:r>
    </w:p>
    <w:p>
      <w:pPr>
        <w:numPr>
          <w:ilvl w:val="0"/>
          <w:numId w:val="0"/>
        </w:numPr>
        <w:jc w:val="left"/>
        <w:rPr>
          <w:rFonts w:hint="eastAsia" w:ascii="仿宋" w:hAnsi="仿宋" w:eastAsia="仿宋" w:cs="仿宋"/>
          <w:b w:val="0"/>
          <w:bCs w:val="0"/>
          <w:sz w:val="21"/>
          <w:szCs w:val="21"/>
          <w:lang w:val="en-US" w:eastAsia="zh-CN"/>
        </w:rPr>
      </w:pPr>
    </w:p>
    <w:p>
      <w:pPr>
        <w:numPr>
          <w:ilvl w:val="0"/>
          <w:numId w:val="0"/>
        </w:numPr>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表明想要访问这个服务必须有android:permission属性规定的这个权限。服务端（也就是当前进程中）其他组件访问这个服务不需要在AndroidManifest文件中配置这个权限也能访问这个服务。其中当其他进程绑定服务时，要想设置的permission生效，必须设置&lt;service&gt;的&lt;intent-filter&gt;标签，否则其他进程访问这个服务会抛出异常。</w:t>
      </w:r>
    </w:p>
    <w:p>
      <w:pPr>
        <w:numPr>
          <w:ilvl w:val="0"/>
          <w:numId w:val="0"/>
        </w:numPr>
        <w:jc w:val="left"/>
        <w:rPr>
          <w:rFonts w:hint="eastAsia" w:ascii="仿宋" w:hAnsi="仿宋" w:eastAsia="仿宋" w:cs="仿宋"/>
          <w:b w:val="0"/>
          <w:bCs w:val="0"/>
          <w:sz w:val="21"/>
          <w:szCs w:val="21"/>
          <w:lang w:val="en-US" w:eastAsia="zh-CN"/>
        </w:rPr>
      </w:pP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这样当客户端想要绑定服务端的AuthenticationService这个服务的时候就必须在客户端的AndroidManifest文件中添加这个权限，如下：</w:t>
      </w:r>
    </w:p>
    <w:p>
      <w:pPr>
        <w:numPr>
          <w:ilvl w:val="0"/>
          <w:numId w:val="0"/>
        </w:numPr>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5271770" cy="191135"/>
            <wp:effectExtent l="0" t="0" r="1270" b="6985"/>
            <wp:docPr id="37" name="图片 37" descr="1532073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1532073022(1)"/>
                    <pic:cNvPicPr>
                      <a:picLocks noChangeAspect="1"/>
                    </pic:cNvPicPr>
                  </pic:nvPicPr>
                  <pic:blipFill>
                    <a:blip r:embed="rId35"/>
                    <a:stretch>
                      <a:fillRect/>
                    </a:stretch>
                  </pic:blipFill>
                  <pic:spPr>
                    <a:xfrm>
                      <a:off x="0" y="0"/>
                      <a:ext cx="5271770" cy="191135"/>
                    </a:xfrm>
                    <a:prstGeom prst="rect">
                      <a:avLst/>
                    </a:prstGeom>
                  </pic:spPr>
                </pic:pic>
              </a:graphicData>
            </a:graphic>
          </wp:inline>
        </w:drawing>
      </w:r>
    </w:p>
    <w:p>
      <w:pPr>
        <w:numPr>
          <w:ilvl w:val="0"/>
          <w:numId w:val="0"/>
        </w:numPr>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如果客户端没有添加这个权限，则当客户端bindService时会抛出异常。客户端绑定时必须知道服务端的包名以及服务的路径，如下：</w:t>
      </w:r>
    </w:p>
    <w:p>
      <w:pPr>
        <w:keepNext w:val="0"/>
        <w:keepLines w:val="0"/>
        <w:widowControl/>
        <w:suppressLineNumbers w:val="0"/>
        <w:ind w:firstLine="420" w:firstLineChars="0"/>
        <w:jc w:val="both"/>
      </w:pPr>
      <w:r>
        <w:rPr>
          <w:rFonts w:ascii="宋体" w:hAnsi="宋体" w:eastAsia="宋体" w:cs="宋体"/>
          <w:kern w:val="0"/>
          <w:sz w:val="24"/>
          <w:szCs w:val="24"/>
          <w:lang w:val="en-US" w:eastAsia="zh-CN" w:bidi="ar"/>
        </w:rPr>
        <w:drawing>
          <wp:inline distT="0" distB="0" distL="114300" distR="114300">
            <wp:extent cx="5303520" cy="1077595"/>
            <wp:effectExtent l="0" t="0" r="0" b="4445"/>
            <wp:docPr id="3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descr="IMG_256"/>
                    <pic:cNvPicPr>
                      <a:picLocks noChangeAspect="1"/>
                    </pic:cNvPicPr>
                  </pic:nvPicPr>
                  <pic:blipFill>
                    <a:blip r:embed="rId36"/>
                    <a:stretch>
                      <a:fillRect/>
                    </a:stretch>
                  </pic:blipFill>
                  <pic:spPr>
                    <a:xfrm>
                      <a:off x="0" y="0"/>
                      <a:ext cx="5303520" cy="1077595"/>
                    </a:xfrm>
                    <a:prstGeom prst="rect">
                      <a:avLst/>
                    </a:prstGeom>
                    <a:noFill/>
                    <a:ln w="9525">
                      <a:noFill/>
                    </a:ln>
                  </pic:spPr>
                </pic:pic>
              </a:graphicData>
            </a:graphic>
          </wp:inline>
        </w:drawing>
      </w:r>
    </w:p>
    <w:p>
      <w:pPr>
        <w:numPr>
          <w:ilvl w:val="0"/>
          <w:numId w:val="0"/>
        </w:numPr>
        <w:jc w:val="left"/>
        <w:rPr>
          <w:rFonts w:hint="eastAsia" w:ascii="仿宋" w:hAnsi="仿宋" w:eastAsia="仿宋" w:cs="仿宋"/>
          <w:b w:val="0"/>
          <w:bCs w:val="0"/>
          <w:sz w:val="21"/>
          <w:szCs w:val="21"/>
          <w:lang w:val="en-US" w:eastAsia="zh-CN"/>
        </w:rPr>
      </w:pPr>
    </w:p>
    <w:p>
      <w:pPr>
        <w:numPr>
          <w:ilvl w:val="0"/>
          <w:numId w:val="0"/>
        </w:numPr>
        <w:jc w:val="both"/>
        <w:rPr>
          <w:rFonts w:hint="eastAsia" w:ascii="仿宋" w:hAnsi="仿宋" w:eastAsia="仿宋" w:cs="仿宋"/>
          <w:b w:val="0"/>
          <w:bCs w:val="0"/>
          <w:sz w:val="21"/>
          <w:szCs w:val="21"/>
          <w:lang w:val="en-US" w:eastAsia="zh-CN"/>
        </w:rPr>
      </w:pPr>
    </w:p>
    <w:p>
      <w:pPr>
        <w:numPr>
          <w:ilvl w:val="0"/>
          <w:numId w:val="0"/>
        </w:numPr>
        <w:jc w:val="left"/>
        <w:rPr>
          <w:rFonts w:hint="eastAsia" w:ascii="黑体" w:hAnsi="黑体" w:eastAsia="黑体" w:cs="黑体"/>
          <w:b w:val="0"/>
          <w:bCs w:val="0"/>
          <w:sz w:val="24"/>
          <w:szCs w:val="24"/>
          <w:lang w:val="en-US" w:eastAsia="zh-CN"/>
        </w:rPr>
      </w:pPr>
      <w:r>
        <w:rPr>
          <w:rFonts w:hint="eastAsia" w:ascii="黑体" w:hAnsi="黑体" w:eastAsia="黑体" w:cs="黑体"/>
          <w:b/>
          <w:bCs/>
          <w:sz w:val="24"/>
          <w:szCs w:val="24"/>
          <w:lang w:val="en-US" w:eastAsia="zh-CN"/>
        </w:rPr>
        <w:t>在服务端的onTransact方法中进行验证</w:t>
      </w:r>
      <w:r>
        <w:rPr>
          <w:rFonts w:hint="eastAsia" w:ascii="黑体" w:hAnsi="黑体" w:eastAsia="黑体" w:cs="黑体"/>
          <w:b w:val="0"/>
          <w:bCs w:val="0"/>
          <w:sz w:val="24"/>
          <w:szCs w:val="24"/>
          <w:lang w:val="en-US" w:eastAsia="zh-CN"/>
        </w:rPr>
        <w:t>。</w:t>
      </w:r>
    </w:p>
    <w:p>
      <w:pPr>
        <w:numPr>
          <w:ilvl w:val="0"/>
          <w:numId w:val="0"/>
        </w:numPr>
        <w:ind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在服务端的Service中实例化Binder接口时，重写它里面的onTransact方法，在这个方法里进行权限验证、包名验证、签名验证</w:t>
      </w:r>
      <w:bookmarkStart w:id="0" w:name="_GoBack"/>
      <w:bookmarkEnd w:id="0"/>
      <w:r>
        <w:rPr>
          <w:rFonts w:hint="eastAsia" w:ascii="仿宋" w:hAnsi="仿宋" w:eastAsia="仿宋" w:cs="仿宋"/>
          <w:b w:val="0"/>
          <w:bCs w:val="0"/>
          <w:sz w:val="21"/>
          <w:szCs w:val="21"/>
          <w:lang w:val="en-US" w:eastAsia="zh-CN"/>
        </w:rPr>
        <w:t>,如果验证失败就返回false，这样服务端就会终止执行服务端的方法起到保护服务端的作用。这里要注意，从这个方法中对客户端进行验证的话，客户端是可以连接到服务端的，只是验证不通过不能执行服务端的方法。代码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03900" cy="2848610"/>
            <wp:effectExtent l="0" t="0" r="2540" b="1270"/>
            <wp:docPr id="3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descr="IMG_256"/>
                    <pic:cNvPicPr>
                      <a:picLocks noChangeAspect="1"/>
                    </pic:cNvPicPr>
                  </pic:nvPicPr>
                  <pic:blipFill>
                    <a:blip r:embed="rId37"/>
                    <a:stretch>
                      <a:fillRect/>
                    </a:stretch>
                  </pic:blipFill>
                  <pic:spPr>
                    <a:xfrm>
                      <a:off x="0" y="0"/>
                      <a:ext cx="5803900" cy="2848610"/>
                    </a:xfrm>
                    <a:prstGeom prst="rect">
                      <a:avLst/>
                    </a:prstGeom>
                    <a:noFill/>
                    <a:ln w="9525">
                      <a:noFill/>
                    </a:ln>
                  </pic:spPr>
                </pic:pic>
              </a:graphicData>
            </a:graphic>
          </wp:inline>
        </w:drawing>
      </w:r>
    </w:p>
    <w:p>
      <w:pPr>
        <w:numPr>
          <w:ilvl w:val="0"/>
          <w:numId w:val="0"/>
        </w:numPr>
        <w:ind w:firstLine="420" w:firstLineChars="0"/>
        <w:jc w:val="both"/>
        <w:rPr>
          <w:rFonts w:hint="eastAsia" w:ascii="仿宋" w:hAnsi="仿宋" w:eastAsia="仿宋" w:cs="仿宋"/>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244C7B"/>
    <w:multiLevelType w:val="singleLevel"/>
    <w:tmpl w:val="EC244C7B"/>
    <w:lvl w:ilvl="0" w:tentative="0">
      <w:start w:val="3"/>
      <w:numFmt w:val="decimal"/>
      <w:suff w:val="nothing"/>
      <w:lvlText w:val="（%1）"/>
      <w:lvlJc w:val="left"/>
    </w:lvl>
  </w:abstractNum>
  <w:abstractNum w:abstractNumId="1">
    <w:nsid w:val="5A3218AD"/>
    <w:multiLevelType w:val="singleLevel"/>
    <w:tmpl w:val="5A3218AD"/>
    <w:lvl w:ilvl="0" w:tentative="0">
      <w:start w:val="1"/>
      <w:numFmt w:val="bullet"/>
      <w:lvlText w:val=""/>
      <w:lvlJc w:val="left"/>
      <w:pPr>
        <w:ind w:left="420" w:hanging="420"/>
      </w:pPr>
      <w:rPr>
        <w:rFonts w:hint="default" w:ascii="Wingdings" w:hAnsi="Wingdings"/>
      </w:rPr>
    </w:lvl>
  </w:abstractNum>
  <w:abstractNum w:abstractNumId="2">
    <w:nsid w:val="5A3219C9"/>
    <w:multiLevelType w:val="singleLevel"/>
    <w:tmpl w:val="5A3219C9"/>
    <w:lvl w:ilvl="0" w:tentative="0">
      <w:start w:val="1"/>
      <w:numFmt w:val="decimal"/>
      <w:suff w:val="nothing"/>
      <w:lvlText w:val="%1、"/>
      <w:lvlJc w:val="left"/>
    </w:lvl>
  </w:abstractNum>
  <w:abstractNum w:abstractNumId="3">
    <w:nsid w:val="5A409B8F"/>
    <w:multiLevelType w:val="singleLevel"/>
    <w:tmpl w:val="5A409B8F"/>
    <w:lvl w:ilvl="0" w:tentative="0">
      <w:start w:val="1"/>
      <w:numFmt w:val="decimal"/>
      <w:suff w:val="nothing"/>
      <w:lvlText w:val="%1、"/>
      <w:lvlJc w:val="left"/>
    </w:lvl>
  </w:abstractNum>
  <w:abstractNum w:abstractNumId="4">
    <w:nsid w:val="5A40A759"/>
    <w:multiLevelType w:val="singleLevel"/>
    <w:tmpl w:val="5A40A759"/>
    <w:lvl w:ilvl="0" w:tentative="0">
      <w:start w:val="1"/>
      <w:numFmt w:val="bullet"/>
      <w:lvlText w:val=""/>
      <w:lvlJc w:val="left"/>
      <w:pPr>
        <w:ind w:left="420" w:hanging="420"/>
      </w:pPr>
      <w:rPr>
        <w:rFonts w:hint="default" w:ascii="Wingdings" w:hAnsi="Wingdings"/>
      </w:rPr>
    </w:lvl>
  </w:abstractNum>
  <w:abstractNum w:abstractNumId="5">
    <w:nsid w:val="5A4203D0"/>
    <w:multiLevelType w:val="singleLevel"/>
    <w:tmpl w:val="5A4203D0"/>
    <w:lvl w:ilvl="0" w:tentative="0">
      <w:start w:val="1"/>
      <w:numFmt w:val="decimal"/>
      <w:suff w:val="nothing"/>
      <w:lvlText w:val="%1、"/>
      <w:lvlJc w:val="left"/>
    </w:lvl>
  </w:abstractNum>
  <w:abstractNum w:abstractNumId="6">
    <w:nsid w:val="5A420B5B"/>
    <w:multiLevelType w:val="singleLevel"/>
    <w:tmpl w:val="5A420B5B"/>
    <w:lvl w:ilvl="0" w:tentative="0">
      <w:start w:val="1"/>
      <w:numFmt w:val="decimal"/>
      <w:suff w:val="nothing"/>
      <w:lvlText w:val="%1、"/>
      <w:lvlJc w:val="left"/>
    </w:lvl>
  </w:abstractNum>
  <w:abstractNum w:abstractNumId="7">
    <w:nsid w:val="5A43A66D"/>
    <w:multiLevelType w:val="singleLevel"/>
    <w:tmpl w:val="5A43A66D"/>
    <w:lvl w:ilvl="0" w:tentative="0">
      <w:start w:val="1"/>
      <w:numFmt w:val="decimal"/>
      <w:suff w:val="nothing"/>
      <w:lvlText w:val="%1、"/>
      <w:lvlJc w:val="left"/>
    </w:lvl>
  </w:abstractNum>
  <w:abstractNum w:abstractNumId="8">
    <w:nsid w:val="5A44A2DC"/>
    <w:multiLevelType w:val="singleLevel"/>
    <w:tmpl w:val="5A44A2DC"/>
    <w:lvl w:ilvl="0" w:tentative="0">
      <w:start w:val="1"/>
      <w:numFmt w:val="decimal"/>
      <w:suff w:val="nothing"/>
      <w:lvlText w:val="%1、"/>
      <w:lvlJc w:val="left"/>
    </w:lvl>
  </w:abstractNum>
  <w:abstractNum w:abstractNumId="9">
    <w:nsid w:val="5A44B95B"/>
    <w:multiLevelType w:val="singleLevel"/>
    <w:tmpl w:val="5A44B95B"/>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0048"/>
    <w:rsid w:val="004207E9"/>
    <w:rsid w:val="004E7397"/>
    <w:rsid w:val="006A04C7"/>
    <w:rsid w:val="00A3532A"/>
    <w:rsid w:val="00A72B7D"/>
    <w:rsid w:val="00AE6231"/>
    <w:rsid w:val="011D798D"/>
    <w:rsid w:val="01255C71"/>
    <w:rsid w:val="017508A4"/>
    <w:rsid w:val="01AD5456"/>
    <w:rsid w:val="01B25C20"/>
    <w:rsid w:val="01E440A8"/>
    <w:rsid w:val="01F85B75"/>
    <w:rsid w:val="02D64EDB"/>
    <w:rsid w:val="02F63F7D"/>
    <w:rsid w:val="038133C5"/>
    <w:rsid w:val="03DA61B7"/>
    <w:rsid w:val="0425200E"/>
    <w:rsid w:val="04474B42"/>
    <w:rsid w:val="04FB6627"/>
    <w:rsid w:val="053427FB"/>
    <w:rsid w:val="05426B5E"/>
    <w:rsid w:val="057F2199"/>
    <w:rsid w:val="05897004"/>
    <w:rsid w:val="05E72036"/>
    <w:rsid w:val="060361DA"/>
    <w:rsid w:val="06321FD0"/>
    <w:rsid w:val="06336139"/>
    <w:rsid w:val="06423F5F"/>
    <w:rsid w:val="06810F92"/>
    <w:rsid w:val="06832981"/>
    <w:rsid w:val="068C38D3"/>
    <w:rsid w:val="06B22679"/>
    <w:rsid w:val="06C75D2F"/>
    <w:rsid w:val="06D50526"/>
    <w:rsid w:val="06F64762"/>
    <w:rsid w:val="06FF202F"/>
    <w:rsid w:val="072358B3"/>
    <w:rsid w:val="075C2D39"/>
    <w:rsid w:val="081F40BA"/>
    <w:rsid w:val="08224DAF"/>
    <w:rsid w:val="087D30AB"/>
    <w:rsid w:val="088B5044"/>
    <w:rsid w:val="08B93294"/>
    <w:rsid w:val="0A0344AC"/>
    <w:rsid w:val="0A141C61"/>
    <w:rsid w:val="0A561860"/>
    <w:rsid w:val="0AAE1A4B"/>
    <w:rsid w:val="0ACB7C27"/>
    <w:rsid w:val="0AFE36F9"/>
    <w:rsid w:val="0B28545C"/>
    <w:rsid w:val="0B556398"/>
    <w:rsid w:val="0BBE2B3E"/>
    <w:rsid w:val="0BC1227F"/>
    <w:rsid w:val="0CD908AE"/>
    <w:rsid w:val="0D2B5EBF"/>
    <w:rsid w:val="0D5C79E8"/>
    <w:rsid w:val="0D9C25D1"/>
    <w:rsid w:val="0DA17057"/>
    <w:rsid w:val="0DBD635B"/>
    <w:rsid w:val="0E4B2FE9"/>
    <w:rsid w:val="0EC464D1"/>
    <w:rsid w:val="0F124CB0"/>
    <w:rsid w:val="0FAF1B6B"/>
    <w:rsid w:val="0FD22C93"/>
    <w:rsid w:val="100724E0"/>
    <w:rsid w:val="10544261"/>
    <w:rsid w:val="10631E33"/>
    <w:rsid w:val="107E4A4B"/>
    <w:rsid w:val="1137089C"/>
    <w:rsid w:val="11396637"/>
    <w:rsid w:val="114C086F"/>
    <w:rsid w:val="116D6797"/>
    <w:rsid w:val="11741512"/>
    <w:rsid w:val="119F47CB"/>
    <w:rsid w:val="11BA68D3"/>
    <w:rsid w:val="121D6A4A"/>
    <w:rsid w:val="12802F90"/>
    <w:rsid w:val="129D4D20"/>
    <w:rsid w:val="12A35991"/>
    <w:rsid w:val="12C7090B"/>
    <w:rsid w:val="136316CF"/>
    <w:rsid w:val="13631B4B"/>
    <w:rsid w:val="137B237B"/>
    <w:rsid w:val="13A36C77"/>
    <w:rsid w:val="13C632D3"/>
    <w:rsid w:val="13D31785"/>
    <w:rsid w:val="13EE19A3"/>
    <w:rsid w:val="13F8791A"/>
    <w:rsid w:val="147D3DCA"/>
    <w:rsid w:val="14C03266"/>
    <w:rsid w:val="14EB3545"/>
    <w:rsid w:val="153F5908"/>
    <w:rsid w:val="15B60F13"/>
    <w:rsid w:val="15F863C3"/>
    <w:rsid w:val="160E5993"/>
    <w:rsid w:val="16D430D5"/>
    <w:rsid w:val="16F80EA2"/>
    <w:rsid w:val="179E0F72"/>
    <w:rsid w:val="18527005"/>
    <w:rsid w:val="185F02E1"/>
    <w:rsid w:val="187A27F8"/>
    <w:rsid w:val="189C0706"/>
    <w:rsid w:val="18E77FAE"/>
    <w:rsid w:val="196C7E56"/>
    <w:rsid w:val="196E06C4"/>
    <w:rsid w:val="197806C4"/>
    <w:rsid w:val="19994641"/>
    <w:rsid w:val="199A08E6"/>
    <w:rsid w:val="19D27AD2"/>
    <w:rsid w:val="19EB748A"/>
    <w:rsid w:val="1A3C65D3"/>
    <w:rsid w:val="1A5C1401"/>
    <w:rsid w:val="1A6D6796"/>
    <w:rsid w:val="1A7900ED"/>
    <w:rsid w:val="1A8C4482"/>
    <w:rsid w:val="1A8D63CA"/>
    <w:rsid w:val="1B383542"/>
    <w:rsid w:val="1B8B7A13"/>
    <w:rsid w:val="1BAC39F6"/>
    <w:rsid w:val="1BCD36B6"/>
    <w:rsid w:val="1BD91A28"/>
    <w:rsid w:val="1BDC2554"/>
    <w:rsid w:val="1C350F40"/>
    <w:rsid w:val="1C7E2812"/>
    <w:rsid w:val="1C954CD8"/>
    <w:rsid w:val="1CA9367F"/>
    <w:rsid w:val="1CC5756B"/>
    <w:rsid w:val="1CFA2358"/>
    <w:rsid w:val="1E7375DC"/>
    <w:rsid w:val="1E7A4D2A"/>
    <w:rsid w:val="1E882411"/>
    <w:rsid w:val="1ED07917"/>
    <w:rsid w:val="1F0B3774"/>
    <w:rsid w:val="1F222367"/>
    <w:rsid w:val="1F62356B"/>
    <w:rsid w:val="1F6276AB"/>
    <w:rsid w:val="1F763801"/>
    <w:rsid w:val="20546A11"/>
    <w:rsid w:val="20921611"/>
    <w:rsid w:val="20AE17CE"/>
    <w:rsid w:val="21190AFD"/>
    <w:rsid w:val="21363420"/>
    <w:rsid w:val="2149561D"/>
    <w:rsid w:val="214E1CA5"/>
    <w:rsid w:val="217B2F8F"/>
    <w:rsid w:val="21BD327C"/>
    <w:rsid w:val="21C9746A"/>
    <w:rsid w:val="224E7373"/>
    <w:rsid w:val="225C4C7B"/>
    <w:rsid w:val="22960F0D"/>
    <w:rsid w:val="229F4E1B"/>
    <w:rsid w:val="230C443F"/>
    <w:rsid w:val="235F13F1"/>
    <w:rsid w:val="238D5AAB"/>
    <w:rsid w:val="23E7576B"/>
    <w:rsid w:val="23F126FA"/>
    <w:rsid w:val="23FA3478"/>
    <w:rsid w:val="24443AA4"/>
    <w:rsid w:val="24B00CC4"/>
    <w:rsid w:val="24B41360"/>
    <w:rsid w:val="24C2714D"/>
    <w:rsid w:val="25057911"/>
    <w:rsid w:val="25105022"/>
    <w:rsid w:val="251E144A"/>
    <w:rsid w:val="252C0BA7"/>
    <w:rsid w:val="2530084E"/>
    <w:rsid w:val="25BF450B"/>
    <w:rsid w:val="25D04F45"/>
    <w:rsid w:val="25F87B51"/>
    <w:rsid w:val="25FE0831"/>
    <w:rsid w:val="260F6130"/>
    <w:rsid w:val="261326F5"/>
    <w:rsid w:val="26254A4F"/>
    <w:rsid w:val="263A74F6"/>
    <w:rsid w:val="264F7A86"/>
    <w:rsid w:val="26C052D6"/>
    <w:rsid w:val="26EE7720"/>
    <w:rsid w:val="273D5B82"/>
    <w:rsid w:val="27604A8D"/>
    <w:rsid w:val="27A91452"/>
    <w:rsid w:val="27B454ED"/>
    <w:rsid w:val="287D302B"/>
    <w:rsid w:val="28FE3B6A"/>
    <w:rsid w:val="291440A4"/>
    <w:rsid w:val="29243BE1"/>
    <w:rsid w:val="29A75379"/>
    <w:rsid w:val="2A072A81"/>
    <w:rsid w:val="2A120E66"/>
    <w:rsid w:val="2A500863"/>
    <w:rsid w:val="2A7B1675"/>
    <w:rsid w:val="2BC70C4F"/>
    <w:rsid w:val="2BDF2FAA"/>
    <w:rsid w:val="2C9D63B7"/>
    <w:rsid w:val="2CA02CDA"/>
    <w:rsid w:val="2CB63E80"/>
    <w:rsid w:val="2CFF5C8D"/>
    <w:rsid w:val="2D9B14D1"/>
    <w:rsid w:val="2E222AFA"/>
    <w:rsid w:val="2E4B1BAD"/>
    <w:rsid w:val="2E84093A"/>
    <w:rsid w:val="2E857EE4"/>
    <w:rsid w:val="2EF05932"/>
    <w:rsid w:val="2FC85AE4"/>
    <w:rsid w:val="2FEC35D2"/>
    <w:rsid w:val="302E7F3A"/>
    <w:rsid w:val="30432072"/>
    <w:rsid w:val="30767090"/>
    <w:rsid w:val="308B55E2"/>
    <w:rsid w:val="30A92F84"/>
    <w:rsid w:val="30E80D49"/>
    <w:rsid w:val="316B6317"/>
    <w:rsid w:val="31765CE2"/>
    <w:rsid w:val="317B27B5"/>
    <w:rsid w:val="317E5F7F"/>
    <w:rsid w:val="31861845"/>
    <w:rsid w:val="31E31441"/>
    <w:rsid w:val="31F859E6"/>
    <w:rsid w:val="324F285F"/>
    <w:rsid w:val="32580517"/>
    <w:rsid w:val="32692BF3"/>
    <w:rsid w:val="32E40E97"/>
    <w:rsid w:val="338B4E3A"/>
    <w:rsid w:val="33E75D41"/>
    <w:rsid w:val="34137392"/>
    <w:rsid w:val="342D692C"/>
    <w:rsid w:val="34A81F02"/>
    <w:rsid w:val="34B36446"/>
    <w:rsid w:val="356E0735"/>
    <w:rsid w:val="35980326"/>
    <w:rsid w:val="35E55923"/>
    <w:rsid w:val="35FF31B0"/>
    <w:rsid w:val="36293634"/>
    <w:rsid w:val="367E0ABA"/>
    <w:rsid w:val="36B172FF"/>
    <w:rsid w:val="36C714C7"/>
    <w:rsid w:val="36EC798B"/>
    <w:rsid w:val="370A517C"/>
    <w:rsid w:val="3724548F"/>
    <w:rsid w:val="372938B2"/>
    <w:rsid w:val="372C1D8D"/>
    <w:rsid w:val="37AE12D7"/>
    <w:rsid w:val="37DC278E"/>
    <w:rsid w:val="37E0638D"/>
    <w:rsid w:val="38070E5A"/>
    <w:rsid w:val="38312024"/>
    <w:rsid w:val="38613D1E"/>
    <w:rsid w:val="38E65CD9"/>
    <w:rsid w:val="395F7C2C"/>
    <w:rsid w:val="39754502"/>
    <w:rsid w:val="39894407"/>
    <w:rsid w:val="399311EA"/>
    <w:rsid w:val="39CC3847"/>
    <w:rsid w:val="39D51117"/>
    <w:rsid w:val="39DE3819"/>
    <w:rsid w:val="39F46A7A"/>
    <w:rsid w:val="3A244EF9"/>
    <w:rsid w:val="3A6C5F74"/>
    <w:rsid w:val="3A964E07"/>
    <w:rsid w:val="3AB45A1A"/>
    <w:rsid w:val="3AB836AA"/>
    <w:rsid w:val="3ADF2616"/>
    <w:rsid w:val="3B7800D1"/>
    <w:rsid w:val="3BA9698D"/>
    <w:rsid w:val="3BCA6E2F"/>
    <w:rsid w:val="3C1D4B09"/>
    <w:rsid w:val="3C242F2D"/>
    <w:rsid w:val="3D36205B"/>
    <w:rsid w:val="3D38079C"/>
    <w:rsid w:val="3D6F2A7E"/>
    <w:rsid w:val="3D8B783A"/>
    <w:rsid w:val="3DB22717"/>
    <w:rsid w:val="3E3E7B00"/>
    <w:rsid w:val="3E535A34"/>
    <w:rsid w:val="3E7C2D77"/>
    <w:rsid w:val="3E9F5F6F"/>
    <w:rsid w:val="3EA25818"/>
    <w:rsid w:val="3EBC015F"/>
    <w:rsid w:val="3ECC7354"/>
    <w:rsid w:val="3F1A108B"/>
    <w:rsid w:val="3F6C23BD"/>
    <w:rsid w:val="3F8C0D04"/>
    <w:rsid w:val="3FDA1A80"/>
    <w:rsid w:val="416546B2"/>
    <w:rsid w:val="4179747B"/>
    <w:rsid w:val="41B7726F"/>
    <w:rsid w:val="4241081F"/>
    <w:rsid w:val="42677A75"/>
    <w:rsid w:val="43070903"/>
    <w:rsid w:val="4320633A"/>
    <w:rsid w:val="432D793B"/>
    <w:rsid w:val="43760E9F"/>
    <w:rsid w:val="438E2EF9"/>
    <w:rsid w:val="43A31418"/>
    <w:rsid w:val="43BD5A79"/>
    <w:rsid w:val="43D11023"/>
    <w:rsid w:val="43EC7C67"/>
    <w:rsid w:val="443D3CF7"/>
    <w:rsid w:val="443D5729"/>
    <w:rsid w:val="44632679"/>
    <w:rsid w:val="448E2191"/>
    <w:rsid w:val="44DA543F"/>
    <w:rsid w:val="4500163C"/>
    <w:rsid w:val="45934467"/>
    <w:rsid w:val="45CB42EE"/>
    <w:rsid w:val="46CA670F"/>
    <w:rsid w:val="46D36FFB"/>
    <w:rsid w:val="46F14A64"/>
    <w:rsid w:val="470957FF"/>
    <w:rsid w:val="472A53F4"/>
    <w:rsid w:val="4776752F"/>
    <w:rsid w:val="47D525A1"/>
    <w:rsid w:val="47DE66F9"/>
    <w:rsid w:val="48404344"/>
    <w:rsid w:val="48590DC9"/>
    <w:rsid w:val="48620B76"/>
    <w:rsid w:val="48B05894"/>
    <w:rsid w:val="48F27AB7"/>
    <w:rsid w:val="49052E27"/>
    <w:rsid w:val="490A0835"/>
    <w:rsid w:val="490E783A"/>
    <w:rsid w:val="49272CB8"/>
    <w:rsid w:val="497304B1"/>
    <w:rsid w:val="49AD5E8E"/>
    <w:rsid w:val="49D8312E"/>
    <w:rsid w:val="4A232605"/>
    <w:rsid w:val="4A500D7B"/>
    <w:rsid w:val="4A513148"/>
    <w:rsid w:val="4A6B7CAC"/>
    <w:rsid w:val="4A6E08A2"/>
    <w:rsid w:val="4B0044A4"/>
    <w:rsid w:val="4B10674E"/>
    <w:rsid w:val="4B296CFD"/>
    <w:rsid w:val="4B7476F9"/>
    <w:rsid w:val="4BF557CF"/>
    <w:rsid w:val="4BFC1649"/>
    <w:rsid w:val="4C1F3538"/>
    <w:rsid w:val="4D3369D9"/>
    <w:rsid w:val="4D5617A3"/>
    <w:rsid w:val="4D670226"/>
    <w:rsid w:val="4D79762D"/>
    <w:rsid w:val="4DE42F09"/>
    <w:rsid w:val="4DEF5D06"/>
    <w:rsid w:val="4E03405C"/>
    <w:rsid w:val="4E2E575B"/>
    <w:rsid w:val="4E6A50E0"/>
    <w:rsid w:val="4E955053"/>
    <w:rsid w:val="4F081C47"/>
    <w:rsid w:val="4F087761"/>
    <w:rsid w:val="4F29531C"/>
    <w:rsid w:val="4F684B86"/>
    <w:rsid w:val="4F75038A"/>
    <w:rsid w:val="4FBB5C07"/>
    <w:rsid w:val="5004116B"/>
    <w:rsid w:val="50211A48"/>
    <w:rsid w:val="5066724C"/>
    <w:rsid w:val="50AB4D35"/>
    <w:rsid w:val="51322BE5"/>
    <w:rsid w:val="514841D2"/>
    <w:rsid w:val="52010018"/>
    <w:rsid w:val="5211623F"/>
    <w:rsid w:val="522E1824"/>
    <w:rsid w:val="52612C00"/>
    <w:rsid w:val="52BF6B14"/>
    <w:rsid w:val="52D2205A"/>
    <w:rsid w:val="52DF595E"/>
    <w:rsid w:val="530C3C21"/>
    <w:rsid w:val="535F01C6"/>
    <w:rsid w:val="53ED2FB1"/>
    <w:rsid w:val="54143A2C"/>
    <w:rsid w:val="54265C96"/>
    <w:rsid w:val="54966B50"/>
    <w:rsid w:val="55254363"/>
    <w:rsid w:val="55267297"/>
    <w:rsid w:val="553B2B07"/>
    <w:rsid w:val="5551440D"/>
    <w:rsid w:val="561F2576"/>
    <w:rsid w:val="56400FB1"/>
    <w:rsid w:val="56784C77"/>
    <w:rsid w:val="567A07E6"/>
    <w:rsid w:val="56B70295"/>
    <w:rsid w:val="56F210CF"/>
    <w:rsid w:val="572A1EE5"/>
    <w:rsid w:val="582B6840"/>
    <w:rsid w:val="58486697"/>
    <w:rsid w:val="58C64CA7"/>
    <w:rsid w:val="58E44D03"/>
    <w:rsid w:val="590162F4"/>
    <w:rsid w:val="59533BEC"/>
    <w:rsid w:val="5984226C"/>
    <w:rsid w:val="59B37354"/>
    <w:rsid w:val="59BD028F"/>
    <w:rsid w:val="5A0C38DC"/>
    <w:rsid w:val="5A2437CF"/>
    <w:rsid w:val="5A454935"/>
    <w:rsid w:val="5A490BAB"/>
    <w:rsid w:val="5A622AA1"/>
    <w:rsid w:val="5AC30FE1"/>
    <w:rsid w:val="5B4C1A8B"/>
    <w:rsid w:val="5B6D3DC5"/>
    <w:rsid w:val="5BA64C7D"/>
    <w:rsid w:val="5C161D46"/>
    <w:rsid w:val="5C5A77D2"/>
    <w:rsid w:val="5C753663"/>
    <w:rsid w:val="5C8F3D8D"/>
    <w:rsid w:val="5C974256"/>
    <w:rsid w:val="5C9914B2"/>
    <w:rsid w:val="5CA10CA6"/>
    <w:rsid w:val="5CA93734"/>
    <w:rsid w:val="5CB22562"/>
    <w:rsid w:val="5CDE00E7"/>
    <w:rsid w:val="5D615D7E"/>
    <w:rsid w:val="5D681F6A"/>
    <w:rsid w:val="5D756DA6"/>
    <w:rsid w:val="5DBD0404"/>
    <w:rsid w:val="5DD900E4"/>
    <w:rsid w:val="5DFC3BB6"/>
    <w:rsid w:val="5E0A0FB0"/>
    <w:rsid w:val="5E1A58E6"/>
    <w:rsid w:val="5E2C73C9"/>
    <w:rsid w:val="5E6D0212"/>
    <w:rsid w:val="5E96767F"/>
    <w:rsid w:val="5EF65C47"/>
    <w:rsid w:val="5F1E2DA2"/>
    <w:rsid w:val="5F2A0CBE"/>
    <w:rsid w:val="5F8577B1"/>
    <w:rsid w:val="5F954961"/>
    <w:rsid w:val="604A2EED"/>
    <w:rsid w:val="60680729"/>
    <w:rsid w:val="607A1DB8"/>
    <w:rsid w:val="60943AFF"/>
    <w:rsid w:val="60AB6F68"/>
    <w:rsid w:val="60BE37A4"/>
    <w:rsid w:val="610F51A4"/>
    <w:rsid w:val="615A3976"/>
    <w:rsid w:val="615D4BAF"/>
    <w:rsid w:val="6163097B"/>
    <w:rsid w:val="61B64691"/>
    <w:rsid w:val="61F16495"/>
    <w:rsid w:val="61FF58CE"/>
    <w:rsid w:val="620C1DFD"/>
    <w:rsid w:val="62246FF5"/>
    <w:rsid w:val="623E0C34"/>
    <w:rsid w:val="62596D2B"/>
    <w:rsid w:val="627A67E3"/>
    <w:rsid w:val="6340598C"/>
    <w:rsid w:val="63D00ED0"/>
    <w:rsid w:val="63F72715"/>
    <w:rsid w:val="64341063"/>
    <w:rsid w:val="64D51278"/>
    <w:rsid w:val="64DD7A5F"/>
    <w:rsid w:val="6518168B"/>
    <w:rsid w:val="652A6F83"/>
    <w:rsid w:val="656B4C0C"/>
    <w:rsid w:val="65FD5A3F"/>
    <w:rsid w:val="661647CA"/>
    <w:rsid w:val="66337CF1"/>
    <w:rsid w:val="664E04CB"/>
    <w:rsid w:val="6657224C"/>
    <w:rsid w:val="672E75EA"/>
    <w:rsid w:val="67691493"/>
    <w:rsid w:val="678543C5"/>
    <w:rsid w:val="6805139E"/>
    <w:rsid w:val="681B3E69"/>
    <w:rsid w:val="681F769C"/>
    <w:rsid w:val="689403DD"/>
    <w:rsid w:val="68AA1D7E"/>
    <w:rsid w:val="68AA6495"/>
    <w:rsid w:val="69343EE2"/>
    <w:rsid w:val="693D632C"/>
    <w:rsid w:val="6949528E"/>
    <w:rsid w:val="697C1D8A"/>
    <w:rsid w:val="69A911BA"/>
    <w:rsid w:val="69B1069D"/>
    <w:rsid w:val="69B708D1"/>
    <w:rsid w:val="69CA1924"/>
    <w:rsid w:val="6A0228A6"/>
    <w:rsid w:val="6A8A78FB"/>
    <w:rsid w:val="6B7A48D9"/>
    <w:rsid w:val="6BDA2D0B"/>
    <w:rsid w:val="6C6A7C10"/>
    <w:rsid w:val="6CA367B8"/>
    <w:rsid w:val="6CBF1DA8"/>
    <w:rsid w:val="6CD437A8"/>
    <w:rsid w:val="6D360F6D"/>
    <w:rsid w:val="6D3D77E0"/>
    <w:rsid w:val="6D7C40F5"/>
    <w:rsid w:val="6DF0251D"/>
    <w:rsid w:val="6E0F253F"/>
    <w:rsid w:val="6E14729B"/>
    <w:rsid w:val="6E4E503B"/>
    <w:rsid w:val="6E8253CE"/>
    <w:rsid w:val="6E917C91"/>
    <w:rsid w:val="6E9E7206"/>
    <w:rsid w:val="6EB35C21"/>
    <w:rsid w:val="6F103BF5"/>
    <w:rsid w:val="6F2E1583"/>
    <w:rsid w:val="6F3C0037"/>
    <w:rsid w:val="6F4F176B"/>
    <w:rsid w:val="6F693233"/>
    <w:rsid w:val="6FB2463B"/>
    <w:rsid w:val="701A003B"/>
    <w:rsid w:val="706E0745"/>
    <w:rsid w:val="71493E63"/>
    <w:rsid w:val="715C301C"/>
    <w:rsid w:val="717D21BA"/>
    <w:rsid w:val="71912656"/>
    <w:rsid w:val="719529F3"/>
    <w:rsid w:val="719D6B80"/>
    <w:rsid w:val="71A021BE"/>
    <w:rsid w:val="71C53F00"/>
    <w:rsid w:val="71CC4DC4"/>
    <w:rsid w:val="71E633EC"/>
    <w:rsid w:val="72207148"/>
    <w:rsid w:val="7232338C"/>
    <w:rsid w:val="729E430A"/>
    <w:rsid w:val="72E23763"/>
    <w:rsid w:val="72E63367"/>
    <w:rsid w:val="730C7992"/>
    <w:rsid w:val="730E3D0B"/>
    <w:rsid w:val="732F375D"/>
    <w:rsid w:val="7335142D"/>
    <w:rsid w:val="73B74F27"/>
    <w:rsid w:val="740A20CD"/>
    <w:rsid w:val="740E1196"/>
    <w:rsid w:val="741318FE"/>
    <w:rsid w:val="74254821"/>
    <w:rsid w:val="74463223"/>
    <w:rsid w:val="747B77E1"/>
    <w:rsid w:val="748472CE"/>
    <w:rsid w:val="748C6649"/>
    <w:rsid w:val="74C26FF6"/>
    <w:rsid w:val="74D96AE4"/>
    <w:rsid w:val="74E34C2A"/>
    <w:rsid w:val="74F776BA"/>
    <w:rsid w:val="755E4889"/>
    <w:rsid w:val="75F80119"/>
    <w:rsid w:val="762126D0"/>
    <w:rsid w:val="762A48BE"/>
    <w:rsid w:val="76527BC5"/>
    <w:rsid w:val="76541D7C"/>
    <w:rsid w:val="76571C5A"/>
    <w:rsid w:val="77DD3AF0"/>
    <w:rsid w:val="77E078B3"/>
    <w:rsid w:val="77E20300"/>
    <w:rsid w:val="7820534E"/>
    <w:rsid w:val="78A025D4"/>
    <w:rsid w:val="78BC63CD"/>
    <w:rsid w:val="78D701F8"/>
    <w:rsid w:val="792106AD"/>
    <w:rsid w:val="79427AD7"/>
    <w:rsid w:val="79F77448"/>
    <w:rsid w:val="79FC5205"/>
    <w:rsid w:val="7A172C79"/>
    <w:rsid w:val="7A203EC0"/>
    <w:rsid w:val="7A323531"/>
    <w:rsid w:val="7A5C3DC5"/>
    <w:rsid w:val="7A62001D"/>
    <w:rsid w:val="7ABE1482"/>
    <w:rsid w:val="7B0314F2"/>
    <w:rsid w:val="7B3814AC"/>
    <w:rsid w:val="7B891BAA"/>
    <w:rsid w:val="7BB1732F"/>
    <w:rsid w:val="7C0B3B09"/>
    <w:rsid w:val="7C156722"/>
    <w:rsid w:val="7C5B0BB9"/>
    <w:rsid w:val="7CD11E0A"/>
    <w:rsid w:val="7D82616E"/>
    <w:rsid w:val="7D8360CB"/>
    <w:rsid w:val="7DAD56FA"/>
    <w:rsid w:val="7E211B1E"/>
    <w:rsid w:val="7E3C299B"/>
    <w:rsid w:val="7E7144BE"/>
    <w:rsid w:val="7E796C9D"/>
    <w:rsid w:val="7EA81C9D"/>
    <w:rsid w:val="7ECF2908"/>
    <w:rsid w:val="7F2617E6"/>
    <w:rsid w:val="7F5762FA"/>
    <w:rsid w:val="7F58582E"/>
    <w:rsid w:val="7F604C46"/>
    <w:rsid w:val="7FB927E3"/>
    <w:rsid w:val="7FCB1FAE"/>
    <w:rsid w:val="7FE11F91"/>
    <w:rsid w:val="7FE143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NUL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208</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runTop</dc:creator>
  <cp:lastModifiedBy>runTop</cp:lastModifiedBy>
  <dcterms:modified xsi:type="dcterms:W3CDTF">2018-07-21T12:18:30Z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