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Parcel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  <w:t>参考：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  <w:instrText xml:space="preserve"> HYPERLINK "http://blog.csdn.net/u010794180/article/details/43791691"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http://blog.csdn.net/u010794180/article/details/43791691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  <w:fldChar w:fldCharType="end"/>
      </w:r>
    </w:p>
    <w:p>
      <w:pPr>
        <w:ind w:firstLine="540" w:firstLineChars="30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  <w:t>https://www.jianshu.com/p/82e3090e00e0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u w:val="single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rcel是andoid中特有的不同于java中Serialize的序列化机制。由于移动设备上内存的限制，所以在序列化和反序列化机制的性能上就要求的更高。而android推荐的Parcel就是轻量级并且高效的序列化和反序列化机制。在android系统的IPC通信中就是使用Parcel类进行序列化和反序列化来完成客户端和服务端传递通信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API使用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首先介绍它的里面的方法的作用（参考网上资料）：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obtain() 获得一个新的parcel对象，相当于java中new一个对象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dataSize() 得到当前parcel对象的实际存储空间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dataCapacity() 得到当前parcel对象的已分配的存储空间,该值大于或等于dataSize()返回值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dataPostion() 获得当前parcel对象的偏移量(类似于文件流指针的偏移量)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setDataPosition() 设置偏移量（类似于移动指针到特定位置）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recyle() 清空并回收parcel对象所占内存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writeXXX（）方法表示写于一个XXX类型的数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readXXX（）方法表示读取一个XXX类型的数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比如：writeInt(int) 写入一个整数；readInt（）读取一个整数。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机制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rcel将序列化后的数据写入到一个共享内存中，然后其他进程通过Parcel可以在共享内存中反序列化出这些数据生成一个对象。注意这块共享内存是存在于内核空间的，而进程是存在于用户空间的。这就是与Serializable机制不同的地方，Parcel是将数据序列化到内存中，而Serializable将数据序列化到本地硬盘文件中，所以Parcel的效率更高。借用网络上一个图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594860" cy="2205990"/>
            <wp:effectExtent l="0" t="0" r="7620" b="3810"/>
            <wp:docPr id="1" name="图片 1" descr="1515118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511862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那么它到底是怎么读取和存入的呢？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Parcel将数据序列化到内核空间的内存中，读取数据的最小单位是32bit（位），即4个字节。所以当我们写入一个字节时它的偏移量最少为4byte(32bit)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另外，可以通过setDataPostion来直接设置偏移量，但是如果设置的不对则读取数据也会有误，所以Parcel必须按照存储数据的顺序来读取数据。另外对于同一个对象它的偏移量是共用的，即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writeXXX()和readXXX()时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会导致偏移量的变化：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19220" cy="2342515"/>
            <wp:effectExtent l="0" t="0" r="12700" b="4445"/>
            <wp:docPr id="2" name="图片 2" descr="1515135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513570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读取结果：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53740" cy="388620"/>
            <wp:effectExtent l="0" t="0" r="7620" b="7620"/>
            <wp:docPr id="3" name="图片 3" descr="1515135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51358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下面引用网上的一张Parcel内部存放值的图：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1929765"/>
            <wp:effectExtent l="0" t="0" r="6350" b="5715"/>
            <wp:docPr id="4" name="图片 4" descr="0_1316252567Pz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_1316252567PzH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上面只是对java的基本数据类型进行序列化和反序列化，那么对于一个对象也肯定能进行序列化和反序列化，那就是实现Parcelable接口即可，它最终也是序列化对象里的基本数据类型。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7C4"/>
    <w:rsid w:val="009A72F2"/>
    <w:rsid w:val="013D24BD"/>
    <w:rsid w:val="027018BA"/>
    <w:rsid w:val="03D21628"/>
    <w:rsid w:val="049834E4"/>
    <w:rsid w:val="07BA2FF9"/>
    <w:rsid w:val="091128A0"/>
    <w:rsid w:val="0A0C3C36"/>
    <w:rsid w:val="0BFB6459"/>
    <w:rsid w:val="0CEF5DC4"/>
    <w:rsid w:val="0E030650"/>
    <w:rsid w:val="0FF6506B"/>
    <w:rsid w:val="108242EB"/>
    <w:rsid w:val="112412A2"/>
    <w:rsid w:val="1179755E"/>
    <w:rsid w:val="17552230"/>
    <w:rsid w:val="17A15733"/>
    <w:rsid w:val="191321B7"/>
    <w:rsid w:val="1967723B"/>
    <w:rsid w:val="1DA8752F"/>
    <w:rsid w:val="1F3C79B7"/>
    <w:rsid w:val="1FA86503"/>
    <w:rsid w:val="20581DC1"/>
    <w:rsid w:val="234F1033"/>
    <w:rsid w:val="2390415F"/>
    <w:rsid w:val="247E325D"/>
    <w:rsid w:val="25BE22C3"/>
    <w:rsid w:val="25FE119A"/>
    <w:rsid w:val="2AC32EF2"/>
    <w:rsid w:val="2C410F65"/>
    <w:rsid w:val="2DAD5521"/>
    <w:rsid w:val="2F32654A"/>
    <w:rsid w:val="2FF028FC"/>
    <w:rsid w:val="300A2264"/>
    <w:rsid w:val="312D5C40"/>
    <w:rsid w:val="33514DAF"/>
    <w:rsid w:val="33E11683"/>
    <w:rsid w:val="38602075"/>
    <w:rsid w:val="3922145A"/>
    <w:rsid w:val="3B61003E"/>
    <w:rsid w:val="3C0B7A80"/>
    <w:rsid w:val="3C125939"/>
    <w:rsid w:val="3C276E9C"/>
    <w:rsid w:val="3DB23995"/>
    <w:rsid w:val="3E225316"/>
    <w:rsid w:val="40FB54CC"/>
    <w:rsid w:val="4361502F"/>
    <w:rsid w:val="47C84C99"/>
    <w:rsid w:val="4C3B2224"/>
    <w:rsid w:val="4D0D63F8"/>
    <w:rsid w:val="50684871"/>
    <w:rsid w:val="51D02D3D"/>
    <w:rsid w:val="54323CC1"/>
    <w:rsid w:val="560B7D46"/>
    <w:rsid w:val="577E2BE9"/>
    <w:rsid w:val="579A1CFA"/>
    <w:rsid w:val="57B05987"/>
    <w:rsid w:val="5D9F0FFE"/>
    <w:rsid w:val="5DB2488A"/>
    <w:rsid w:val="5E793AC6"/>
    <w:rsid w:val="5F03175C"/>
    <w:rsid w:val="5F4211BE"/>
    <w:rsid w:val="61FB708B"/>
    <w:rsid w:val="62140F23"/>
    <w:rsid w:val="649E023A"/>
    <w:rsid w:val="675978A1"/>
    <w:rsid w:val="6855607C"/>
    <w:rsid w:val="689C30AA"/>
    <w:rsid w:val="6C640B17"/>
    <w:rsid w:val="6CE4546D"/>
    <w:rsid w:val="6EF66663"/>
    <w:rsid w:val="6EFE1E66"/>
    <w:rsid w:val="6F182B2E"/>
    <w:rsid w:val="70C043FE"/>
    <w:rsid w:val="72E60C12"/>
    <w:rsid w:val="75133AC5"/>
    <w:rsid w:val="780111B4"/>
    <w:rsid w:val="7AC0259F"/>
    <w:rsid w:val="7B116E6E"/>
    <w:rsid w:val="7D95161B"/>
    <w:rsid w:val="7DEE1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2018-01-05T07:18:07Z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