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lang w:val="en-US" w:eastAsia="zh-CN"/>
        </w:rPr>
      </w:pP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反射</w:t>
      </w:r>
    </w:p>
    <w:p>
      <w:pPr>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参考：</w:t>
      </w:r>
      <w:r>
        <w:rPr>
          <w:rFonts w:hint="eastAsia" w:ascii="仿宋" w:hAnsi="仿宋" w:eastAsia="仿宋" w:cs="仿宋"/>
          <w:b w:val="0"/>
          <w:bCs w:val="0"/>
          <w:sz w:val="18"/>
          <w:szCs w:val="18"/>
          <w:lang w:val="en-US" w:eastAsia="zh-CN"/>
        </w:rPr>
        <w:fldChar w:fldCharType="begin"/>
      </w:r>
      <w:r>
        <w:rPr>
          <w:rFonts w:hint="eastAsia" w:ascii="仿宋" w:hAnsi="仿宋" w:eastAsia="仿宋" w:cs="仿宋"/>
          <w:b w:val="0"/>
          <w:bCs w:val="0"/>
          <w:sz w:val="18"/>
          <w:szCs w:val="18"/>
          <w:lang w:val="en-US" w:eastAsia="zh-CN"/>
        </w:rPr>
        <w:instrText xml:space="preserve"> HYPERLINK "https://blog.csdn.net/ljphhj/article/details/12858767、" </w:instrText>
      </w:r>
      <w:r>
        <w:rPr>
          <w:rFonts w:hint="eastAsia" w:ascii="仿宋" w:hAnsi="仿宋" w:eastAsia="仿宋" w:cs="仿宋"/>
          <w:b w:val="0"/>
          <w:bCs w:val="0"/>
          <w:sz w:val="18"/>
          <w:szCs w:val="18"/>
          <w:lang w:val="en-US" w:eastAsia="zh-CN"/>
        </w:rPr>
        <w:fldChar w:fldCharType="separate"/>
      </w:r>
      <w:r>
        <w:rPr>
          <w:rStyle w:val="5"/>
          <w:rFonts w:hint="eastAsia" w:ascii="仿宋" w:hAnsi="仿宋" w:eastAsia="仿宋" w:cs="仿宋"/>
          <w:b w:val="0"/>
          <w:bCs w:val="0"/>
          <w:sz w:val="18"/>
          <w:szCs w:val="18"/>
          <w:lang w:val="en-US" w:eastAsia="zh-CN"/>
        </w:rPr>
        <w:t>https://blog.csdn.net/ljphhj/article/details/12858767</w:t>
      </w:r>
      <w:r>
        <w:rPr>
          <w:rFonts w:hint="eastAsia" w:ascii="仿宋" w:hAnsi="仿宋" w:eastAsia="仿宋" w:cs="仿宋"/>
          <w:b w:val="0"/>
          <w:bCs w:val="0"/>
          <w:sz w:val="18"/>
          <w:szCs w:val="18"/>
          <w:lang w:val="en-US" w:eastAsia="zh-CN"/>
        </w:rPr>
        <w:fldChar w:fldCharType="end"/>
      </w:r>
    </w:p>
    <w:p>
      <w:p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fldChar w:fldCharType="begin"/>
      </w:r>
      <w:r>
        <w:rPr>
          <w:rFonts w:hint="eastAsia" w:ascii="仿宋" w:hAnsi="仿宋" w:eastAsia="仿宋" w:cs="仿宋"/>
          <w:b w:val="0"/>
          <w:bCs w:val="0"/>
          <w:sz w:val="18"/>
          <w:szCs w:val="18"/>
          <w:lang w:val="en-US" w:eastAsia="zh-CN"/>
        </w:rPr>
        <w:instrText xml:space="preserve"> HYPERLINK "https://www.sczyh30.com/posts/Java/java-reflection-1/" </w:instrText>
      </w:r>
      <w:r>
        <w:rPr>
          <w:rFonts w:hint="eastAsia" w:ascii="仿宋" w:hAnsi="仿宋" w:eastAsia="仿宋" w:cs="仿宋"/>
          <w:b w:val="0"/>
          <w:bCs w:val="0"/>
          <w:sz w:val="18"/>
          <w:szCs w:val="18"/>
          <w:lang w:val="en-US" w:eastAsia="zh-CN"/>
        </w:rPr>
        <w:fldChar w:fldCharType="separate"/>
      </w:r>
      <w:r>
        <w:rPr>
          <w:rStyle w:val="5"/>
          <w:rFonts w:hint="eastAsia" w:ascii="仿宋" w:hAnsi="仿宋" w:eastAsia="仿宋" w:cs="仿宋"/>
          <w:b w:val="0"/>
          <w:bCs w:val="0"/>
          <w:sz w:val="18"/>
          <w:szCs w:val="18"/>
          <w:lang w:val="en-US" w:eastAsia="zh-CN"/>
        </w:rPr>
        <w:t>https://www.sczyh30.com/posts/Java/java-reflection-1/</w:t>
      </w:r>
      <w:r>
        <w:rPr>
          <w:rFonts w:hint="eastAsia" w:ascii="仿宋" w:hAnsi="仿宋" w:eastAsia="仿宋" w:cs="仿宋"/>
          <w:b w:val="0"/>
          <w:bCs w:val="0"/>
          <w:sz w:val="18"/>
          <w:szCs w:val="18"/>
          <w:lang w:val="en-US" w:eastAsia="zh-CN"/>
        </w:rPr>
        <w:fldChar w:fldCharType="end"/>
      </w:r>
    </w:p>
    <w:p>
      <w:pPr>
        <w:ind w:firstLine="420" w:firstLineChars="0"/>
        <w:jc w:val="left"/>
        <w:rPr>
          <w:rFonts w:hint="eastAsia" w:ascii="仿宋" w:hAnsi="仿宋" w:eastAsia="仿宋" w:cs="仿宋"/>
          <w:b w:val="0"/>
          <w:bCs w:val="0"/>
          <w:sz w:val="18"/>
          <w:szCs w:val="18"/>
          <w:lang w:val="en-US" w:eastAsia="zh-CN"/>
        </w:rPr>
      </w:pPr>
    </w:p>
    <w:p>
      <w:pPr>
        <w:jc w:val="left"/>
        <w:rPr>
          <w:rFonts w:hint="eastAsia" w:ascii="仿宋" w:hAnsi="仿宋" w:eastAsia="仿宋" w:cs="仿宋"/>
          <w:b w:val="0"/>
          <w:bCs w:val="0"/>
          <w:sz w:val="18"/>
          <w:szCs w:val="18"/>
          <w:lang w:val="en-US" w:eastAsia="zh-CN"/>
        </w:rPr>
      </w:pP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在程序的运行期间，对于任意一个类或任意一个对象，都可以获取和操作它们内部成员（属性、方法、构造方法）。这种动态获取和调用的方式叫反射机制。</w:t>
      </w:r>
    </w:p>
    <w:p>
      <w:pPr>
        <w:ind w:firstLine="420" w:firstLineChars="0"/>
        <w:rPr>
          <w:rFonts w:hint="eastAsia" w:ascii="仿宋" w:hAnsi="仿宋" w:eastAsia="仿宋" w:cs="仿宋"/>
          <w:lang w:val="en-US" w:eastAsia="zh-CN"/>
        </w:rPr>
      </w:pP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其实反射的本质是必须要获取加载到方法区内的Class对象，然后通过这个Class对象来操作它内部的属性和方法。</w:t>
      </w:r>
    </w:p>
    <w:p>
      <w:pPr>
        <w:ind w:firstLine="420" w:firstLineChars="0"/>
        <w:rPr>
          <w:rFonts w:hint="eastAsia" w:ascii="仿宋" w:hAnsi="仿宋" w:eastAsia="仿宋" w:cs="仿宋"/>
          <w:lang w:val="en-US" w:eastAsia="zh-CN"/>
        </w:rPr>
      </w:pP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在类加载机制第一个“加载”阶段，把一个编译好的Class文件内容以二进制流的方式加载到方法区，并创建一个相应class对象，作为这个类型在堆内存中实例对象的调用入口。其中反射机制就是通过这个Class对象来进行各种操作，假如方法区内还没有加载这个Class类型，则需要先加载这个Class类型。</w:t>
      </w:r>
    </w:p>
    <w:p>
      <w:pPr>
        <w:ind w:firstLine="420" w:firstLineChars="0"/>
        <w:rPr>
          <w:rFonts w:hint="eastAsia" w:ascii="仿宋" w:hAnsi="仿宋" w:eastAsia="仿宋" w:cs="仿宋"/>
          <w:lang w:val="en-US" w:eastAsia="zh-CN"/>
        </w:rPr>
      </w:pPr>
    </w:p>
    <w:p>
      <w:pPr>
        <w:ind w:firstLine="420" w:firstLineChars="0"/>
        <w:rPr>
          <w:rFonts w:hint="eastAsia" w:ascii="仿宋" w:hAnsi="仿宋" w:eastAsia="仿宋" w:cs="仿宋"/>
          <w:lang w:val="en-US" w:eastAsia="zh-CN"/>
        </w:rPr>
      </w:pPr>
    </w:p>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Class对象的获取</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5271135" cy="2051050"/>
            <wp:effectExtent l="0" t="0" r="1905" b="6350"/>
            <wp:docPr id="1" name="图片 1" descr="1529054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29054038(1)"/>
                    <pic:cNvPicPr>
                      <a:picLocks noChangeAspect="1"/>
                    </pic:cNvPicPr>
                  </pic:nvPicPr>
                  <pic:blipFill>
                    <a:blip r:embed="rId4"/>
                    <a:stretch>
                      <a:fillRect/>
                    </a:stretch>
                  </pic:blipFill>
                  <pic:spPr>
                    <a:xfrm>
                      <a:off x="0" y="0"/>
                      <a:ext cx="5271135" cy="2051050"/>
                    </a:xfrm>
                    <a:prstGeom prst="rect">
                      <a:avLst/>
                    </a:prstGeom>
                  </pic:spPr>
                </pic:pic>
              </a:graphicData>
            </a:graphic>
          </wp:inline>
        </w:drawing>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Class对象的获取有如上三种方式，这三种方式获取的都是同一个Class对象，就是说，class1==class2==class3。</w:t>
      </w:r>
    </w:p>
    <w:p>
      <w:pPr>
        <w:ind w:firstLine="420" w:firstLineChars="0"/>
        <w:rPr>
          <w:rFonts w:hint="eastAsia" w:ascii="仿宋" w:hAnsi="仿宋" w:eastAsia="仿宋" w:cs="仿宋"/>
          <w:lang w:val="en-US" w:eastAsia="zh-CN"/>
        </w:rPr>
      </w:pPr>
    </w:p>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通过反射获取一个类的实例对象</w:t>
      </w:r>
    </w:p>
    <w:p>
      <w:pPr>
        <w:ind w:firstLine="420" w:firstLineChars="0"/>
        <w:rPr>
          <w:rFonts w:hint="default" w:ascii="仿宋" w:hAnsi="仿宋" w:eastAsia="仿宋" w:cs="仿宋"/>
          <w:lang w:val="en-US" w:eastAsia="zh-CN"/>
        </w:rPr>
      </w:pPr>
      <w:r>
        <w:rPr>
          <w:rFonts w:hint="eastAsia" w:ascii="仿宋" w:hAnsi="仿宋" w:eastAsia="仿宋" w:cs="仿宋"/>
          <w:lang w:val="en-US" w:eastAsia="zh-CN"/>
        </w:rPr>
        <w:t>这里的反射获取实例对象的话，指的是这个类中没有公共的构造函数，只有私有的构造函数，这时候可以通过反射调用这个类的私有构造方法构造一个响应的对象。相反，如果这个类中有公共的构造函数，可以通过这个公共构造函数直接new出一个对象来，也就不用使用反射来创建一个对象了。如下，其中MathDemo 是一个只有私有构造函数的类：</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 使用反射创建构造方法私有化的类对象</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 类：MathDemo</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 构造方法：private MathDemo()</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//1.获取类的无参构造方法</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Constructor&lt;MathDemo&gt; constructor = MathDemo.class.getDeclaredConstructor;</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//2.设置取消访问检查，是访问私有构造方法的关键</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constructor.setAccessible(true);</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//3.调用该构造方法，获得对象</w:t>
      </w:r>
      <w:bookmarkStart w:id="0" w:name="_GoBack"/>
      <w:bookmarkEnd w:id="0"/>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w:t>
      </w:r>
      <w:r>
        <w:rPr>
          <w:rFonts w:hint="eastAsia" w:ascii="仿宋" w:hAnsi="仿宋" w:eastAsia="仿宋" w:cs="仿宋"/>
          <w:sz w:val="18"/>
          <w:szCs w:val="18"/>
          <w:lang w:val="en-US" w:eastAsia="zh-CN"/>
        </w:rPr>
        <w:t xml:space="preserve"> </w:t>
      </w:r>
      <w:r>
        <w:rPr>
          <w:rFonts w:hint="default" w:ascii="仿宋" w:hAnsi="仿宋" w:eastAsia="仿宋" w:cs="仿宋"/>
          <w:sz w:val="18"/>
          <w:szCs w:val="18"/>
          <w:lang w:val="en-US" w:eastAsia="zh-CN"/>
        </w:rPr>
        <w:t>MathDemo mathDemo = constructor.newInstance();</w:t>
      </w:r>
    </w:p>
    <w:p>
      <w:pPr>
        <w:rPr>
          <w:rFonts w:hint="eastAsia" w:ascii="黑体" w:hAnsi="黑体" w:eastAsia="黑体" w:cs="黑体"/>
          <w:b/>
          <w:bCs/>
          <w:sz w:val="24"/>
          <w:szCs w:val="24"/>
          <w:lang w:val="en-US" w:eastAsia="zh-CN"/>
        </w:rPr>
      </w:pPr>
    </w:p>
    <w:p>
      <w:pPr>
        <w:rPr>
          <w:rFonts w:hint="eastAsia" w:ascii="黑体" w:hAnsi="黑体" w:eastAsia="黑体" w:cs="黑体"/>
          <w:b/>
          <w:bCs/>
          <w:sz w:val="24"/>
          <w:szCs w:val="24"/>
          <w:lang w:val="en-US" w:eastAsia="zh-CN"/>
        </w:rPr>
      </w:pPr>
    </w:p>
    <w:p>
      <w:pPr>
        <w:rPr>
          <w:rFonts w:hint="default" w:ascii="仿宋" w:hAnsi="仿宋" w:eastAsia="仿宋" w:cs="仿宋"/>
          <w:lang w:val="en-US" w:eastAsia="zh-CN"/>
        </w:rPr>
      </w:pPr>
      <w:r>
        <w:rPr>
          <w:rFonts w:hint="eastAsia" w:ascii="黑体" w:hAnsi="黑体" w:eastAsia="黑体" w:cs="黑体"/>
          <w:b/>
          <w:bCs/>
          <w:sz w:val="24"/>
          <w:szCs w:val="24"/>
          <w:lang w:val="en-US" w:eastAsia="zh-CN"/>
        </w:rPr>
        <w:t>通过反射获取一个类中的属性（可以是基本类型也可以是引用类型对象）、方法（可以调用）</w:t>
      </w:r>
    </w:p>
    <w:p>
      <w:pPr>
        <w:ind w:firstLine="420" w:firstLineChars="0"/>
        <w:rPr>
          <w:rFonts w:hint="default" w:ascii="仿宋" w:hAnsi="仿宋" w:eastAsia="仿宋" w:cs="仿宋"/>
          <w:lang w:val="en-US" w:eastAsia="zh-CN"/>
        </w:rPr>
      </w:pPr>
      <w:r>
        <w:rPr>
          <w:rFonts w:hint="eastAsia" w:ascii="仿宋" w:hAnsi="仿宋" w:eastAsia="仿宋" w:cs="仿宋"/>
          <w:lang w:val="en-US" w:eastAsia="zh-CN"/>
        </w:rPr>
        <w:t>参考：</w:t>
      </w:r>
      <w:r>
        <w:rPr>
          <w:rFonts w:hint="default" w:ascii="仿宋" w:hAnsi="仿宋" w:eastAsia="仿宋" w:cs="仿宋"/>
          <w:lang w:val="en-US" w:eastAsia="zh-CN"/>
        </w:rPr>
        <w:fldChar w:fldCharType="begin"/>
      </w:r>
      <w:r>
        <w:rPr>
          <w:rFonts w:hint="default" w:ascii="仿宋" w:hAnsi="仿宋" w:eastAsia="仿宋" w:cs="仿宋"/>
          <w:lang w:val="en-US" w:eastAsia="zh-CN"/>
        </w:rPr>
        <w:instrText xml:space="preserve"> HYPERLINK "https://blog.csdn.net/a997208868/article/details/48133129" </w:instrText>
      </w:r>
      <w:r>
        <w:rPr>
          <w:rFonts w:hint="default" w:ascii="仿宋" w:hAnsi="仿宋" w:eastAsia="仿宋" w:cs="仿宋"/>
          <w:lang w:val="en-US" w:eastAsia="zh-CN"/>
        </w:rPr>
        <w:fldChar w:fldCharType="separate"/>
      </w:r>
      <w:r>
        <w:rPr>
          <w:rStyle w:val="5"/>
          <w:rFonts w:hint="default" w:ascii="仿宋" w:hAnsi="仿宋" w:eastAsia="仿宋" w:cs="仿宋"/>
          <w:lang w:val="en-US" w:eastAsia="zh-CN"/>
        </w:rPr>
        <w:t>https://blog.csdn.net/a997208868/article/details/48133129</w:t>
      </w:r>
      <w:r>
        <w:rPr>
          <w:rFonts w:hint="default" w:ascii="仿宋" w:hAnsi="仿宋" w:eastAsia="仿宋" w:cs="仿宋"/>
          <w:lang w:val="en-US" w:eastAsia="zh-CN"/>
        </w:rPr>
        <w:fldChar w:fldCharType="end"/>
      </w:r>
    </w:p>
    <w:p>
      <w:pPr>
        <w:ind w:firstLine="420" w:firstLineChars="0"/>
        <w:rPr>
          <w:rFonts w:hint="default" w:ascii="仿宋" w:hAnsi="仿宋" w:eastAsia="仿宋" w:cs="仿宋"/>
          <w:lang w:val="en-US" w:eastAsia="zh-CN"/>
        </w:rPr>
      </w:pP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在上面链接中没有没有通过反射获取一个引用类型对象的例子，可以参考如下：</w:t>
      </w:r>
    </w:p>
    <w:p>
      <w:pPr>
        <w:ind w:firstLine="420" w:firstLineChars="0"/>
        <w:rPr>
          <w:rFonts w:hint="eastAsia" w:ascii="仿宋" w:hAnsi="仿宋" w:eastAsia="仿宋" w:cs="仿宋"/>
          <w:lang w:val="en-US" w:eastAsia="zh-CN"/>
        </w:rPr>
      </w:pP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public class MathDemo {</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private int m = 10;</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w:t>
      </w:r>
      <w:r>
        <w:rPr>
          <w:rFonts w:hint="eastAsia" w:ascii="仿宋" w:hAnsi="仿宋" w:eastAsia="仿宋" w:cs="仿宋"/>
          <w:sz w:val="18"/>
          <w:szCs w:val="18"/>
          <w:lang w:val="en-US" w:eastAsia="zh-CN"/>
        </w:rPr>
        <w:t xml:space="preserve">private TextView tv; </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private MathDemo(){</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w:t>
      </w:r>
      <w:r>
        <w:rPr>
          <w:rFonts w:hint="eastAsia" w:ascii="仿宋" w:hAnsi="仿宋" w:eastAsia="仿宋" w:cs="仿宋"/>
          <w:sz w:val="18"/>
          <w:szCs w:val="18"/>
          <w:lang w:val="en-US" w:eastAsia="zh-CN"/>
        </w:rPr>
        <w:t>tv = new TextView();</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private int add(int a,int b){</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return a+b;</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public int getM() {</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return m;</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w:t>
      </w:r>
    </w:p>
    <w:p>
      <w:pPr>
        <w:ind w:firstLine="420" w:firstLineChars="0"/>
        <w:rPr>
          <w:rFonts w:hint="default" w:ascii="仿宋" w:hAnsi="仿宋" w:eastAsia="仿宋" w:cs="仿宋"/>
          <w:sz w:val="18"/>
          <w:szCs w:val="18"/>
          <w:lang w:val="en-US" w:eastAsia="zh-CN"/>
        </w:rPr>
      </w:pPr>
    </w:p>
    <w:p>
      <w:pPr>
        <w:ind w:firstLine="420" w:firstLineChars="0"/>
        <w:rPr>
          <w:rFonts w:hint="eastAsia" w:ascii="仿宋" w:hAnsi="仿宋" w:eastAsia="仿宋" w:cs="仿宋"/>
          <w:b/>
          <w:bCs/>
          <w:lang w:val="en-US" w:eastAsia="zh-CN"/>
        </w:rPr>
      </w:pPr>
      <w:r>
        <w:rPr>
          <w:rFonts w:hint="eastAsia" w:ascii="仿宋" w:hAnsi="仿宋" w:eastAsia="仿宋" w:cs="仿宋"/>
          <w:b/>
          <w:bCs/>
          <w:lang w:val="en-US" w:eastAsia="zh-CN"/>
        </w:rPr>
        <w:t>如下，获取MathDemo类中的tv对象：</w:t>
      </w:r>
    </w:p>
    <w:p>
      <w:pPr>
        <w:ind w:firstLine="420" w:firstLineChars="0"/>
        <w:rPr>
          <w:rFonts w:hint="eastAsia" w:ascii="仿宋" w:hAnsi="仿宋" w:eastAsia="仿宋" w:cs="仿宋"/>
          <w:b/>
          <w:bCs/>
          <w:lang w:val="en-US" w:eastAsia="zh-CN"/>
        </w:rPr>
      </w:pPr>
    </w:p>
    <w:p>
      <w:pPr>
        <w:ind w:left="420" w:leftChars="0" w:firstLine="420" w:firstLineChars="0"/>
        <w:rPr>
          <w:rFonts w:hint="default" w:ascii="仿宋" w:hAnsi="仿宋" w:eastAsia="仿宋" w:cs="仿宋"/>
          <w:b/>
          <w:bCs/>
          <w:lang w:val="en-US" w:eastAsia="zh-CN"/>
        </w:rPr>
      </w:pPr>
      <w:r>
        <w:rPr>
          <w:rFonts w:hint="eastAsia" w:ascii="仿宋" w:hAnsi="仿宋" w:eastAsia="仿宋" w:cs="仿宋"/>
          <w:b/>
          <w:bCs/>
          <w:lang w:val="en-US" w:eastAsia="zh-CN"/>
        </w:rPr>
        <w:t>1、首先获取到</w:t>
      </w:r>
      <w:r>
        <w:rPr>
          <w:rFonts w:hint="default" w:ascii="仿宋" w:hAnsi="仿宋" w:eastAsia="仿宋" w:cs="仿宋"/>
          <w:b/>
          <w:bCs/>
          <w:lang w:val="en-US" w:eastAsia="zh-CN"/>
        </w:rPr>
        <w:t>MathDemo </w:t>
      </w:r>
      <w:r>
        <w:rPr>
          <w:rFonts w:hint="eastAsia" w:ascii="仿宋" w:hAnsi="仿宋" w:eastAsia="仿宋" w:cs="仿宋"/>
          <w:b/>
          <w:bCs/>
          <w:lang w:val="en-US" w:eastAsia="zh-CN"/>
        </w:rPr>
        <w:t>对象</w:t>
      </w:r>
    </w:p>
    <w:p>
      <w:pPr>
        <w:ind w:left="420" w:leftChars="0"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Constructor&lt;MathDemo&gt; constructor = MathDemo.class.getDeclaredConstructor;</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w:t>
      </w:r>
      <w:r>
        <w:rPr>
          <w:rFonts w:hint="eastAsia" w:ascii="仿宋" w:hAnsi="仿宋" w:eastAsia="仿宋" w:cs="仿宋"/>
          <w:sz w:val="18"/>
          <w:szCs w:val="18"/>
          <w:lang w:val="en-US" w:eastAsia="zh-CN"/>
        </w:rPr>
        <w:tab/>
      </w:r>
      <w:r>
        <w:rPr>
          <w:rFonts w:hint="default" w:ascii="仿宋" w:hAnsi="仿宋" w:eastAsia="仿宋" w:cs="仿宋"/>
          <w:sz w:val="18"/>
          <w:szCs w:val="18"/>
          <w:lang w:val="en-US" w:eastAsia="zh-CN"/>
        </w:rPr>
        <w:t>constructor.setAccessible(true);</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w:t>
      </w:r>
      <w:r>
        <w:rPr>
          <w:rFonts w:hint="eastAsia" w:ascii="仿宋" w:hAnsi="仿宋" w:eastAsia="仿宋" w:cs="仿宋"/>
          <w:sz w:val="18"/>
          <w:szCs w:val="18"/>
          <w:lang w:val="en-US" w:eastAsia="zh-CN"/>
        </w:rPr>
        <w:t xml:space="preserve"> </w:t>
      </w:r>
      <w:r>
        <w:rPr>
          <w:rFonts w:hint="eastAsia" w:ascii="仿宋" w:hAnsi="仿宋" w:eastAsia="仿宋" w:cs="仿宋"/>
          <w:sz w:val="18"/>
          <w:szCs w:val="18"/>
          <w:lang w:val="en-US" w:eastAsia="zh-CN"/>
        </w:rPr>
        <w:tab/>
      </w:r>
      <w:r>
        <w:rPr>
          <w:rFonts w:hint="default" w:ascii="仿宋" w:hAnsi="仿宋" w:eastAsia="仿宋" w:cs="仿宋"/>
          <w:sz w:val="18"/>
          <w:szCs w:val="18"/>
          <w:lang w:val="en-US" w:eastAsia="zh-CN"/>
        </w:rPr>
        <w:t>MathDemo mathDemo = constructor.newInstance();</w:t>
      </w:r>
    </w:p>
    <w:p>
      <w:pPr>
        <w:rPr>
          <w:rFonts w:hint="default" w:ascii="仿宋" w:hAnsi="仿宋" w:eastAsia="仿宋" w:cs="仿宋"/>
          <w:lang w:val="en-US" w:eastAsia="zh-CN"/>
        </w:rPr>
      </w:pPr>
    </w:p>
    <w:p>
      <w:pPr>
        <w:ind w:left="420" w:leftChars="0" w:firstLine="420" w:firstLineChars="0"/>
        <w:rPr>
          <w:rFonts w:hint="default" w:ascii="仿宋" w:hAnsi="仿宋" w:eastAsia="仿宋" w:cs="仿宋"/>
          <w:b/>
          <w:bCs/>
          <w:lang w:val="en-US" w:eastAsia="zh-CN"/>
        </w:rPr>
      </w:pPr>
      <w:r>
        <w:rPr>
          <w:rFonts w:hint="eastAsia" w:ascii="仿宋" w:hAnsi="仿宋" w:eastAsia="仿宋" w:cs="仿宋"/>
          <w:b/>
          <w:bCs/>
          <w:lang w:val="en-US" w:eastAsia="zh-CN"/>
        </w:rPr>
        <w:t>2、然后获取到</w:t>
      </w:r>
      <w:r>
        <w:rPr>
          <w:rFonts w:hint="default" w:ascii="仿宋" w:hAnsi="仿宋" w:eastAsia="仿宋" w:cs="仿宋"/>
          <w:b/>
          <w:bCs/>
          <w:lang w:val="en-US" w:eastAsia="zh-CN"/>
        </w:rPr>
        <w:t>mathDemo</w:t>
      </w:r>
      <w:r>
        <w:rPr>
          <w:rFonts w:hint="eastAsia" w:ascii="仿宋" w:hAnsi="仿宋" w:eastAsia="仿宋" w:cs="仿宋"/>
          <w:b/>
          <w:bCs/>
          <w:lang w:val="en-US" w:eastAsia="zh-CN"/>
        </w:rPr>
        <w:t>的引用类型属性</w:t>
      </w:r>
    </w:p>
    <w:p>
      <w:pPr>
        <w:ind w:firstLine="420" w:firstLineChars="0"/>
        <w:rPr>
          <w:rFonts w:hint="default" w:ascii="仿宋" w:hAnsi="仿宋" w:eastAsia="仿宋" w:cs="仿宋"/>
          <w:sz w:val="18"/>
          <w:szCs w:val="18"/>
          <w:lang w:val="en-US" w:eastAsia="zh-CN"/>
        </w:rPr>
      </w:pPr>
      <w:r>
        <w:rPr>
          <w:rFonts w:hint="default" w:ascii="仿宋" w:hAnsi="仿宋" w:eastAsia="仿宋" w:cs="仿宋"/>
          <w:lang w:val="en-US" w:eastAsia="zh-CN"/>
        </w:rPr>
        <w:t> </w:t>
      </w:r>
      <w:r>
        <w:rPr>
          <w:rFonts w:hint="eastAsia" w:ascii="仿宋" w:hAnsi="仿宋" w:eastAsia="仿宋" w:cs="仿宋"/>
          <w:lang w:val="en-US" w:eastAsia="zh-CN"/>
        </w:rPr>
        <w:tab/>
      </w:r>
      <w:r>
        <w:rPr>
          <w:rFonts w:hint="default" w:ascii="仿宋" w:hAnsi="仿宋" w:eastAsia="仿宋" w:cs="仿宋"/>
          <w:sz w:val="18"/>
          <w:szCs w:val="18"/>
          <w:lang w:val="en-US" w:eastAsia="zh-CN"/>
        </w:rPr>
        <w:t>Field field = MathDemo.class.getDeclaredField("</w:t>
      </w:r>
      <w:r>
        <w:rPr>
          <w:rFonts w:hint="eastAsia" w:ascii="仿宋" w:hAnsi="仿宋" w:eastAsia="仿宋" w:cs="仿宋"/>
          <w:sz w:val="18"/>
          <w:szCs w:val="18"/>
          <w:lang w:val="en-US" w:eastAsia="zh-CN"/>
        </w:rPr>
        <w:t>tv</w:t>
      </w:r>
      <w:r>
        <w:rPr>
          <w:rFonts w:hint="default" w:ascii="仿宋" w:hAnsi="仿宋" w:eastAsia="仿宋" w:cs="仿宋"/>
          <w:sz w:val="18"/>
          <w:szCs w:val="18"/>
          <w:lang w:val="en-US" w:eastAsia="zh-CN"/>
        </w:rPr>
        <w:t>");</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w:t>
      </w:r>
      <w:r>
        <w:rPr>
          <w:rFonts w:hint="eastAsia" w:ascii="仿宋" w:hAnsi="仿宋" w:eastAsia="仿宋" w:cs="仿宋"/>
          <w:sz w:val="18"/>
          <w:szCs w:val="18"/>
          <w:lang w:val="en-US" w:eastAsia="zh-CN"/>
        </w:rPr>
        <w:tab/>
      </w:r>
      <w:r>
        <w:rPr>
          <w:rFonts w:hint="default" w:ascii="仿宋" w:hAnsi="仿宋" w:eastAsia="仿宋" w:cs="仿宋"/>
          <w:sz w:val="18"/>
          <w:szCs w:val="18"/>
          <w:lang w:val="en-US" w:eastAsia="zh-CN"/>
        </w:rPr>
        <w:t>field.setAccessible(true);</w:t>
      </w:r>
    </w:p>
    <w:p>
      <w:pPr>
        <w:ind w:firstLine="420" w:firstLineChars="0"/>
        <w:rPr>
          <w:rFonts w:hint="eastAsia" w:ascii="仿宋" w:hAnsi="仿宋" w:eastAsia="仿宋" w:cs="仿宋"/>
          <w:sz w:val="18"/>
          <w:szCs w:val="18"/>
          <w:lang w:val="en-US" w:eastAsia="zh-CN"/>
        </w:rPr>
      </w:pPr>
      <w:r>
        <w:rPr>
          <w:rFonts w:hint="default" w:ascii="仿宋" w:hAnsi="仿宋" w:eastAsia="仿宋" w:cs="仿宋"/>
          <w:sz w:val="18"/>
          <w:szCs w:val="18"/>
          <w:lang w:val="en-US" w:eastAsia="zh-CN"/>
        </w:rPr>
        <w:t> </w:t>
      </w:r>
      <w:r>
        <w:rPr>
          <w:rFonts w:hint="eastAsia" w:ascii="仿宋" w:hAnsi="仿宋" w:eastAsia="仿宋" w:cs="仿宋"/>
          <w:sz w:val="18"/>
          <w:szCs w:val="18"/>
          <w:lang w:val="en-US" w:eastAsia="zh-CN"/>
        </w:rPr>
        <w:tab/>
        <w:t xml:space="preserve">TextView mTv = (TextView) </w:t>
      </w:r>
      <w:r>
        <w:rPr>
          <w:rFonts w:hint="default" w:ascii="仿宋" w:hAnsi="仿宋" w:eastAsia="仿宋" w:cs="仿宋"/>
          <w:sz w:val="18"/>
          <w:szCs w:val="18"/>
          <w:lang w:val="en-US" w:eastAsia="zh-CN"/>
        </w:rPr>
        <w:t>field </w:t>
      </w:r>
      <w:r>
        <w:rPr>
          <w:rFonts w:hint="eastAsia" w:ascii="仿宋" w:hAnsi="仿宋" w:eastAsia="仿宋" w:cs="仿宋"/>
          <w:sz w:val="18"/>
          <w:szCs w:val="18"/>
          <w:lang w:val="en-US" w:eastAsia="zh-CN"/>
        </w:rPr>
        <w:t>.get(</w:t>
      </w:r>
      <w:r>
        <w:rPr>
          <w:rFonts w:hint="default" w:ascii="仿宋" w:hAnsi="仿宋" w:eastAsia="仿宋" w:cs="仿宋"/>
          <w:sz w:val="18"/>
          <w:szCs w:val="18"/>
          <w:lang w:val="en-US" w:eastAsia="zh-CN"/>
        </w:rPr>
        <w:t>mathDemo</w:t>
      </w:r>
      <w:r>
        <w:rPr>
          <w:rFonts w:hint="eastAsia" w:ascii="仿宋" w:hAnsi="仿宋" w:eastAsia="仿宋" w:cs="仿宋"/>
          <w:sz w:val="18"/>
          <w:szCs w:val="18"/>
          <w:lang w:val="en-US" w:eastAsia="zh-CN"/>
        </w:rPr>
        <w:t>);//获得该属性对应的对象</w:t>
      </w:r>
    </w:p>
    <w:p>
      <w:pPr>
        <w:ind w:firstLine="420" w:firstLineChars="0"/>
        <w:rPr>
          <w:rFonts w:hint="default" w:ascii="仿宋" w:hAnsi="仿宋" w:eastAsia="仿宋" w:cs="仿宋"/>
          <w:sz w:val="18"/>
          <w:szCs w:val="18"/>
          <w:lang w:val="en-US" w:eastAsia="zh-CN"/>
        </w:rPr>
      </w:pPr>
      <w:r>
        <w:rPr>
          <w:rFonts w:hint="default" w:ascii="仿宋" w:hAnsi="仿宋" w:eastAsia="仿宋" w:cs="仿宋"/>
          <w:sz w:val="18"/>
          <w:szCs w:val="18"/>
          <w:lang w:val="en-US" w:eastAsia="zh-CN"/>
        </w:rPr>
        <w:t> </w:t>
      </w:r>
      <w:r>
        <w:rPr>
          <w:rFonts w:hint="eastAsia" w:ascii="仿宋" w:hAnsi="仿宋" w:eastAsia="仿宋" w:cs="仿宋"/>
          <w:sz w:val="18"/>
          <w:szCs w:val="18"/>
          <w:lang w:val="en-US" w:eastAsia="zh-CN"/>
        </w:rPr>
        <w:tab/>
        <w:t>mTv.setText(</w:t>
      </w:r>
      <w:r>
        <w:rPr>
          <w:rFonts w:hint="default" w:ascii="仿宋" w:hAnsi="仿宋" w:eastAsia="仿宋" w:cs="仿宋"/>
          <w:sz w:val="18"/>
          <w:szCs w:val="18"/>
          <w:lang w:val="en-US" w:eastAsia="zh-CN"/>
        </w:rPr>
        <w:t>“</w:t>
      </w:r>
      <w:r>
        <w:rPr>
          <w:rFonts w:hint="eastAsia" w:ascii="仿宋" w:hAnsi="仿宋" w:eastAsia="仿宋" w:cs="仿宋"/>
          <w:sz w:val="18"/>
          <w:szCs w:val="18"/>
          <w:lang w:val="en-US" w:eastAsia="zh-CN"/>
        </w:rPr>
        <w:t>修改成功</w:t>
      </w:r>
      <w:r>
        <w:rPr>
          <w:rFonts w:hint="default" w:ascii="仿宋" w:hAnsi="仿宋" w:eastAsia="仿宋" w:cs="仿宋"/>
          <w:sz w:val="18"/>
          <w:szCs w:val="18"/>
          <w:lang w:val="en-US" w:eastAsia="zh-CN"/>
        </w:rPr>
        <w:t>”</w:t>
      </w:r>
      <w:r>
        <w:rPr>
          <w:rFonts w:hint="eastAsia" w:ascii="仿宋" w:hAnsi="仿宋" w:eastAsia="仿宋" w:cs="仿宋"/>
          <w:sz w:val="18"/>
          <w:szCs w:val="18"/>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51A1"/>
    <w:rsid w:val="012809D0"/>
    <w:rsid w:val="049E6FA9"/>
    <w:rsid w:val="056076C1"/>
    <w:rsid w:val="086B43C7"/>
    <w:rsid w:val="0B493CC3"/>
    <w:rsid w:val="0B54050F"/>
    <w:rsid w:val="0DBD0129"/>
    <w:rsid w:val="0F651F36"/>
    <w:rsid w:val="130A7DAD"/>
    <w:rsid w:val="15EB1B22"/>
    <w:rsid w:val="15F8218E"/>
    <w:rsid w:val="168D3223"/>
    <w:rsid w:val="18A63EF4"/>
    <w:rsid w:val="18CA0FF9"/>
    <w:rsid w:val="192C2EFD"/>
    <w:rsid w:val="1DD25388"/>
    <w:rsid w:val="1F0F27F6"/>
    <w:rsid w:val="20AB6709"/>
    <w:rsid w:val="227D3F14"/>
    <w:rsid w:val="27913276"/>
    <w:rsid w:val="2A0200DC"/>
    <w:rsid w:val="2B290BC0"/>
    <w:rsid w:val="2B575154"/>
    <w:rsid w:val="2B822389"/>
    <w:rsid w:val="30A55699"/>
    <w:rsid w:val="340C42F5"/>
    <w:rsid w:val="35F770B1"/>
    <w:rsid w:val="3647538E"/>
    <w:rsid w:val="3781499B"/>
    <w:rsid w:val="387A4F6D"/>
    <w:rsid w:val="38DA67B2"/>
    <w:rsid w:val="3BDA6B74"/>
    <w:rsid w:val="413037C2"/>
    <w:rsid w:val="417B5CFE"/>
    <w:rsid w:val="42782D05"/>
    <w:rsid w:val="460C56A3"/>
    <w:rsid w:val="485A3F1C"/>
    <w:rsid w:val="4BB17C2C"/>
    <w:rsid w:val="4C255F7A"/>
    <w:rsid w:val="4C3746ED"/>
    <w:rsid w:val="4DA26422"/>
    <w:rsid w:val="4E0C3FF3"/>
    <w:rsid w:val="59555199"/>
    <w:rsid w:val="5CF6431B"/>
    <w:rsid w:val="5D9D799A"/>
    <w:rsid w:val="5DF055E4"/>
    <w:rsid w:val="5F321613"/>
    <w:rsid w:val="63A27359"/>
    <w:rsid w:val="67AE072F"/>
    <w:rsid w:val="67FE04F9"/>
    <w:rsid w:val="699A0C94"/>
    <w:rsid w:val="6CF3753C"/>
    <w:rsid w:val="6D19461D"/>
    <w:rsid w:val="6DDE2B3D"/>
    <w:rsid w:val="6DFC159B"/>
    <w:rsid w:val="75D266C4"/>
    <w:rsid w:val="7738324F"/>
    <w:rsid w:val="7C0A33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runTop</dc:creator>
  <cp:lastModifiedBy>dak</cp:lastModifiedBy>
  <dcterms:modified xsi:type="dcterms:W3CDTF">2019-03-12T08:28:23Z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