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类加载机制</w:t>
      </w: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虚拟机把描述类的数据从Class文件加载到内存，并对数据进行校验、转换解析和初始化，最终形成被虚拟机直接使用的Java类型，这就是虚拟机的类加载机制。</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缺点：类型的加载、链接、初始化都是在运行期间完成，这样会增加一部分性能开销。</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优点：Java天生可以动态扩展的语言特性，就是依赖运行期间的动态加载和动态链接特点实现的，可以提高程序的灵活性，例如，编写一个面向接口的应用程序，可以在运行时指定其具体的实现类。还可以通过Java预定义和自定义类加载器，让应用程序在运行期间通过网络或者在其它地方加载一个二进制流作为程序代码的一部分。</w:t>
      </w:r>
    </w:p>
    <w:p>
      <w:pPr>
        <w:ind w:firstLine="420" w:firstLineChars="0"/>
        <w:jc w:val="left"/>
        <w:rPr>
          <w:rFonts w:hint="eastAsia" w:ascii="仿宋" w:hAnsi="仿宋" w:eastAsia="仿宋" w:cs="仿宋"/>
          <w:b w:val="0"/>
          <w:bCs w:val="0"/>
          <w:sz w:val="18"/>
          <w:szCs w:val="18"/>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类加载的时机</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类从被加载到虚拟机内存开始，到卸载出内存为止，它的整个生命周期包括：加载、验证、准备、分析、初始化、使用、卸载7个阶段。其中验证、准备、分析可以合并为连接，如下如：</w:t>
      </w:r>
    </w:p>
    <w:p>
      <w:pPr>
        <w:keepNext w:val="0"/>
        <w:keepLines w:val="0"/>
        <w:widowControl/>
        <w:suppressLineNumbers w:val="0"/>
        <w:ind w:firstLine="420" w:firstLineChars="0"/>
        <w:jc w:val="center"/>
      </w:pPr>
      <w:r>
        <w:rPr>
          <w:rFonts w:ascii="宋体" w:hAnsi="宋体" w:eastAsia="宋体" w:cs="宋体"/>
          <w:kern w:val="0"/>
          <w:sz w:val="24"/>
          <w:szCs w:val="24"/>
          <w:lang w:val="en-US" w:eastAsia="zh-CN" w:bidi="ar"/>
        </w:rPr>
        <w:drawing>
          <wp:inline distT="0" distB="0" distL="114300" distR="114300">
            <wp:extent cx="4716780" cy="1789430"/>
            <wp:effectExtent l="0" t="0" r="762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16780" cy="1789430"/>
                    </a:xfrm>
                    <a:prstGeom prst="rect">
                      <a:avLst/>
                    </a:prstGeom>
                    <a:noFill/>
                    <a:ln w="9525">
                      <a:noFill/>
                    </a:ln>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这些阶段会按部就班的</w:t>
      </w:r>
      <w:r>
        <w:rPr>
          <w:rFonts w:hint="eastAsia" w:ascii="仿宋" w:hAnsi="仿宋" w:eastAsia="仿宋" w:cs="仿宋"/>
          <w:b/>
          <w:bCs/>
          <w:sz w:val="21"/>
          <w:szCs w:val="21"/>
          <w:lang w:val="en-US" w:eastAsia="zh-CN"/>
        </w:rPr>
        <w:t>开始</w:t>
      </w:r>
      <w:r>
        <w:rPr>
          <w:rFonts w:hint="eastAsia" w:ascii="仿宋" w:hAnsi="仿宋" w:eastAsia="仿宋" w:cs="仿宋"/>
          <w:b w:val="0"/>
          <w:bCs w:val="0"/>
          <w:sz w:val="21"/>
          <w:szCs w:val="21"/>
          <w:lang w:val="en-US" w:eastAsia="zh-CN"/>
        </w:rPr>
        <w:t>，并不是按部就班的“</w:t>
      </w:r>
      <w:r>
        <w:rPr>
          <w:rFonts w:hint="eastAsia" w:ascii="仿宋" w:hAnsi="仿宋" w:eastAsia="仿宋" w:cs="仿宋"/>
          <w:b/>
          <w:bCs/>
          <w:sz w:val="21"/>
          <w:szCs w:val="21"/>
          <w:lang w:val="en-US" w:eastAsia="zh-CN"/>
        </w:rPr>
        <w:t>进行</w:t>
      </w:r>
      <w:r>
        <w:rPr>
          <w:rFonts w:hint="eastAsia" w:ascii="仿宋" w:hAnsi="仿宋" w:eastAsia="仿宋" w:cs="仿宋"/>
          <w:b w:val="0"/>
          <w:bCs w:val="0"/>
          <w:sz w:val="21"/>
          <w:szCs w:val="21"/>
          <w:lang w:val="en-US" w:eastAsia="zh-CN"/>
        </w:rPr>
        <w:t>”或“</w:t>
      </w:r>
      <w:r>
        <w:rPr>
          <w:rFonts w:hint="eastAsia" w:ascii="仿宋" w:hAnsi="仿宋" w:eastAsia="仿宋" w:cs="仿宋"/>
          <w:b/>
          <w:bCs/>
          <w:sz w:val="21"/>
          <w:szCs w:val="21"/>
          <w:lang w:val="en-US" w:eastAsia="zh-CN"/>
        </w:rPr>
        <w:t>完成</w:t>
      </w:r>
      <w:r>
        <w:rPr>
          <w:rFonts w:hint="eastAsia" w:ascii="仿宋" w:hAnsi="仿宋" w:eastAsia="仿宋" w:cs="仿宋"/>
          <w:b w:val="0"/>
          <w:bCs w:val="0"/>
          <w:sz w:val="21"/>
          <w:szCs w:val="21"/>
          <w:lang w:val="en-US" w:eastAsia="zh-CN"/>
        </w:rPr>
        <w:t>”，因为它们会相互交叉的进行，它们会在一个阶段执行的过程中调用、激活另一个阶段。</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注意：解析阶段在某种情况下会在初始化阶段之后执行，这是为了支持Java语言的运行时绑定（也称为动态绑定）。</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类加载过程</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类加载的全过程包括：加载、验证、准备、解析、初始化，这5个阶段的全过程。</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加载</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“加载”只是“类加载过程”中的一个阶段而已，所以要注意这个概念的区别。加载阶段只做以下3件事：</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通过一个类的全限定名（包名+类名）来获取这个类的二进制字节流。</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将这个字节流中的静态存储结构转化为方法区的运行时数据结构。</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在内存中生成一个这个类的java.lang.Class对象（存放在方法区中），作为方法区中这个类的各种数据的访问入口。</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对于数组而言，数组本身不通类过加载器创建，它是由Java虚拟机直接创建。</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验证</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验证是连接阶段的第一步，验证的目的是为了保证Class文件的字节流中包含的字符信息符合当前虚拟机的要求，并且不会危害虚拟机的自身安全。</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准备</w:t>
      </w: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"https://blog.csdn.net/honjane/article/details/51835636" </w:instrText>
      </w:r>
      <w:r>
        <w:rPr>
          <w:rFonts w:hint="eastAsia" w:ascii="仿宋" w:hAnsi="仿宋" w:eastAsia="仿宋" w:cs="仿宋"/>
          <w:b w:val="0"/>
          <w:bCs w:val="0"/>
          <w:sz w:val="18"/>
          <w:szCs w:val="18"/>
          <w:lang w:val="en-US" w:eastAsia="zh-CN"/>
        </w:rPr>
        <w:fldChar w:fldCharType="separate"/>
      </w:r>
      <w:r>
        <w:rPr>
          <w:rStyle w:val="3"/>
          <w:rFonts w:hint="eastAsia" w:ascii="仿宋" w:hAnsi="仿宋" w:eastAsia="仿宋" w:cs="仿宋"/>
          <w:b w:val="0"/>
          <w:bCs w:val="0"/>
          <w:sz w:val="18"/>
          <w:szCs w:val="18"/>
          <w:lang w:val="en-US" w:eastAsia="zh-CN"/>
        </w:rPr>
        <w:t>https://blog.csdn.net/honjane/article/details/51835636</w:t>
      </w:r>
      <w:r>
        <w:rPr>
          <w:rFonts w:hint="eastAsia" w:ascii="仿宋" w:hAnsi="仿宋" w:eastAsia="仿宋" w:cs="仿宋"/>
          <w:b w:val="0"/>
          <w:bCs w:val="0"/>
          <w:sz w:val="18"/>
          <w:szCs w:val="18"/>
          <w:lang w:val="en-US" w:eastAsia="zh-CN"/>
        </w:rPr>
        <w:fldChar w:fldCharType="end"/>
      </w:r>
    </w:p>
    <w:p>
      <w:pPr>
        <w:numPr>
          <w:ilvl w:val="0"/>
          <w:numId w:val="0"/>
        </w:numPr>
        <w:ind w:firstLine="420" w:firstLineChars="0"/>
        <w:jc w:val="left"/>
        <w:rPr>
          <w:rFonts w:hint="eastAsia" w:ascii="仿宋" w:hAnsi="仿宋" w:eastAsia="仿宋" w:cs="仿宋"/>
          <w:b w:val="0"/>
          <w:bCs w:val="0"/>
          <w:sz w:val="18"/>
          <w:szCs w:val="18"/>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准备阶段仅仅为类变量（被static修饰的成员变量）分配内存，设置初始值。这里说的设置初始值是指“零”值：</w:t>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public static int a = 123;</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在准备阶段设置的初始值是0，而不是123。假如这个类变量a同时被final修饰，那么在准备阶段会被赋值为123，并存储在方法区的常量池中。</w:t>
      </w: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注意：只有被</w:t>
      </w:r>
      <w:r>
        <w:rPr>
          <w:rFonts w:hint="eastAsia" w:ascii="仿宋" w:hAnsi="仿宋" w:eastAsia="仿宋" w:cs="仿宋"/>
          <w:b/>
          <w:bCs/>
          <w:sz w:val="18"/>
          <w:szCs w:val="18"/>
          <w:lang w:val="en-US" w:eastAsia="zh-CN"/>
        </w:rPr>
        <w:t>static final</w:t>
      </w:r>
      <w:r>
        <w:rPr>
          <w:rFonts w:hint="eastAsia" w:ascii="仿宋" w:hAnsi="仿宋" w:eastAsia="仿宋" w:cs="仿宋"/>
          <w:b w:val="0"/>
          <w:bCs w:val="0"/>
          <w:sz w:val="18"/>
          <w:szCs w:val="18"/>
          <w:lang w:val="en-US" w:eastAsia="zh-CN"/>
        </w:rPr>
        <w:t>修饰的</w:t>
      </w:r>
      <w:r>
        <w:rPr>
          <w:rFonts w:hint="eastAsia" w:ascii="仿宋" w:hAnsi="仿宋" w:eastAsia="仿宋" w:cs="仿宋"/>
          <w:b/>
          <w:bCs/>
          <w:sz w:val="18"/>
          <w:szCs w:val="18"/>
          <w:lang w:val="en-US" w:eastAsia="zh-CN"/>
        </w:rPr>
        <w:t>基本类型和String</w:t>
      </w:r>
      <w:r>
        <w:rPr>
          <w:rFonts w:hint="eastAsia" w:ascii="仿宋" w:hAnsi="仿宋" w:eastAsia="仿宋" w:cs="仿宋"/>
          <w:b w:val="0"/>
          <w:bCs w:val="0"/>
          <w:sz w:val="18"/>
          <w:szCs w:val="18"/>
          <w:lang w:val="en-US" w:eastAsia="zh-CN"/>
        </w:rPr>
        <w:t>才会在准备阶段被赋值，其他的变量都将在类构造器中进行初始化。</w:t>
      </w:r>
    </w:p>
    <w:p>
      <w:pPr>
        <w:numPr>
          <w:ilvl w:val="0"/>
          <w:numId w:val="0"/>
        </w:numPr>
        <w:ind w:firstLine="420" w:firstLineChars="0"/>
        <w:jc w:val="left"/>
        <w:rPr>
          <w:rFonts w:hint="eastAsia" w:ascii="仿宋" w:hAnsi="仿宋" w:eastAsia="仿宋" w:cs="仿宋"/>
          <w:b w:val="0"/>
          <w:bCs w:val="0"/>
          <w:sz w:val="18"/>
          <w:szCs w:val="18"/>
          <w:lang w:val="en-US" w:eastAsia="zh-CN"/>
        </w:rPr>
      </w:pPr>
    </w:p>
    <w:p>
      <w:pPr>
        <w:numPr>
          <w:ilvl w:val="0"/>
          <w:numId w:val="0"/>
        </w:numPr>
        <w:ind w:firstLine="420" w:firstLineChars="0"/>
        <w:jc w:val="left"/>
        <w:rPr>
          <w:rFonts w:hint="eastAsia" w:ascii="仿宋" w:hAnsi="仿宋" w:eastAsia="仿宋" w:cs="仿宋"/>
          <w:b w:val="0"/>
          <w:bCs w:val="0"/>
          <w:sz w:val="18"/>
          <w:szCs w:val="18"/>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解析</w:t>
      </w:r>
    </w:p>
    <w:p>
      <w:pPr>
        <w:numPr>
          <w:ilvl w:val="0"/>
          <w:numId w:val="0"/>
        </w:numPr>
        <w:ind w:firstLine="420" w:firstLineChars="0"/>
        <w:jc w:val="left"/>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解析阶段是虚拟机将</w:t>
      </w:r>
      <w:r>
        <w:rPr>
          <w:rFonts w:hint="default" w:ascii="仿宋" w:hAnsi="仿宋" w:eastAsia="仿宋" w:cs="仿宋"/>
          <w:b w:val="0"/>
          <w:bCs w:val="0"/>
          <w:sz w:val="21"/>
          <w:szCs w:val="21"/>
          <w:lang w:val="en-US" w:eastAsia="zh-CN"/>
        </w:rPr>
        <w:t>常量池内的符号引用替换为直接引用的过程。</w:t>
      </w:r>
    </w:p>
    <w:p>
      <w:pPr>
        <w:numPr>
          <w:ilvl w:val="0"/>
          <w:numId w:val="0"/>
        </w:numPr>
        <w:jc w:val="left"/>
        <w:rPr>
          <w:rFonts w:hint="default" w:ascii="仿宋" w:hAnsi="仿宋" w:eastAsia="仿宋" w:cs="仿宋"/>
          <w:b w:val="0"/>
          <w:bCs w:val="0"/>
          <w:sz w:val="21"/>
          <w:szCs w:val="21"/>
          <w:lang w:val="en-US" w:eastAsia="zh-CN"/>
        </w:rPr>
      </w:pPr>
    </w:p>
    <w:p>
      <w:pPr>
        <w:numPr>
          <w:ilvl w:val="0"/>
          <w:numId w:val="0"/>
        </w:numPr>
        <w:jc w:val="left"/>
        <w:rPr>
          <w:rFonts w:hint="default"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初始化</w:t>
      </w:r>
    </w:p>
    <w:p>
      <w:pPr>
        <w:numPr>
          <w:ilvl w:val="0"/>
          <w:numId w:val="0"/>
        </w:numPr>
        <w:jc w:val="left"/>
        <w:rPr>
          <w:rFonts w:hint="eastAsia" w:ascii="黑体" w:hAnsi="黑体" w:eastAsia="黑体" w:cs="黑体"/>
          <w:b/>
          <w:bCs/>
          <w:sz w:val="24"/>
          <w:szCs w:val="24"/>
          <w:lang w:val="en-US" w:eastAsia="zh-CN"/>
        </w:rPr>
      </w:pPr>
    </w:p>
    <w:p>
      <w:pPr>
        <w:numPr>
          <w:ilvl w:val="0"/>
          <w:numId w:val="0"/>
        </w:numPr>
        <w:ind w:firstLine="420" w:firstLineChars="0"/>
        <w:jc w:val="left"/>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初始化是执行类构造器&lt;clinit&gt;()方法的过程。类构造器的执行包括两部分：类变量（static修饰的变量）赋值和静态语句块的执行，它也是由这两部分合并产生的。如果一个类中没有静态语句块，也没有对类变量的赋值操作，那么编译器可以不为这个类生成&lt;clinit&gt;()</w:t>
      </w:r>
      <w:r>
        <w:rPr>
          <w:rFonts w:hint="default" w:ascii="仿宋" w:hAnsi="仿宋" w:eastAsia="仿宋" w:cs="仿宋"/>
          <w:b w:val="0"/>
          <w:bCs w:val="0"/>
          <w:sz w:val="21"/>
          <w:szCs w:val="21"/>
          <w:lang w:val="en-US" w:eastAsia="zh-CN"/>
        </w:rPr>
        <w:t>方法。</w:t>
      </w:r>
    </w:p>
    <w:p>
      <w:pPr>
        <w:numPr>
          <w:ilvl w:val="0"/>
          <w:numId w:val="0"/>
        </w:numPr>
        <w:ind w:firstLine="420" w:firstLineChars="0"/>
        <w:jc w:val="left"/>
        <w:rPr>
          <w:rFonts w:hint="default"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对于初始化阶段，虚拟机规范中规定了有且只有一下5中情况才会触发初始化过程（而加载、验证、准备自然要在此之前开始）：</w:t>
      </w:r>
    </w:p>
    <w:p>
      <w:pPr>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使用new关键字实例化一个对象、读取或设置一个类的静态字段（除了被final修饰的字段）、调用一个类的静态方法。</w:t>
      </w:r>
    </w:p>
    <w:p>
      <w:pPr>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使用java.lang.reflect包方法对类进行反射调用的时候。</w:t>
      </w:r>
    </w:p>
    <w:p>
      <w:pPr>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初始化一个类的时候如果它的父类没有初始化，则需要先初始化其父类。</w:t>
      </w:r>
    </w:p>
    <w:p>
      <w:pPr>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当虚拟机启动时，用户需要指定一个主类（包含main()方法的类）。</w:t>
      </w:r>
    </w:p>
    <w:p>
      <w:pPr>
        <w:numPr>
          <w:ilvl w:val="0"/>
          <w:numId w:val="3"/>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w:t>
      </w:r>
      <w:r>
        <w:rPr>
          <w:rFonts w:hint="default" w:ascii="仿宋" w:hAnsi="仿宋" w:eastAsia="仿宋" w:cs="仿宋"/>
          <w:b w:val="0"/>
          <w:bCs w:val="0"/>
          <w:sz w:val="21"/>
          <w:szCs w:val="21"/>
          <w:lang w:val="en-US" w:eastAsia="zh-CN"/>
        </w:rPr>
        <w:t>使用动态语言支持的类（包含main()方法的类）</w:t>
      </w:r>
      <w:r>
        <w:rPr>
          <w:rFonts w:hint="eastAsia" w:ascii="仿宋" w:hAnsi="仿宋" w:eastAsia="仿宋" w:cs="仿宋"/>
          <w:b w:val="0"/>
          <w:bCs w:val="0"/>
          <w:sz w:val="21"/>
          <w:szCs w:val="21"/>
          <w:lang w:val="en-US" w:eastAsia="zh-CN"/>
        </w:rPr>
        <w:t>。</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上面这5种场景中的行为被称为对一个类的主动引用。除此之外的引用方式成为被动引用，被动引用是不会出发类的初始化的。下面几个案例来说明什么是被动引用：</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4"/>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通过子类引用父类的静态字段，不会导致子类初始化。只有直接定义这个静态字段的类才会被初始化。至于是否会出发子类的加载和验证在虚拟机规范中没有给出明确规定。</w:t>
      </w:r>
    </w:p>
    <w:p>
      <w:pPr>
        <w:numPr>
          <w:numId w:val="0"/>
        </w:numPr>
        <w:jc w:val="left"/>
        <w:rPr>
          <w:rFonts w:hint="eastAsia" w:ascii="仿宋" w:hAnsi="仿宋" w:eastAsia="仿宋" w:cs="仿宋"/>
          <w:b w:val="0"/>
          <w:bCs w:val="0"/>
          <w:sz w:val="21"/>
          <w:szCs w:val="21"/>
          <w:lang w:val="en-US" w:eastAsia="zh-CN"/>
        </w:rPr>
      </w:pPr>
    </w:p>
    <w:p>
      <w:pPr>
        <w:numPr>
          <w:ilvl w:val="0"/>
          <w:numId w:val="4"/>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通过数组定义来引用这个类，不会触发此类初始化：</w:t>
      </w:r>
    </w:p>
    <w:p>
      <w:pPr>
        <w:keepNext w:val="0"/>
        <w:keepLines w:val="0"/>
        <w:widowControl/>
        <w:suppressLineNumbers w:val="0"/>
        <w:ind w:firstLine="420" w:firstLineChars="0"/>
        <w:jc w:val="center"/>
      </w:pPr>
      <w:r>
        <w:rPr>
          <w:rFonts w:ascii="宋体" w:hAnsi="宋体" w:eastAsia="宋体" w:cs="宋体"/>
          <w:kern w:val="0"/>
          <w:sz w:val="24"/>
          <w:szCs w:val="24"/>
          <w:lang w:val="en-US" w:eastAsia="zh-CN" w:bidi="ar"/>
        </w:rPr>
        <w:drawing>
          <wp:inline distT="0" distB="0" distL="114300" distR="114300">
            <wp:extent cx="3922395" cy="2051685"/>
            <wp:effectExtent l="0" t="0" r="952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922395" cy="2051685"/>
                    </a:xfrm>
                    <a:prstGeom prst="rect">
                      <a:avLst/>
                    </a:prstGeom>
                    <a:noFill/>
                    <a:ln w="9525">
                      <a:noFill/>
                    </a:ln>
                  </pic:spPr>
                </pic:pic>
              </a:graphicData>
            </a:graphic>
          </wp:inline>
        </w:drawing>
      </w:r>
    </w:p>
    <w:p>
      <w:pPr>
        <w:numPr>
          <w:ilvl w:val="0"/>
          <w:numId w:val="4"/>
        </w:numPr>
        <w:ind w:left="0" w:leftChars="0" w:firstLine="0" w:firstLineChars="0"/>
        <w:jc w:val="left"/>
      </w:pPr>
      <w:r>
        <w:rPr>
          <w:rFonts w:hint="eastAsia" w:ascii="仿宋" w:hAnsi="仿宋" w:eastAsia="仿宋" w:cs="仿宋"/>
          <w:b w:val="0"/>
          <w:bCs w:val="0"/>
          <w:sz w:val="21"/>
          <w:szCs w:val="21"/>
          <w:lang w:val="en-US" w:eastAsia="zh-CN"/>
        </w:rPr>
        <w:t>引用类常量（被static final修饰的变量）时，不会定义常量类的初始化。常量在编译阶段会被加载到调用类的常量池中，以后调用类对常量的引用都会被转化为调用类对自身常量池的引用了：</w:t>
      </w:r>
    </w:p>
    <w:p>
      <w:pPr>
        <w:numPr>
          <w:numId w:val="0"/>
        </w:numPr>
        <w:ind w:left="420" w:leftChars="0"/>
        <w:jc w:val="left"/>
      </w:pPr>
      <w:r>
        <w:rPr>
          <w:rFonts w:ascii="宋体" w:hAnsi="宋体" w:eastAsia="宋体" w:cs="宋体"/>
          <w:kern w:val="0"/>
          <w:sz w:val="24"/>
          <w:szCs w:val="24"/>
          <w:lang w:val="en-US" w:eastAsia="zh-CN" w:bidi="ar"/>
        </w:rPr>
        <w:drawing>
          <wp:inline distT="0" distB="0" distL="114300" distR="114300">
            <wp:extent cx="5329555" cy="3643630"/>
            <wp:effectExtent l="0" t="0" r="4445" b="139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329555" cy="3643630"/>
                    </a:xfrm>
                    <a:prstGeom prst="rect">
                      <a:avLst/>
                    </a:prstGeom>
                    <a:noFill/>
                    <a:ln w="9525">
                      <a:noFill/>
                    </a:ln>
                  </pic:spPr>
                </pic:pic>
              </a:graphicData>
            </a:graphic>
          </wp:inline>
        </w:drawing>
      </w:r>
    </w:p>
    <w:p>
      <w:pPr>
        <w:numPr>
          <w:numId w:val="0"/>
        </w:numPr>
        <w:ind w:leftChars="0"/>
        <w:jc w:val="left"/>
        <w:rPr>
          <w:rFonts w:hint="eastAsia" w:ascii="仿宋" w:hAnsi="仿宋" w:eastAsia="仿宋" w:cs="仿宋"/>
          <w:b w:val="0"/>
          <w:bCs w:val="0"/>
          <w:sz w:val="21"/>
          <w:szCs w:val="21"/>
          <w:lang w:val="en-US" w:eastAsia="zh-CN"/>
        </w:rPr>
      </w:pPr>
    </w:p>
    <w:p>
      <w:pPr>
        <w:numPr>
          <w:numId w:val="0"/>
        </w:numPr>
        <w:ind w:leftChars="0"/>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另外，但是一个接口在初始化时，并不要求其父接口全部都完成了初始化，只有在真正使用到父类接口的时候（比如引用接口中定义的常量）才会初始化。接口中也不可以存在静态语句块的。</w:t>
      </w: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卸载</w:t>
      </w:r>
    </w:p>
    <w:p>
      <w:pPr>
        <w:numPr>
          <w:ilvl w:val="0"/>
          <w:numId w:val="0"/>
        </w:numPr>
        <w:jc w:val="left"/>
        <w:rPr>
          <w:rFonts w:hint="eastAsia" w:ascii="黑体" w:hAnsi="黑体" w:eastAsia="黑体" w:cs="黑体"/>
          <w:b/>
          <w:bCs/>
          <w:sz w:val="24"/>
          <w:szCs w:val="24"/>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除非使用自定义类加载器，或者关闭应用，否则类不会卸载。类的卸载需要同时满足以下3个条件：</w:t>
      </w:r>
    </w:p>
    <w:p>
      <w:pPr>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该类的所有实例都已经被回收，java堆中不存在该类的任何实例。</w:t>
      </w:r>
    </w:p>
    <w:p>
      <w:pPr>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该类对应的java.lang.Class对象已经没有被任何地方引用，并且无法通过反射来访问该类的方法。</w:t>
      </w:r>
    </w:p>
    <w:p>
      <w:pPr>
        <w:numPr>
          <w:ilvl w:val="0"/>
          <w:numId w:val="5"/>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加载该类的ClassLoader被回收（只能是自定义类加载器，因为启动类加载器永远不会被回收）。</w:t>
      </w:r>
      <w:bookmarkStart w:id="0" w:name="_GoBack"/>
      <w:bookmarkEnd w:id="0"/>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p>
      <w:pPr>
        <w:widowControl w:val="0"/>
        <w:numPr>
          <w:numId w:val="0"/>
        </w:numPr>
        <w:jc w:val="left"/>
        <w:rPr>
          <w:rFonts w:hint="eastAsia" w:ascii="仿宋" w:hAnsi="仿宋" w:eastAsia="仿宋" w:cs="仿宋"/>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40C849"/>
    <w:multiLevelType w:val="singleLevel"/>
    <w:tmpl w:val="EF40C849"/>
    <w:lvl w:ilvl="0" w:tentative="0">
      <w:start w:val="1"/>
      <w:numFmt w:val="decimal"/>
      <w:suff w:val="nothing"/>
      <w:lvlText w:val="%1、"/>
      <w:lvlJc w:val="left"/>
    </w:lvl>
  </w:abstractNum>
  <w:abstractNum w:abstractNumId="1">
    <w:nsid w:val="286AD30E"/>
    <w:multiLevelType w:val="singleLevel"/>
    <w:tmpl w:val="286AD30E"/>
    <w:lvl w:ilvl="0" w:tentative="0">
      <w:start w:val="1"/>
      <w:numFmt w:val="decimal"/>
      <w:suff w:val="nothing"/>
      <w:lvlText w:val="%1、"/>
      <w:lvlJc w:val="left"/>
    </w:lvl>
  </w:abstractNum>
  <w:abstractNum w:abstractNumId="2">
    <w:nsid w:val="2A4E73C2"/>
    <w:multiLevelType w:val="singleLevel"/>
    <w:tmpl w:val="2A4E73C2"/>
    <w:lvl w:ilvl="0" w:tentative="0">
      <w:start w:val="1"/>
      <w:numFmt w:val="bullet"/>
      <w:lvlText w:val=""/>
      <w:lvlJc w:val="left"/>
      <w:pPr>
        <w:ind w:left="420" w:hanging="420"/>
      </w:pPr>
      <w:rPr>
        <w:rFonts w:hint="default" w:ascii="Wingdings" w:hAnsi="Wingdings"/>
      </w:rPr>
    </w:lvl>
  </w:abstractNum>
  <w:abstractNum w:abstractNumId="3">
    <w:nsid w:val="5AF9DEAB"/>
    <w:multiLevelType w:val="singleLevel"/>
    <w:tmpl w:val="5AF9DEAB"/>
    <w:lvl w:ilvl="0" w:tentative="0">
      <w:start w:val="1"/>
      <w:numFmt w:val="decimal"/>
      <w:suff w:val="nothing"/>
      <w:lvlText w:val="%1、"/>
      <w:lvlJc w:val="left"/>
    </w:lvl>
  </w:abstractNum>
  <w:abstractNum w:abstractNumId="4">
    <w:nsid w:val="5B380957"/>
    <w:multiLevelType w:val="multilevel"/>
    <w:tmpl w:val="5B38095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3AF6"/>
    <w:rsid w:val="00E54899"/>
    <w:rsid w:val="035A1533"/>
    <w:rsid w:val="03854710"/>
    <w:rsid w:val="08764ACE"/>
    <w:rsid w:val="09773D49"/>
    <w:rsid w:val="0FBA3655"/>
    <w:rsid w:val="10041126"/>
    <w:rsid w:val="11D43940"/>
    <w:rsid w:val="13005256"/>
    <w:rsid w:val="13522474"/>
    <w:rsid w:val="14790B86"/>
    <w:rsid w:val="14C02CB7"/>
    <w:rsid w:val="15A11068"/>
    <w:rsid w:val="16EF08C6"/>
    <w:rsid w:val="1BAD3BB7"/>
    <w:rsid w:val="1F8D1F40"/>
    <w:rsid w:val="23182947"/>
    <w:rsid w:val="232B1C0A"/>
    <w:rsid w:val="253D2BB0"/>
    <w:rsid w:val="25533AE6"/>
    <w:rsid w:val="273F4C4A"/>
    <w:rsid w:val="28E15892"/>
    <w:rsid w:val="2A2B3BB5"/>
    <w:rsid w:val="2B3A1C03"/>
    <w:rsid w:val="2ECD0C04"/>
    <w:rsid w:val="2FA350ED"/>
    <w:rsid w:val="31266F01"/>
    <w:rsid w:val="31910B4F"/>
    <w:rsid w:val="330A6732"/>
    <w:rsid w:val="348F400D"/>
    <w:rsid w:val="36FB6CA4"/>
    <w:rsid w:val="375C50AB"/>
    <w:rsid w:val="384A1056"/>
    <w:rsid w:val="3C68438B"/>
    <w:rsid w:val="3C863D39"/>
    <w:rsid w:val="3D8E4214"/>
    <w:rsid w:val="3F9E7264"/>
    <w:rsid w:val="40DF4F3A"/>
    <w:rsid w:val="41185979"/>
    <w:rsid w:val="43890040"/>
    <w:rsid w:val="446C59A4"/>
    <w:rsid w:val="44D26950"/>
    <w:rsid w:val="49D43112"/>
    <w:rsid w:val="4B9F3CE1"/>
    <w:rsid w:val="4F617B64"/>
    <w:rsid w:val="4FDE37FB"/>
    <w:rsid w:val="50AF41FE"/>
    <w:rsid w:val="51E3166D"/>
    <w:rsid w:val="52307E23"/>
    <w:rsid w:val="53313454"/>
    <w:rsid w:val="536712C0"/>
    <w:rsid w:val="53743792"/>
    <w:rsid w:val="540B7D6C"/>
    <w:rsid w:val="54F6273C"/>
    <w:rsid w:val="58853118"/>
    <w:rsid w:val="5A3A3C5C"/>
    <w:rsid w:val="5A6E64AE"/>
    <w:rsid w:val="5B243B27"/>
    <w:rsid w:val="5D216C31"/>
    <w:rsid w:val="5DE36DC5"/>
    <w:rsid w:val="5F6C349A"/>
    <w:rsid w:val="639A7513"/>
    <w:rsid w:val="6413517B"/>
    <w:rsid w:val="647E5F48"/>
    <w:rsid w:val="65E30E6B"/>
    <w:rsid w:val="66CF7A64"/>
    <w:rsid w:val="694001A5"/>
    <w:rsid w:val="6AD93261"/>
    <w:rsid w:val="6BBA59FA"/>
    <w:rsid w:val="717030B2"/>
    <w:rsid w:val="728D4D66"/>
    <w:rsid w:val="769B235D"/>
    <w:rsid w:val="772C0D50"/>
    <w:rsid w:val="790446A8"/>
    <w:rsid w:val="7A0563DB"/>
    <w:rsid w:val="7E825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2018-06-11T15:24:33Z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