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代码片段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循环还有一个特别之处，就是循环语句部分是一个父作用域，而循环体内部是一个单独的子作用域。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for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i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7F7F7"/>
        </w:rPr>
        <w:t>0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; i &lt;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7F7F7"/>
        </w:rPr>
        <w:t>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; i++)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i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7F7F7"/>
        </w:rPr>
        <w:t>'abc'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F7F7F7"/>
        </w:rPr>
        <w:t>console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.log(i);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7F7F7"/>
        </w:rPr>
        <w:t>// abc// abc// abc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只要块级作用域内存在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命令，它所声明的变量就“绑定”（binding）这个区域，不再受外部的影响。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tmp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7F7F7"/>
        </w:rPr>
        <w:t>123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true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 tmp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7F7F7"/>
        </w:rPr>
        <w:t>'abc'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shd w:val="clear" w:fill="F7F7F7"/>
        </w:rPr>
        <w:t>// ReferenceError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tmp;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ES6明确规定，如果区块中存在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let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const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命令，这个区块对这些命令声明的变量，从一开始就形成了封闭作用域。凡是在声明之前就使用这些变量，就会报错。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总之，在代码块内，使用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let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命令声明变量之前，该变量都是不可用的。这在语法上，称为“暂时性死区”（temporal dead zone，简称 TDZ）。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typeof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x;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ReferenceError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1"/>
          <w:szCs w:val="21"/>
        </w:rPr>
        <w:t>交换变量的值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x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7F7F7"/>
        </w:rPr>
        <w:t>1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7F7F7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 xml:space="preserve"> y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7F7F7"/>
        </w:rPr>
        <w:t>2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2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[x, y] = [y, x];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18" w:lineRule="atLeast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18" w:lineRule="atLeast"/>
        <w:ind w:left="0" w:right="0" w:firstLine="0"/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18" w:lineRule="atLeast"/>
        <w:ind w:left="0" w:right="0" w:firstLine="0"/>
        <w:rPr>
          <w:rFonts w:ascii="Palatino Linotype" w:hAnsi="Palatino Linotype" w:eastAsia="Palatino Linotype" w:cs="Palatino Linotype"/>
          <w:i w:val="0"/>
          <w:caps w:val="0"/>
          <w:color w:val="1B1B1B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instrText xml:space="preserve"> HYPERLINK "https://developer.mozilla.org/zh-CN/docs/Web/JavaScript/Reference/Global_Objects/Array/Reduce" \l "%E8%AE%A1%E7%AE%97%E6%95%B0%E7%BB%84%E4%B8%AD%E6%AF%8F%E4%B8%AA%E5%85%83%E7%B4%A0%E5%87%BA%E7%8E%B0%E7%9A%84%E6%AC%A1%E6%95%B0" \o "Permalink to 计算数组中每个元素出现的次数" </w:instrText>
      </w:r>
      <w:r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fldChar w:fldCharType="separate"/>
      </w:r>
      <w:r>
        <w:rPr>
          <w:rStyle w:val="10"/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t>计算数组中每个元素出现的次数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1" w:lineRule="atLeast"/>
        <w:ind w:left="0" w:right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5282"/>
          <w:spacing w:val="-1"/>
          <w:bdr w:val="none" w:color="auto" w:sz="0" w:space="0"/>
          <w:shd w:val="clear" w:fill="F4F4F4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names </w:t>
      </w:r>
      <w:r>
        <w:rPr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>=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A38"/>
          <w:spacing w:val="-1"/>
          <w:bdr w:val="none" w:color="auto" w:sz="0" w:space="0"/>
          <w:shd w:val="clear" w:fill="F4F4F4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A38"/>
          <w:spacing w:val="-1"/>
          <w:bdr w:val="none" w:color="auto" w:sz="0" w:space="0"/>
          <w:shd w:val="clear" w:fill="F4F4F4"/>
        </w:rPr>
        <w:t>'Bob'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A38"/>
          <w:spacing w:val="-1"/>
          <w:bdr w:val="none" w:color="auto" w:sz="0" w:space="0"/>
          <w:shd w:val="clear" w:fill="F4F4F4"/>
        </w:rPr>
        <w:t>'Tiff'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A38"/>
          <w:spacing w:val="-1"/>
          <w:bdr w:val="none" w:color="auto" w:sz="0" w:space="0"/>
          <w:shd w:val="clear" w:fill="F4F4F4"/>
        </w:rPr>
        <w:t>'Bruce'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A38"/>
          <w:spacing w:val="-1"/>
          <w:bdr w:val="none" w:color="auto" w:sz="0" w:space="0"/>
          <w:shd w:val="clear" w:fill="F4F4F4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1" w:lineRule="atLeast"/>
        <w:ind w:left="0" w:right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</w:pPr>
      <w:r>
        <w:rPr>
          <w:rFonts w:hint="default" w:ascii="Consolas" w:hAnsi="Consolas" w:eastAsia="Consolas" w:cs="Consolas"/>
          <w:i w:val="0"/>
          <w:caps w:val="0"/>
          <w:color w:val="005282"/>
          <w:spacing w:val="-1"/>
          <w:bdr w:val="none" w:color="auto" w:sz="0" w:space="0"/>
          <w:shd w:val="clear" w:fill="F4F4F4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countedNames </w:t>
      </w:r>
      <w:r>
        <w:rPr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>=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names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B000E"/>
          <w:spacing w:val="-1"/>
          <w:bdr w:val="none" w:color="auto" w:sz="0" w:space="0"/>
          <w:shd w:val="clear" w:fill="F4F4F4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282"/>
          <w:spacing w:val="-1"/>
          <w:bdr w:val="none" w:color="auto" w:sz="0" w:space="0"/>
          <w:shd w:val="clear" w:fill="F4F4F4"/>
        </w:rPr>
        <w:t>function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>allNames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 w:right="0"/>
        <w:textAlignment w:val="auto"/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5282"/>
          <w:spacing w:val="-1"/>
          <w:bdr w:val="none" w:color="auto" w:sz="0" w:space="0"/>
          <w:shd w:val="clear" w:fill="F4F4F4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(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5282"/>
          <w:spacing w:val="-1"/>
          <w:bdr w:val="none" w:color="auto" w:sz="0" w:space="0"/>
          <w:shd w:val="clear" w:fill="F4F4F4"/>
        </w:rPr>
        <w:t>in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allNames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{</w:t>
      </w:r>
      <w:r>
        <w:rPr>
          <w:rFonts w:hint="eastAsia" w:ascii="Consolas" w:hAnsi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  <w:lang w:val="en-US" w:eastAsia="zh-CN"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>allNames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282"/>
          <w:spacing w:val="-1"/>
          <w:bdr w:val="none" w:color="auto" w:sz="0" w:space="0"/>
          <w:shd w:val="clear" w:fill="F4F4F4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>allNames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>=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0008"/>
          <w:spacing w:val="-1"/>
          <w:bdr w:val="none" w:color="auto" w:sz="0" w:space="0"/>
          <w:shd w:val="clear" w:fill="F4F4F4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1" w:lineRule="atLeast"/>
        <w:ind w:left="0" w:right="0"/>
        <w:textAlignment w:val="auto"/>
      </w:pP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5282"/>
          <w:spacing w:val="-1"/>
          <w:bdr w:val="none" w:color="auto" w:sz="0" w:space="0"/>
          <w:shd w:val="clear" w:fill="F4F4F4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allNames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;},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B1B1B"/>
          <w:spacing w:val="-1"/>
          <w:bdr w:val="none" w:color="auto" w:sz="0" w:space="0"/>
          <w:shd w:val="clear" w:fill="F4F4F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D6D6D"/>
          <w:spacing w:val="-1"/>
          <w:bdr w:val="none" w:color="auto" w:sz="0" w:space="0"/>
          <w:shd w:val="clear" w:fill="F4F4F4"/>
        </w:rPr>
        <w:t>{});// countedNames is:// { 'Alice': 2, 'Bob': 1, 'Tiff': 1, 'Bruce': 1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类似数组的对象，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将它转为真正的数组。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arrayLike = {</w:t>
      </w:r>
      <w:r>
        <w:rPr>
          <w:rStyle w:val="11"/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'0'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'a'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,</w:t>
      </w:r>
      <w:r>
        <w:rPr>
          <w:rStyle w:val="11"/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'1'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'b'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'2'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'c'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,</w:t>
      </w:r>
      <w:r>
        <w:rPr>
          <w:rStyle w:val="11"/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length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3</w:t>
      </w:r>
      <w:r>
        <w:rPr>
          <w:rFonts w:hint="eastAsia" w:ascii="Consolas" w:hAnsi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  <w:lang w:val="en-US" w:eastAsia="zh-CN"/>
        </w:rPr>
        <w:t xml:space="preserve">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ES5的写法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arr1 = [].slice.call(arrayLike);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['a', 'b', 'c']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ES6的写法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arr2 =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Array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.from(arrayLike);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['a', 'b', 'c']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11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[...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7F7F7"/>
        </w:rPr>
        <w:t>arrayLike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ue事件方法之$on方法的实现原理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$on也是采用了经典的发布订阅者设计模式，首先定义一个事件中心，通过</w:t>
      </w:r>
      <w:r>
        <w:rPr>
          <w:rStyle w:val="11"/>
          <w:rFonts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$on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订阅事件，将事件存储在事件中心里面，然后通过</w:t>
      </w:r>
      <w:r>
        <w:rPr>
          <w:rStyle w:val="11"/>
          <w:rFonts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$emit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触发事件中心里面存储的订阅事件。是采用了经典的发布订阅者设计模式，首先定义一个事件中心，通过$on订阅事件，将事件存储在事件中心里面，然后通过$emit触发事件中心里面存储的订阅事件。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Vue.prototype.$on = function (event, fn) {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const vm: Component = this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if (Array.isArray(event)) {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for (let i = 0, l = event.length; i &lt; l; i++) {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    this.$on(event[i], fn)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} else {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(vm._events[event] || (vm._events[event] = [])).push(fn)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   return vm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this.bus._events 获取$on注册的事件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实例的_events是什么？这就是在事件初始化的时候，initEvents函数中绑定了_event属性并给其赋值为空对象。这个</w:t>
      </w:r>
      <w:r>
        <w:rPr>
          <w:rStyle w:val="11"/>
          <w:rFonts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_events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属性就是用来作为当前实例的事件中心，所有绑定在这个实例上的事件都会存储在事件中心</w:t>
      </w:r>
      <w:r>
        <w:rPr>
          <w:rStyle w:val="11"/>
          <w:rFonts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_events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属性中。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对vue-antd中的table进行全部行的替换和是行展示的实现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manageColumns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{}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"customRender"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"customRender"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getColumnsText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customRenderFn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customRenderFn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table的slot替换实现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#[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"{record}"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getColumnsText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#[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"{text, record, index, expanded}"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$scopedSlots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showSubtotal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expanded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expanded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F2BF2"/>
    <w:rsid w:val="053A71D3"/>
    <w:rsid w:val="0E011214"/>
    <w:rsid w:val="10C211EC"/>
    <w:rsid w:val="138B0914"/>
    <w:rsid w:val="1733646C"/>
    <w:rsid w:val="1B596ABD"/>
    <w:rsid w:val="1DA01E2A"/>
    <w:rsid w:val="244A3423"/>
    <w:rsid w:val="36134187"/>
    <w:rsid w:val="3639709A"/>
    <w:rsid w:val="393D5457"/>
    <w:rsid w:val="3DA77346"/>
    <w:rsid w:val="3EEB3CB6"/>
    <w:rsid w:val="4054297F"/>
    <w:rsid w:val="40A2784A"/>
    <w:rsid w:val="4FCC728D"/>
    <w:rsid w:val="6A1434DB"/>
    <w:rsid w:val="73D0483A"/>
    <w:rsid w:val="7B6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2021-08-17T09:51:00Z</dcterms:created>
  <dc:creator>Theadore</dc:creator>
  <cp:lastModifiedBy>Theadore</cp:lastModifiedBy>
  <dcterms:modified xsi:type="dcterms:W3CDTF">2021-08-20T03:45:40Z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