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5F15E4" w:rsidRDefault="008050FB">
      <w:pPr>
        <w:rPr>
          <w:b/>
          <w:sz w:val="28"/>
        </w:rPr>
      </w:pPr>
      <w:r>
        <w:rPr>
          <w:b/>
          <w:sz w:val="28"/>
        </w:rPr>
        <w:t xml:space="preserve">3.2 </w:t>
      </w:r>
      <w:r w:rsidR="005F15E4" w:rsidRPr="005F15E4">
        <w:rPr>
          <w:b/>
          <w:sz w:val="28"/>
        </w:rPr>
        <w:t>Entidades</w:t>
      </w:r>
    </w:p>
    <w:p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Cliente</w:t>
      </w:r>
    </w:p>
    <w:p w:rsidR="005F15E4" w:rsidRPr="00FE6DE1" w:rsidRDefault="0022505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Uma</w:t>
      </w:r>
      <w:r w:rsidR="005F15E4" w:rsidRPr="00FE6DE1">
        <w:rPr>
          <w:rFonts w:ascii="Calibri" w:hAnsi="Calibri" w:cs="Calibri"/>
        </w:rPr>
        <w:t xml:space="preserve"> entidade importante no nosso modelo é, sem dúvida, o cliente. É este que vai gerar a maior quantidade de dados a serem guardados na nossa base de dados</w:t>
      </w:r>
      <w:r w:rsidRPr="00FE6DE1">
        <w:rPr>
          <w:rFonts w:ascii="Calibri" w:hAnsi="Calibri" w:cs="Calibri"/>
        </w:rPr>
        <w:t xml:space="preserve"> efetuando</w:t>
      </w:r>
      <w:r w:rsidR="005F15E4" w:rsidRPr="00FE6DE1">
        <w:rPr>
          <w:rFonts w:ascii="Calibri" w:hAnsi="Calibri" w:cs="Calibri"/>
        </w:rPr>
        <w:t xml:space="preserve"> compra</w:t>
      </w:r>
      <w:r w:rsidRPr="00FE6DE1">
        <w:rPr>
          <w:rFonts w:ascii="Calibri" w:hAnsi="Calibri" w:cs="Calibri"/>
        </w:rPr>
        <w:t xml:space="preserve"> de</w:t>
      </w:r>
      <w:r w:rsidR="005F15E4" w:rsidRPr="00FE6DE1">
        <w:rPr>
          <w:rFonts w:ascii="Calibri" w:hAnsi="Calibri" w:cs="Calibri"/>
        </w:rPr>
        <w:t xml:space="preserve"> bilhetes online para as viagens que pretende após um registo prévio no sistema onde indica alguns dados pessoais.</w:t>
      </w:r>
    </w:p>
    <w:p w:rsidR="005F15E4" w:rsidRPr="00FE6DE1" w:rsidRDefault="005F15E4">
      <w:pPr>
        <w:rPr>
          <w:rFonts w:ascii="Calibri" w:hAnsi="Calibri" w:cs="Calibri"/>
        </w:rPr>
      </w:pPr>
    </w:p>
    <w:p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Bilhete</w:t>
      </w:r>
    </w:p>
    <w:p w:rsidR="00853D20" w:rsidRPr="00FE6DE1" w:rsidRDefault="00A261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Contendo dados relativos a uma viagem, o bilhete é a forma de </w:t>
      </w:r>
      <w:r w:rsidR="00707879" w:rsidRPr="00FE6DE1">
        <w:rPr>
          <w:rFonts w:ascii="Calibri" w:hAnsi="Calibri" w:cs="Calibri"/>
        </w:rPr>
        <w:t>associar</w:t>
      </w:r>
      <w:r w:rsidRPr="00FE6DE1">
        <w:rPr>
          <w:rFonts w:ascii="Calibri" w:hAnsi="Calibri" w:cs="Calibri"/>
        </w:rPr>
        <w:t xml:space="preserve"> o cliente que o adquiriu a uma determinada viagem. </w:t>
      </w:r>
      <w:r w:rsidR="00225059" w:rsidRPr="00FE6DE1">
        <w:rPr>
          <w:rFonts w:ascii="Calibri" w:hAnsi="Calibri" w:cs="Calibri"/>
        </w:rPr>
        <w:t>(…)</w:t>
      </w:r>
    </w:p>
    <w:p w:rsidR="00EC4A12" w:rsidRPr="00FE6DE1" w:rsidRDefault="00EC4A12">
      <w:pPr>
        <w:rPr>
          <w:rFonts w:ascii="Calibri" w:hAnsi="Calibri" w:cs="Calibri"/>
        </w:rPr>
      </w:pPr>
    </w:p>
    <w:p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Viagem</w:t>
      </w:r>
    </w:p>
    <w:p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Tendo uma origem e um destino</w:t>
      </w:r>
      <w:r w:rsidR="00554AAB" w:rsidRPr="00FE6DE1">
        <w:rPr>
          <w:rFonts w:ascii="Calibri" w:hAnsi="Calibri" w:cs="Calibri"/>
        </w:rPr>
        <w:t>, é o que leva um cliente a comprar um bilhete. Representa o objetivo do cliente de deslocar-se de um ponto para outro.</w:t>
      </w:r>
    </w:p>
    <w:p w:rsidR="0039590F" w:rsidRDefault="0039590F">
      <w:pPr>
        <w:rPr>
          <w:rFonts w:ascii="Calibri" w:hAnsi="Calibri" w:cs="Calibri"/>
          <w:b/>
        </w:rPr>
      </w:pPr>
    </w:p>
    <w:p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Estação</w:t>
      </w:r>
    </w:p>
    <w:p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Representa </w:t>
      </w:r>
      <w:r w:rsidR="00554AAB" w:rsidRPr="00FE6DE1">
        <w:rPr>
          <w:rFonts w:ascii="Calibri" w:hAnsi="Calibri" w:cs="Calibri"/>
        </w:rPr>
        <w:t xml:space="preserve">o local </w:t>
      </w:r>
      <w:r w:rsidR="00225059" w:rsidRPr="00FE6DE1">
        <w:rPr>
          <w:rFonts w:ascii="Calibri" w:hAnsi="Calibri" w:cs="Calibri"/>
        </w:rPr>
        <w:t xml:space="preserve">físico </w:t>
      </w:r>
      <w:r w:rsidR="00554AAB" w:rsidRPr="00FE6DE1">
        <w:rPr>
          <w:rFonts w:ascii="Calibri" w:hAnsi="Calibri" w:cs="Calibri"/>
        </w:rPr>
        <w:t>para o qual uma viagem tem a sua origem ou o seu destino.</w:t>
      </w:r>
    </w:p>
    <w:p w:rsidR="00707879" w:rsidRPr="00FE6DE1" w:rsidRDefault="00707879">
      <w:pPr>
        <w:rPr>
          <w:rFonts w:ascii="Calibri" w:hAnsi="Calibri" w:cs="Calibri"/>
        </w:rPr>
      </w:pPr>
    </w:p>
    <w:p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Comboio</w:t>
      </w:r>
    </w:p>
    <w:p w:rsidR="00853D20" w:rsidRPr="00FE6DE1" w:rsidRDefault="00554AAB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Entidade que proporciona a realização de uma viagem e consequentemente o objetivo do cliente. Contém informações sobre a disposição dos lugares para os quais um cliente pode comprar um bilhete.</w:t>
      </w:r>
    </w:p>
    <w:p w:rsidR="00707879" w:rsidRPr="00FE6DE1" w:rsidRDefault="00707879">
      <w:pPr>
        <w:rPr>
          <w:rFonts w:ascii="Calibri" w:hAnsi="Calibri" w:cs="Calibri"/>
        </w:rPr>
      </w:pPr>
      <w:bookmarkStart w:id="0" w:name="_GoBack"/>
      <w:bookmarkEnd w:id="0"/>
    </w:p>
    <w:p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Lugar</w:t>
      </w:r>
    </w:p>
    <w:p w:rsidR="00707879" w:rsidRDefault="00C31A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É o espaço físico </w:t>
      </w:r>
      <w:r w:rsidR="00225059" w:rsidRPr="00FE6DE1">
        <w:rPr>
          <w:rFonts w:ascii="Calibri" w:hAnsi="Calibri" w:cs="Calibri"/>
        </w:rPr>
        <w:t>que o cliente reservou e</w:t>
      </w:r>
      <w:r w:rsidRPr="00FE6DE1">
        <w:rPr>
          <w:rFonts w:ascii="Calibri" w:hAnsi="Calibri" w:cs="Calibri"/>
        </w:rPr>
        <w:t xml:space="preserve"> </w:t>
      </w:r>
      <w:r w:rsidR="00225059" w:rsidRPr="00FE6DE1">
        <w:rPr>
          <w:rFonts w:ascii="Calibri" w:hAnsi="Calibri" w:cs="Calibri"/>
        </w:rPr>
        <w:t xml:space="preserve">onde </w:t>
      </w:r>
      <w:r w:rsidRPr="00FE6DE1">
        <w:rPr>
          <w:rFonts w:ascii="Calibri" w:hAnsi="Calibri" w:cs="Calibri"/>
        </w:rPr>
        <w:t>vai efetuar a sua viagem.</w:t>
      </w:r>
      <w:r w:rsidR="00225059" w:rsidRPr="00FE6DE1">
        <w:rPr>
          <w:rFonts w:ascii="Calibri" w:hAnsi="Calibri" w:cs="Calibri"/>
        </w:rPr>
        <w:t xml:space="preserve"> Em cada viagem, apenas um cliente pode estar a ocupar um determinado lugar.</w:t>
      </w: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p w:rsidR="00E35209" w:rsidRDefault="00E35209">
      <w:pPr>
        <w:rPr>
          <w:rFonts w:ascii="Calibri" w:hAnsi="Calibri" w:cs="Calibri"/>
        </w:rPr>
      </w:pPr>
    </w:p>
    <w:tbl>
      <w:tblPr>
        <w:tblW w:w="906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24"/>
        <w:gridCol w:w="3517"/>
        <w:gridCol w:w="730"/>
        <w:gridCol w:w="3196"/>
      </w:tblGrid>
      <w:tr w:rsidR="00E35209" w:rsidRPr="00C1310C" w:rsidTr="00E35209">
        <w:tc>
          <w:tcPr>
            <w:tcW w:w="1631" w:type="dxa"/>
            <w:shd w:val="clear" w:color="auto" w:fill="E6E6E6"/>
          </w:tcPr>
          <w:p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bookmarkStart w:id="1" w:name="_Hlk530239291"/>
            <w:r>
              <w:rPr>
                <w:rFonts w:ascii="Calibri" w:hAnsi="Calibri"/>
                <w:b/>
                <w:bCs/>
                <w:sz w:val="16"/>
              </w:rPr>
              <w:lastRenderedPageBreak/>
              <w:t>Entidade</w:t>
            </w:r>
          </w:p>
        </w:tc>
        <w:tc>
          <w:tcPr>
            <w:tcW w:w="3541" w:type="dxa"/>
            <w:shd w:val="clear" w:color="auto" w:fill="E6E6E6"/>
          </w:tcPr>
          <w:p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679" w:type="dxa"/>
            <w:shd w:val="clear" w:color="auto" w:fill="E6E6E6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Aliases</w:t>
            </w:r>
            <w:proofErr w:type="spellEnd"/>
          </w:p>
        </w:tc>
        <w:tc>
          <w:tcPr>
            <w:tcW w:w="3216" w:type="dxa"/>
            <w:shd w:val="clear" w:color="auto" w:fill="E6E6E6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Ocorrência</w:t>
            </w:r>
          </w:p>
        </w:tc>
      </w:tr>
      <w:tr w:rsidR="00E35209" w:rsidRPr="00C1310C" w:rsidTr="00E35209">
        <w:tc>
          <w:tcPr>
            <w:tcW w:w="163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Termo geral para descrever um cliente registado no sistema</w:t>
            </w:r>
          </w:p>
        </w:tc>
        <w:tc>
          <w:tcPr>
            <w:tcW w:w="679" w:type="dxa"/>
            <w:vAlign w:val="center"/>
          </w:tcPr>
          <w:p w:rsidR="00E35209" w:rsidRPr="00C1310C" w:rsidRDefault="00E35209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tr w:rsidR="00E35209" w:rsidRPr="00C1310C" w:rsidTr="00E35209">
        <w:tc>
          <w:tcPr>
            <w:tcW w:w="163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Termo geral para descrever um bilhete</w:t>
            </w:r>
            <w:r w:rsidR="0006777C">
              <w:rPr>
                <w:rFonts w:ascii="Calibri" w:hAnsi="Calibri"/>
                <w:sz w:val="16"/>
              </w:rPr>
              <w:t xml:space="preserve"> para uma viagem</w:t>
            </w:r>
          </w:p>
        </w:tc>
        <w:tc>
          <w:tcPr>
            <w:tcW w:w="679" w:type="dxa"/>
          </w:tcPr>
          <w:p w:rsidR="00E35209" w:rsidRPr="00C1310C" w:rsidRDefault="00E35209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Reserva</w:t>
            </w: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tr w:rsidR="00E35209" w:rsidRPr="00C1310C" w:rsidTr="00E35209">
        <w:tc>
          <w:tcPr>
            <w:tcW w:w="163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</w:p>
        </w:tc>
        <w:tc>
          <w:tcPr>
            <w:tcW w:w="679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tr w:rsidR="00E35209" w:rsidRPr="00C1310C" w:rsidTr="00E35209">
        <w:tc>
          <w:tcPr>
            <w:tcW w:w="163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</w:p>
        </w:tc>
        <w:tc>
          <w:tcPr>
            <w:tcW w:w="679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tr w:rsidR="00E35209" w:rsidRPr="00C1310C" w:rsidTr="00E35209">
        <w:tc>
          <w:tcPr>
            <w:tcW w:w="163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</w:p>
        </w:tc>
        <w:tc>
          <w:tcPr>
            <w:tcW w:w="679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tr w:rsidR="00E35209" w:rsidRPr="00C1310C" w:rsidTr="00E35209">
        <w:tc>
          <w:tcPr>
            <w:tcW w:w="1631" w:type="dxa"/>
          </w:tcPr>
          <w:p w:rsidR="00E35209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3541" w:type="dxa"/>
          </w:tcPr>
          <w:p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</w:p>
        </w:tc>
        <w:tc>
          <w:tcPr>
            <w:tcW w:w="679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3216" w:type="dxa"/>
            <w:vAlign w:val="bottom"/>
          </w:tcPr>
          <w:p w:rsidR="00E35209" w:rsidRPr="00C1310C" w:rsidRDefault="00E35209" w:rsidP="008D0095">
            <w:pPr>
              <w:rPr>
                <w:rFonts w:ascii="Calibri" w:hAnsi="Calibri"/>
                <w:sz w:val="16"/>
              </w:rPr>
            </w:pPr>
          </w:p>
        </w:tc>
      </w:tr>
      <w:bookmarkEnd w:id="1"/>
    </w:tbl>
    <w:p w:rsidR="00E35209" w:rsidRDefault="00E35209">
      <w:pPr>
        <w:rPr>
          <w:rFonts w:ascii="Calibri" w:hAnsi="Calibri" w:cs="Calibri"/>
        </w:rPr>
      </w:pPr>
    </w:p>
    <w:p w:rsidR="00853D20" w:rsidRDefault="00853D20">
      <w:pPr>
        <w:rPr>
          <w:rFonts w:ascii="Calibri" w:hAnsi="Calibri" w:cs="Calibri"/>
        </w:rPr>
      </w:pPr>
    </w:p>
    <w:p w:rsidR="0039590F" w:rsidRDefault="0039590F">
      <w:pPr>
        <w:rPr>
          <w:b/>
          <w:sz w:val="28"/>
        </w:rPr>
      </w:pPr>
    </w:p>
    <w:p w:rsidR="0039590F" w:rsidRDefault="0039590F">
      <w:pPr>
        <w:rPr>
          <w:b/>
          <w:sz w:val="28"/>
        </w:rPr>
      </w:pPr>
    </w:p>
    <w:p w:rsidR="0039590F" w:rsidRDefault="0039590F">
      <w:pPr>
        <w:rPr>
          <w:b/>
          <w:sz w:val="28"/>
        </w:rPr>
      </w:pPr>
    </w:p>
    <w:p w:rsidR="0039590F" w:rsidRDefault="0039590F">
      <w:pPr>
        <w:rPr>
          <w:b/>
          <w:sz w:val="28"/>
        </w:rPr>
      </w:pPr>
    </w:p>
    <w:p w:rsidR="00062B41" w:rsidRDefault="00062B41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E35209" w:rsidRDefault="00E35209">
      <w:pPr>
        <w:rPr>
          <w:b/>
          <w:sz w:val="28"/>
        </w:rPr>
      </w:pPr>
    </w:p>
    <w:p w:rsidR="00853D20" w:rsidRPr="00853D20" w:rsidRDefault="008050FB">
      <w:pPr>
        <w:rPr>
          <w:b/>
          <w:sz w:val="28"/>
        </w:rPr>
      </w:pPr>
      <w:r>
        <w:rPr>
          <w:b/>
          <w:sz w:val="28"/>
        </w:rPr>
        <w:t xml:space="preserve">3.3 </w:t>
      </w:r>
      <w:r w:rsidR="00853D20" w:rsidRPr="00853D20">
        <w:rPr>
          <w:b/>
          <w:sz w:val="28"/>
        </w:rPr>
        <w:t>Relacionamentos</w:t>
      </w:r>
    </w:p>
    <w:p w:rsidR="00062B41" w:rsidRDefault="00062B41">
      <w:pPr>
        <w:rPr>
          <w:color w:val="FF0000"/>
        </w:rPr>
      </w:pPr>
    </w:p>
    <w:p w:rsidR="00707879" w:rsidRPr="00853D20" w:rsidRDefault="00853D20">
      <w:pPr>
        <w:rPr>
          <w:b/>
        </w:rPr>
      </w:pPr>
      <w:r w:rsidRPr="00853D20">
        <w:rPr>
          <w:b/>
        </w:rPr>
        <w:t>Cliente – Bilhete</w:t>
      </w:r>
    </w:p>
    <w:p w:rsidR="00853D20" w:rsidRDefault="00853D20">
      <w:r>
        <w:t xml:space="preserve">Cada cliente pode efetuar a “compra” de vários </w:t>
      </w:r>
      <w:r w:rsidR="00D234B8">
        <w:t>bilhetes, mas de forma a que não haja bilhetes repetidos um determinado bilhete pode ser comprado apenas por um cliente.</w:t>
      </w:r>
    </w:p>
    <w:p w:rsidR="00853D20" w:rsidRDefault="00853D20"/>
    <w:p w:rsidR="00853D20" w:rsidRPr="00853D20" w:rsidRDefault="00853D20">
      <w:pPr>
        <w:rPr>
          <w:b/>
        </w:rPr>
      </w:pPr>
      <w:r w:rsidRPr="00853D20">
        <w:rPr>
          <w:b/>
        </w:rPr>
        <w:t>Bilhete – Viagem</w:t>
      </w:r>
    </w:p>
    <w:p w:rsidR="00853D20" w:rsidRDefault="00853D20">
      <w:r>
        <w:t>Cada bilhete é “relativo a” uma e uma só viagem, porém uma viagem é efetuada por vários clientes, ou seja, cada viagem tem vários bilhetes.</w:t>
      </w:r>
    </w:p>
    <w:p w:rsidR="00853D20" w:rsidRDefault="00853D20"/>
    <w:p w:rsidR="00853D20" w:rsidRPr="00853D20" w:rsidRDefault="00853D20">
      <w:pPr>
        <w:rPr>
          <w:b/>
        </w:rPr>
      </w:pPr>
      <w:r w:rsidRPr="00853D20">
        <w:rPr>
          <w:b/>
        </w:rPr>
        <w:t>Bilhete – Lugar</w:t>
      </w:r>
    </w:p>
    <w:p w:rsidR="00853D20" w:rsidRDefault="00853D20">
      <w:r w:rsidRPr="00D234B8">
        <w:rPr>
          <w:color w:val="FF0000"/>
        </w:rPr>
        <w:t>Cada bilhete tem a si “associado” um lugar específico onde o cliente vai efetuar a sua viagem</w:t>
      </w:r>
      <w:r>
        <w:t>.</w:t>
      </w:r>
      <w:r w:rsidR="00D234B8">
        <w:t xml:space="preserve"> Um lugar pode pertencer a vários bilhetes, desde que estes sejam de viagens diferentes.</w:t>
      </w:r>
    </w:p>
    <w:p w:rsidR="00171FE5" w:rsidRDefault="00171FE5"/>
    <w:p w:rsidR="00171FE5" w:rsidRPr="00171FE5" w:rsidRDefault="00171FE5">
      <w:pPr>
        <w:rPr>
          <w:b/>
        </w:rPr>
      </w:pPr>
      <w:r w:rsidRPr="00171FE5">
        <w:rPr>
          <w:b/>
        </w:rPr>
        <w:t>Viagem – Estação</w:t>
      </w:r>
    </w:p>
    <w:p w:rsidR="00171FE5" w:rsidRDefault="00171FE5">
      <w:r>
        <w:t>Cada viagem tem a sua “origem” numa estação e o seu “destino” noutra.</w:t>
      </w:r>
      <w:r w:rsidR="00D234B8">
        <w:t xml:space="preserve"> Uma determinada estação pode ser a origem ou o destino de várias viagens.</w:t>
      </w:r>
    </w:p>
    <w:p w:rsidR="00171FE5" w:rsidRDefault="00171FE5"/>
    <w:p w:rsidR="00171FE5" w:rsidRPr="00171FE5" w:rsidRDefault="00171FE5">
      <w:pPr>
        <w:rPr>
          <w:b/>
        </w:rPr>
      </w:pPr>
      <w:r w:rsidRPr="00171FE5">
        <w:rPr>
          <w:b/>
        </w:rPr>
        <w:t>Viagem – Comboio</w:t>
      </w:r>
    </w:p>
    <w:p w:rsidR="00171FE5" w:rsidRDefault="00171FE5">
      <w:r>
        <w:t>Uma viagem para ser efetuada precisa de um meio de transporte. Assim sendo, cada viagem “é feita por” um comboio.</w:t>
      </w:r>
      <w:r w:rsidR="00D234B8">
        <w:t xml:space="preserve"> Este pode efetuar várias viagens desde que não sejam ao mesmo tempo.</w:t>
      </w:r>
    </w:p>
    <w:p w:rsidR="00171FE5" w:rsidRDefault="00171FE5"/>
    <w:p w:rsidR="00171FE5" w:rsidRPr="00171FE5" w:rsidRDefault="00171FE5">
      <w:pPr>
        <w:rPr>
          <w:b/>
        </w:rPr>
      </w:pPr>
      <w:r w:rsidRPr="00171FE5">
        <w:rPr>
          <w:b/>
        </w:rPr>
        <w:t>Lugar – Comboio</w:t>
      </w:r>
    </w:p>
    <w:p w:rsidR="00171FE5" w:rsidRDefault="00C813B3">
      <w:proofErr w:type="spellStart"/>
      <w:r>
        <w:t>bla</w:t>
      </w:r>
      <w:proofErr w:type="spellEnd"/>
    </w:p>
    <w:p w:rsidR="008050FB" w:rsidRDefault="008050FB"/>
    <w:p w:rsidR="008050FB" w:rsidRDefault="008050FB"/>
    <w:p w:rsidR="009C0BB6" w:rsidRDefault="009C0BB6"/>
    <w:p w:rsidR="009C0BB6" w:rsidRDefault="009C0BB6"/>
    <w:p w:rsidR="009C0BB6" w:rsidRDefault="009C0BB6"/>
    <w:p w:rsidR="009C0BB6" w:rsidRDefault="009C0BB6"/>
    <w:tbl>
      <w:tblPr>
        <w:tblW w:w="6120" w:type="dxa"/>
        <w:tblInd w:w="13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257"/>
        <w:gridCol w:w="1137"/>
        <w:gridCol w:w="1389"/>
        <w:gridCol w:w="1137"/>
        <w:gridCol w:w="1200"/>
      </w:tblGrid>
      <w:tr w:rsidR="00062B41" w:rsidRPr="00C1310C" w:rsidTr="00062B41">
        <w:tc>
          <w:tcPr>
            <w:tcW w:w="1257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137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389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Relacionamento</w:t>
            </w:r>
          </w:p>
        </w:tc>
        <w:tc>
          <w:tcPr>
            <w:tcW w:w="1137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200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</w:tr>
      <w:tr w:rsidR="009C0BB6" w:rsidRPr="00C1310C" w:rsidTr="00062B41">
        <w:tc>
          <w:tcPr>
            <w:tcW w:w="1257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137" w:type="dxa"/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389" w:type="dxa"/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compra</w:t>
            </w:r>
          </w:p>
        </w:tc>
        <w:tc>
          <w:tcPr>
            <w:tcW w:w="1137" w:type="dxa"/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0..n</w:t>
            </w:r>
          </w:p>
        </w:tc>
        <w:tc>
          <w:tcPr>
            <w:tcW w:w="1200" w:type="dxa"/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</w:tr>
      <w:tr w:rsidR="00062B41" w:rsidRPr="00C1310C" w:rsidTr="00062B41">
        <w:trPr>
          <w:trHeight w:val="305"/>
        </w:trPr>
        <w:tc>
          <w:tcPr>
            <w:tcW w:w="1257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relativo a 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</w:tr>
      <w:tr w:rsidR="00062B41" w:rsidRPr="00C1310C" w:rsidTr="00062B41">
        <w:tc>
          <w:tcPr>
            <w:tcW w:w="1257" w:type="dxa"/>
            <w:tcBorders>
              <w:top w:val="nil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associado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</w:tr>
      <w:tr w:rsidR="00062B41" w:rsidRPr="00C1310C" w:rsidTr="00062B41">
        <w:tc>
          <w:tcPr>
            <w:tcW w:w="1257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é feita por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</w:tr>
      <w:tr w:rsidR="00062B41" w:rsidRPr="00C1310C" w:rsidTr="00062B41"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  <w:bottom w:val="nil"/>
            </w:tcBorders>
            <w:vAlign w:val="bottom"/>
          </w:tcPr>
          <w:p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origem</w:t>
            </w: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vAlign w:val="bottom"/>
          </w:tcPr>
          <w:p w:rsidR="009C0BB6" w:rsidRPr="00C1310C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:rsidTr="00062B41">
        <w:tc>
          <w:tcPr>
            <w:tcW w:w="1257" w:type="dxa"/>
            <w:tcBorders>
              <w:top w:val="nil"/>
            </w:tcBorders>
            <w:vAlign w:val="bottom"/>
          </w:tcPr>
          <w:p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destino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:rsidR="00211D00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:rsidTr="00062B41">
        <w:tc>
          <w:tcPr>
            <w:tcW w:w="1257" w:type="dxa"/>
            <w:vAlign w:val="bottom"/>
          </w:tcPr>
          <w:p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137" w:type="dxa"/>
            <w:vAlign w:val="bottom"/>
          </w:tcPr>
          <w:p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pertence</w:t>
            </w:r>
          </w:p>
        </w:tc>
        <w:tc>
          <w:tcPr>
            <w:tcW w:w="1137" w:type="dxa"/>
            <w:vAlign w:val="bottom"/>
          </w:tcPr>
          <w:p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00" w:type="dxa"/>
            <w:vAlign w:val="bottom"/>
          </w:tcPr>
          <w:p w:rsidR="00211D00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</w:tr>
    </w:tbl>
    <w:p w:rsidR="009C0BB6" w:rsidRDefault="009C0BB6"/>
    <w:p w:rsidR="008050FB" w:rsidRDefault="008050FB"/>
    <w:p w:rsidR="008050FB" w:rsidRDefault="008050FB"/>
    <w:p w:rsidR="008050FB" w:rsidRDefault="008050FB"/>
    <w:p w:rsidR="008050FB" w:rsidRDefault="008050FB"/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211D00" w:rsidRDefault="00211D00">
      <w:pPr>
        <w:rPr>
          <w:b/>
          <w:sz w:val="28"/>
        </w:rPr>
      </w:pPr>
    </w:p>
    <w:p w:rsidR="008050FB" w:rsidRDefault="008050FB">
      <w:pPr>
        <w:rPr>
          <w:b/>
          <w:sz w:val="28"/>
        </w:rPr>
      </w:pPr>
      <w:r w:rsidRPr="008050FB">
        <w:rPr>
          <w:b/>
          <w:sz w:val="28"/>
        </w:rPr>
        <w:lastRenderedPageBreak/>
        <w:t>3.4 Associações</w:t>
      </w:r>
    </w:p>
    <w:p w:rsidR="009C0BB6" w:rsidRPr="008050FB" w:rsidRDefault="009C0BB6">
      <w:pPr>
        <w:rPr>
          <w:b/>
          <w:sz w:val="28"/>
        </w:rPr>
      </w:pPr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BF5D6A" w:rsidRPr="00C1310C" w:rsidTr="00EB4143">
        <w:trPr>
          <w:jc w:val="center"/>
        </w:trPr>
        <w:tc>
          <w:tcPr>
            <w:tcW w:w="864" w:type="dxa"/>
            <w:shd w:val="clear" w:color="auto" w:fill="E6E6E6"/>
          </w:tcPr>
          <w:p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249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Atributo</w:t>
            </w:r>
          </w:p>
        </w:tc>
        <w:tc>
          <w:tcPr>
            <w:tcW w:w="2544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1269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rFonts w:ascii="Calibri" w:hAnsi="Calibri"/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537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Null</w:t>
            </w:r>
            <w:proofErr w:type="spellEnd"/>
          </w:p>
        </w:tc>
        <w:tc>
          <w:tcPr>
            <w:tcW w:w="1164" w:type="dxa"/>
            <w:shd w:val="clear" w:color="auto" w:fill="E6E6E6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Derivado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249" w:type="dxa"/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cliente</w:t>
            </w:r>
          </w:p>
        </w:tc>
        <w:tc>
          <w:tcPr>
            <w:tcW w:w="1269" w:type="dxa"/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do cliente</w:t>
            </w:r>
          </w:p>
        </w:tc>
        <w:tc>
          <w:tcPr>
            <w:tcW w:w="1269" w:type="dxa"/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VARCHAR(50)</w:t>
            </w:r>
          </w:p>
        </w:tc>
        <w:tc>
          <w:tcPr>
            <w:tcW w:w="537" w:type="dxa"/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contacto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bottom"/>
          </w:tcPr>
          <w:p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 do cliente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</w:t>
            </w:r>
            <w:r w:rsidR="00434EE6">
              <w:rPr>
                <w:rFonts w:ascii="Calibri" w:hAnsi="Calibri"/>
                <w:sz w:val="16"/>
              </w:rPr>
              <w:t>3</w:t>
            </w:r>
            <w:r>
              <w:rPr>
                <w:rFonts w:ascii="Calibri" w:hAnsi="Calibri"/>
                <w:sz w:val="16"/>
              </w:rPr>
              <w:t>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</w:tcBorders>
            <w:vAlign w:val="bottom"/>
          </w:tcPr>
          <w:p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telemovel</w:t>
            </w:r>
            <w:proofErr w:type="spell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Números de telemóvel do cliente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</w:tcBorders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  <w:tc>
          <w:tcPr>
            <w:tcW w:w="826" w:type="dxa"/>
            <w:tcBorders>
              <w:top w:val="nil"/>
            </w:tcBorders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NIF do cliente</w:t>
            </w:r>
          </w:p>
        </w:tc>
        <w:tc>
          <w:tcPr>
            <w:tcW w:w="1269" w:type="dxa"/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:rsidR="00211D00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 w:rsidRPr="00BF5D6A">
              <w:rPr>
                <w:rFonts w:ascii="Calibri" w:hAnsi="Calibri"/>
                <w:color w:val="FF0000"/>
                <w:sz w:val="16"/>
              </w:rPr>
              <w:t>Sim</w:t>
            </w:r>
          </w:p>
        </w:tc>
        <w:tc>
          <w:tcPr>
            <w:tcW w:w="1164" w:type="dxa"/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</w:t>
            </w:r>
          </w:p>
        </w:tc>
        <w:tc>
          <w:tcPr>
            <w:tcW w:w="2544" w:type="dxa"/>
            <w:vAlign w:val="bottom"/>
          </w:tcPr>
          <w:p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18)</w:t>
            </w:r>
          </w:p>
        </w:tc>
        <w:tc>
          <w:tcPr>
            <w:tcW w:w="537" w:type="dxa"/>
            <w:vAlign w:val="bottom"/>
          </w:tcPr>
          <w:p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bilhete</w:t>
            </w:r>
          </w:p>
        </w:tc>
        <w:tc>
          <w:tcPr>
            <w:tcW w:w="1269" w:type="dxa"/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Preço do bilhete</w:t>
            </w:r>
          </w:p>
        </w:tc>
        <w:tc>
          <w:tcPr>
            <w:tcW w:w="1269" w:type="dxa"/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</w:t>
            </w:r>
            <w:r w:rsidR="00434EE6">
              <w:rPr>
                <w:rFonts w:ascii="Calibri" w:hAnsi="Calibri"/>
                <w:sz w:val="16"/>
              </w:rPr>
              <w:t>(</w:t>
            </w:r>
            <w:proofErr w:type="gramEnd"/>
            <w:r w:rsidR="00434EE6"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data_aquisicao</w:t>
            </w:r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data_partida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data_chegada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duracao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FF2A4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2</w:t>
            </w:r>
            <w:r>
              <w:rPr>
                <w:rFonts w:ascii="Calibri" w:hAnsi="Calibri"/>
                <w:sz w:val="16"/>
              </w:rPr>
              <w:t>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comboio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lugar</w:t>
            </w:r>
          </w:p>
        </w:tc>
        <w:tc>
          <w:tcPr>
            <w:tcW w:w="1269" w:type="dxa"/>
            <w:vAlign w:val="bottom"/>
          </w:tcPr>
          <w:p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</w:t>
            </w:r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 a que pertence o lugar</w:t>
            </w:r>
          </w:p>
        </w:tc>
        <w:tc>
          <w:tcPr>
            <w:tcW w:w="1269" w:type="dxa"/>
            <w:vAlign w:val="bottom"/>
          </w:tcPr>
          <w:p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CHAR(</w:t>
            </w:r>
            <w:proofErr w:type="gramEnd"/>
            <w:r>
              <w:rPr>
                <w:rFonts w:ascii="Calibri" w:hAnsi="Calibri"/>
                <w:sz w:val="16"/>
              </w:rPr>
              <w:t xml:space="preserve">1) (P </w:t>
            </w:r>
            <w:proofErr w:type="spellStart"/>
            <w:r>
              <w:rPr>
                <w:rFonts w:ascii="Calibri" w:hAnsi="Calibri"/>
                <w:sz w:val="16"/>
              </w:rPr>
              <w:t>or</w:t>
            </w:r>
            <w:proofErr w:type="spellEnd"/>
            <w:r>
              <w:rPr>
                <w:rFonts w:ascii="Calibri" w:hAnsi="Calibri"/>
                <w:sz w:val="16"/>
              </w:rPr>
              <w:t xml:space="preserve"> E)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numero</w:t>
            </w:r>
          </w:p>
        </w:tc>
        <w:tc>
          <w:tcPr>
            <w:tcW w:w="2544" w:type="dxa"/>
            <w:vAlign w:val="bottom"/>
          </w:tcPr>
          <w:p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 do lugar</w:t>
            </w:r>
          </w:p>
        </w:tc>
        <w:tc>
          <w:tcPr>
            <w:tcW w:w="1269" w:type="dxa"/>
            <w:vAlign w:val="bottom"/>
          </w:tcPr>
          <w:p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SMALL</w:t>
            </w:r>
            <w:r w:rsidR="00BF5D6A"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</w:tbl>
    <w:p w:rsidR="008050FB" w:rsidRDefault="008050FB" w:rsidP="008050FB">
      <w:pPr>
        <w:rPr>
          <w:rFonts w:ascii="Calibri" w:hAnsi="Calibri" w:cs="Calibri"/>
        </w:rPr>
      </w:pPr>
    </w:p>
    <w:p w:rsidR="008050FB" w:rsidRPr="005F15E4" w:rsidRDefault="008050FB"/>
    <w:sectPr w:rsidR="008050FB" w:rsidRPr="005F15E4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E4"/>
    <w:rsid w:val="00042C78"/>
    <w:rsid w:val="00062B41"/>
    <w:rsid w:val="0006777C"/>
    <w:rsid w:val="001653CE"/>
    <w:rsid w:val="00171FE5"/>
    <w:rsid w:val="00211D00"/>
    <w:rsid w:val="00225059"/>
    <w:rsid w:val="0039590F"/>
    <w:rsid w:val="00434EE6"/>
    <w:rsid w:val="00554AAB"/>
    <w:rsid w:val="005F15E4"/>
    <w:rsid w:val="006200B1"/>
    <w:rsid w:val="0066598A"/>
    <w:rsid w:val="00707879"/>
    <w:rsid w:val="008050FB"/>
    <w:rsid w:val="00853D20"/>
    <w:rsid w:val="008A13A2"/>
    <w:rsid w:val="009C0BB6"/>
    <w:rsid w:val="00A26144"/>
    <w:rsid w:val="00BF5D6A"/>
    <w:rsid w:val="00C15EA3"/>
    <w:rsid w:val="00C31A44"/>
    <w:rsid w:val="00C813B3"/>
    <w:rsid w:val="00D0733D"/>
    <w:rsid w:val="00D234B8"/>
    <w:rsid w:val="00E35209"/>
    <w:rsid w:val="00EB4143"/>
    <w:rsid w:val="00EC3649"/>
    <w:rsid w:val="00EC4A12"/>
    <w:rsid w:val="00FE6D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5401"/>
  <w15:chartTrackingRefBased/>
  <w15:docId w15:val="{5E98D112-2166-497E-A922-94480FF0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9EB1E-D127-4CDB-89F0-16E90A6A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2018-11-16T17:34:00Z</dcterms:created>
  <dcterms:modified xsi:type="dcterms:W3CDTF">2018-11-17T19:11:00Z</dcterms:modified>
</cp:coreProperties>
</file>