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Courier New" w:cs="Courier New" w:eastAsia="Courier New" w:hAnsi="Courier New"/>
          <w:b/>
          <w:bCs/>
          <w:color w:val="6D28D9"/>
          <w:spacing w:val="80"/>
          <w:sz w:val="20"/>
          <w:szCs w:val="20"/>
        </w:rPr>
        <w:t xml:space="preserve">◈  VERIDIAN</w:t>
      </w:r>
    </w:p>
    <w:p>
      <w:pPr>
        <w:spacing w:before="200" w:after="120"/>
        <w:jc w:val="center"/>
      </w:pPr>
      <w:r>
        <w:rPr>
          <w:rFonts w:ascii="Arial" w:cs="Arial" w:eastAsia="Arial" w:hAnsi="Arial"/>
          <w:b/>
          <w:bCs/>
          <w:color w:val="1A0A2E"/>
          <w:sz w:val="64"/>
          <w:szCs w:val="64"/>
        </w:rPr>
        <w:t xml:space="preserve">UI/UX Excellence Guide</w:t>
      </w:r>
    </w:p>
    <w:p>
      <w:pPr>
        <w:spacing w:before="0" w:after="80"/>
        <w:jc w:val="center"/>
      </w:pPr>
      <w:r>
        <w:rPr>
          <w:rFonts w:ascii="Arial" w:cs="Arial" w:eastAsia="Arial" w:hAnsi="Arial"/>
          <w:b/>
          <w:bCs/>
          <w:color w:val="6D28D9"/>
          <w:sz w:val="28"/>
          <w:szCs w:val="28"/>
        </w:rPr>
        <w:t xml:space="preserve">How to reach 11/10 — The complete frontend reference</w:t>
      </w:r>
    </w:p>
    <w:p>
      <w:pPr>
        <w:spacing w:before="400" w:after="0"/>
      </w:pPr>
      <w:r>
        <w:t xml:space="preserve"/>
      </w:r>
    </w:p>
    <w:p>
      <w:pPr>
        <w:spacing w:before="0" w:after="40"/>
        <w:jc w:val="center"/>
      </w:pPr>
      <w:r>
        <w:rPr>
          <w:rFonts w:ascii="Courier New" w:cs="Courier New" w:eastAsia="Courier New" w:hAnsi="Courier New"/>
          <w:color w:val="6B7280"/>
          <w:sz w:val="20"/>
          <w:szCs w:val="20"/>
        </w:rPr>
        <w:t xml:space="preserve">LunaticBytes  ·  TechnoTarang 2026  ·  Veridian v0.1.0</w:t>
      </w:r>
    </w:p>
    <w:p>
      <w:pPr>
        <w:spacing w:before="240" w:after="0"/>
      </w:pPr>
      <w:r>
        <w:t xml:space="preserve"/>
      </w:r>
    </w:p>
    <w:p>
      <w:pPr>
        <w:pBdr>
          <w:bottom w:val="single" w:color="6D28D9" w:sz="4" w:space="1"/>
        </w:pBdr>
        <w:spacing w:before="160" w:after="160"/>
      </w:pPr>
      <w:r>
        <w:t xml:space="preserve"/>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3F0FF" w:val="clear"/>
            <w:tcMar>
              <w:top w:type="dxa" w:w="140"/>
              <w:left w:type="dxa" w:w="120"/>
              <w:bottom w:type="dxa" w:w="140"/>
              <w:right w:type="dxa" w:w="120"/>
            </w:tcMar>
          </w:tcPr>
          <w:p>
            <w:pPr>
              <w:jc w:val="center"/>
            </w:pPr>
            <w:r>
              <w:rPr>
                <w:rFonts w:ascii="Courier New" w:cs="Courier New" w:eastAsia="Courier New" w:hAnsi="Courier New"/>
                <w:b/>
                <w:bCs/>
                <w:color w:val="6D28D9"/>
                <w:sz w:val="48"/>
                <w:szCs w:val="48"/>
              </w:rPr>
              <w:t xml:space="preserve">14</w:t>
            </w:r>
          </w:p>
          <w:p>
            <w:pPr>
              <w:jc w:val="center"/>
            </w:pPr>
            <w:r>
              <w:rPr>
                <w:rFonts w:ascii="Arial" w:cs="Arial" w:eastAsia="Arial" w:hAnsi="Arial"/>
                <w:color w:val="6B7280"/>
                <w:sz w:val="18"/>
                <w:szCs w:val="18"/>
              </w:rPr>
              <w:t xml:space="preserve">SCREENS DESIGNED</w:t>
            </w:r>
          </w:p>
        </w:tc>
        <w:tc>
          <w:tcPr>
            <w:tcW w:type="dxa" w:w="2340"/>
            <w:tcBorders>
              <w:top w:val="none" w:color="FFFFFF" w:sz="0"/>
              <w:left w:val="none" w:color="FFFFFF" w:sz="0"/>
              <w:bottom w:val="none" w:color="FFFFFF" w:sz="0"/>
              <w:right w:val="none" w:color="FFFFFF" w:sz="0"/>
            </w:tcBorders>
            <w:shd w:fill="F3F0FF" w:val="clear"/>
            <w:tcMar>
              <w:top w:type="dxa" w:w="140"/>
              <w:left w:type="dxa" w:w="120"/>
              <w:bottom w:type="dxa" w:w="140"/>
              <w:right w:type="dxa" w:w="120"/>
            </w:tcMar>
          </w:tcPr>
          <w:p>
            <w:pPr>
              <w:jc w:val="center"/>
            </w:pPr>
            <w:r>
              <w:rPr>
                <w:rFonts w:ascii="Courier New" w:cs="Courier New" w:eastAsia="Courier New" w:hAnsi="Courier New"/>
                <w:b/>
                <w:bCs/>
                <w:color w:val="B45309"/>
                <w:sz w:val="48"/>
                <w:szCs w:val="48"/>
              </w:rPr>
              <w:t xml:space="preserve">8.9</w:t>
            </w:r>
          </w:p>
          <w:p>
            <w:pPr>
              <w:jc w:val="center"/>
            </w:pPr>
            <w:r>
              <w:rPr>
                <w:rFonts w:ascii="Arial" w:cs="Arial" w:eastAsia="Arial" w:hAnsi="Arial"/>
                <w:color w:val="6B7280"/>
                <w:sz w:val="18"/>
                <w:szCs w:val="18"/>
              </w:rPr>
              <w:t xml:space="preserve">CURRENT AVG SCORE</w:t>
            </w:r>
          </w:p>
        </w:tc>
        <w:tc>
          <w:tcPr>
            <w:tcW w:type="dxa" w:w="2340"/>
            <w:tcBorders>
              <w:top w:val="none" w:color="FFFFFF" w:sz="0"/>
              <w:left w:val="none" w:color="FFFFFF" w:sz="0"/>
              <w:bottom w:val="none" w:color="FFFFFF" w:sz="0"/>
              <w:right w:val="none" w:color="FFFFFF" w:sz="0"/>
            </w:tcBorders>
            <w:shd w:fill="F3F0FF" w:val="clear"/>
            <w:tcMar>
              <w:top w:type="dxa" w:w="140"/>
              <w:left w:type="dxa" w:w="120"/>
              <w:bottom w:type="dxa" w:w="140"/>
              <w:right w:type="dxa" w:w="120"/>
            </w:tcMar>
          </w:tcPr>
          <w:p>
            <w:pPr>
              <w:jc w:val="center"/>
            </w:pPr>
            <w:r>
              <w:rPr>
                <w:rFonts w:ascii="Courier New" w:cs="Courier New" w:eastAsia="Courier New" w:hAnsi="Courier New"/>
                <w:b/>
                <w:bCs/>
                <w:color w:val="15803D"/>
                <w:sz w:val="48"/>
                <w:szCs w:val="48"/>
              </w:rPr>
              <w:t xml:space="preserve">11</w:t>
            </w:r>
          </w:p>
          <w:p>
            <w:pPr>
              <w:jc w:val="center"/>
            </w:pPr>
            <w:r>
              <w:rPr>
                <w:rFonts w:ascii="Arial" w:cs="Arial" w:eastAsia="Arial" w:hAnsi="Arial"/>
                <w:color w:val="6B7280"/>
                <w:sz w:val="18"/>
                <w:szCs w:val="18"/>
              </w:rPr>
              <w:t xml:space="preserve">TARGET SCORE</w:t>
            </w:r>
          </w:p>
        </w:tc>
        <w:tc>
          <w:tcPr>
            <w:tcW w:type="dxa" w:w="2340"/>
            <w:tcBorders>
              <w:top w:val="none" w:color="FFFFFF" w:sz="0"/>
              <w:left w:val="none" w:color="FFFFFF" w:sz="0"/>
              <w:bottom w:val="none" w:color="FFFFFF" w:sz="0"/>
              <w:right w:val="none" w:color="FFFFFF" w:sz="0"/>
            </w:tcBorders>
            <w:shd w:fill="F3F0FF" w:val="clear"/>
            <w:tcMar>
              <w:top w:type="dxa" w:w="140"/>
              <w:left w:type="dxa" w:w="120"/>
              <w:bottom w:type="dxa" w:w="140"/>
              <w:right w:type="dxa" w:w="120"/>
            </w:tcMar>
          </w:tcPr>
          <w:p>
            <w:pPr>
              <w:jc w:val="center"/>
            </w:pPr>
            <w:r>
              <w:rPr>
                <w:rFonts w:ascii="Courier New" w:cs="Courier New" w:eastAsia="Courier New" w:hAnsi="Courier New"/>
                <w:b/>
                <w:bCs/>
                <w:color w:val="DC2626"/>
                <w:sz w:val="48"/>
                <w:szCs w:val="48"/>
              </w:rPr>
              <w:t xml:space="preserve">47</w:t>
            </w:r>
          </w:p>
          <w:p>
            <w:pPr>
              <w:jc w:val="center"/>
            </w:pPr>
            <w:r>
              <w:rPr>
                <w:rFonts w:ascii="Arial" w:cs="Arial" w:eastAsia="Arial" w:hAnsi="Arial"/>
                <w:color w:val="6B7280"/>
                <w:sz w:val="18"/>
                <w:szCs w:val="18"/>
              </w:rPr>
              <w:t xml:space="preserve">FIXES TRACKED</w:t>
            </w:r>
          </w:p>
        </w:tc>
      </w:tr>
    </w:tbl>
    <w:p>
      <w:pPr>
        <w:spacing w:before="320" w:after="0"/>
      </w:pPr>
      <w:r>
        <w:t xml:space="preserve"/>
      </w:r>
    </w:p>
    <w:p>
      <w:pPr>
        <w:spacing w:before="120" w:after="80"/>
        <w:jc w:val="center"/>
      </w:pPr>
      <w:r>
        <w:rPr>
          <w:rFonts w:ascii="Arial" w:cs="Arial" w:eastAsia="Arial" w:hAnsi="Arial"/>
          <w:i/>
          <w:iCs/>
          <w:color w:val="374151"/>
          <w:sz w:val="22"/>
          <w:szCs w:val="22"/>
        </w:rPr>
        <w:t xml:space="preserve">This document is the single reference for all frontend coding decisions in Veridian. Every fix listed here must be implemented during coding. Every design token here is the source of truth. Read before writing a single line of CSS.</w:t>
      </w:r>
    </w:p>
    <w:p>
      <w:pPr>
        <w:pBdr>
          <w:bottom w:val="single" w:color="DDDDF0" w:sz="4" w:space="1"/>
        </w:pBdr>
        <w:spacing w:before="160" w:after="160"/>
      </w:pPr>
      <w:r>
        <w:t xml:space="preserve"/>
      </w:r>
    </w:p>
    <w:p>
      <w:pPr>
        <w:pStyle w:val="Heading1"/>
        <w:pBdr>
          <w:bottom w:val="single" w:color="6D28D9" w:sz="6" w:space="2"/>
        </w:pBdr>
        <w:spacing w:before="480" w:after="160"/>
      </w:pPr>
      <w:r>
        <w:rPr>
          <w:rFonts w:ascii="Arial" w:cs="Arial" w:eastAsia="Arial" w:hAnsi="Arial"/>
          <w:b/>
          <w:bCs/>
          <w:color w:val="1A0A2E"/>
          <w:sz w:val="36"/>
          <w:szCs w:val="36"/>
        </w:rPr>
        <w:t xml:space="preserve">01  Design System — Source of Truth</w:t>
      </w:r>
    </w:p>
    <w:p>
      <w:pPr>
        <w:spacing w:before="60" w:after="60"/>
      </w:pPr>
      <w:r>
        <w:rPr>
          <w:rFonts w:ascii="Arial" w:cs="Arial" w:eastAsia="Arial" w:hAnsi="Arial"/>
          <w:color w:val="374151"/>
          <w:sz w:val="22"/>
          <w:szCs w:val="22"/>
        </w:rPr>
        <w:t xml:space="preserve">Every color, font, spacing, and radius value is defined here. Never use hardcoded values in component code. Always reference these tokens. If a value is not in this table, it does not exist in Veridian.</w:t>
      </w:r>
    </w:p>
    <w:p>
      <w:pPr>
        <w:spacing w:before="160" w:after="0"/>
      </w:pPr>
      <w:r>
        <w:t xml:space="preserve"/>
      </w:r>
    </w:p>
    <w:p>
      <w:pPr>
        <w:pStyle w:val="Heading2"/>
        <w:spacing w:before="360" w:after="120"/>
      </w:pPr>
      <w:r>
        <w:rPr>
          <w:rFonts w:ascii="Arial" w:cs="Arial" w:eastAsia="Arial" w:hAnsi="Arial"/>
          <w:b/>
          <w:bCs/>
          <w:color w:val="6D28D9"/>
          <w:sz w:val="28"/>
          <w:szCs w:val="28"/>
        </w:rPr>
        <w:t xml:space="preserve">1.1  Color Tokens</w:t>
      </w:r>
    </w:p>
    <w:p>
      <w:pPr>
        <w:spacing w:before="120" w:after="40"/>
      </w:pPr>
      <w:r>
        <w:rPr>
          <w:rFonts w:ascii="Arial" w:cs="Arial" w:eastAsia="Arial" w:hAnsi="Arial"/>
          <w:b/>
          <w:bCs/>
          <w:color w:val="6B7280"/>
          <w:spacing w:val="40"/>
          <w:sz w:val="16"/>
          <w:szCs w:val="16"/>
        </w:rPr>
        <w:t xml:space="preserve">BACKGROUND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TOKEN</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VALUE</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USAGE</w:t>
            </w:r>
          </w:p>
        </w:tc>
        <w:tc>
          <w:tcPr>
            <w:tcW w:type="dxa" w:w="21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SOURCE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--bg-base</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#09090B</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Page background</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--bg-surface</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#111113</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Cards, panels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--bg-elevated</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#18181B</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Hover, dialogs, dropdowns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--bg-overlay</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#1F1F23</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Popovers, tooltips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bl>
    <w:p>
      <w:pPr>
        <w:spacing w:before="240" w:after="0"/>
      </w:pPr>
      <w:r>
        <w:t xml:space="preserve"/>
      </w:r>
    </w:p>
    <w:p>
      <w:pPr>
        <w:spacing w:before="120" w:after="40"/>
      </w:pPr>
      <w:r>
        <w:rPr>
          <w:rFonts w:ascii="Arial" w:cs="Arial" w:eastAsia="Arial" w:hAnsi="Arial"/>
          <w:b/>
          <w:bCs/>
          <w:color w:val="6B7280"/>
          <w:spacing w:val="40"/>
          <w:sz w:val="16"/>
          <w:szCs w:val="16"/>
        </w:rPr>
        <w:t xml:space="preserve">BORDER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TOKEN</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VALUE</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USAGE</w:t>
            </w:r>
          </w:p>
        </w:tc>
        <w:tc>
          <w:tcPr>
            <w:tcW w:type="dxa" w:w="21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SOURCE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--border</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#27272A</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Standard card border</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--border-subtle</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#1F1F23</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Subtle dividers, rules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bl>
    <w:p>
      <w:pPr>
        <w:spacing w:before="240" w:after="0"/>
      </w:pPr>
      <w:r>
        <w:t xml:space="preserve"/>
      </w:r>
    </w:p>
    <w:p>
      <w:pPr>
        <w:spacing w:before="120" w:after="40"/>
      </w:pPr>
      <w:r>
        <w:rPr>
          <w:rFonts w:ascii="Arial" w:cs="Arial" w:eastAsia="Arial" w:hAnsi="Arial"/>
          <w:b/>
          <w:bCs/>
          <w:color w:val="6B7280"/>
          <w:spacing w:val="40"/>
          <w:sz w:val="16"/>
          <w:szCs w:val="16"/>
        </w:rPr>
        <w:t xml:space="preserve">TEXT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TOKEN</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VALUE</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USAGE</w:t>
            </w:r>
          </w:p>
        </w:tc>
        <w:tc>
          <w:tcPr>
            <w:tcW w:type="dxa" w:w="21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SOURCE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--text-primary</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#FAFAFA</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Headings, titles, values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--text-secondary</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#A1A1AA</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Body text, descriptions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--text-muted</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#71717A</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Labels, metadata</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--text-micro</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#52525B</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Timestamps, IDs, captions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bl>
    <w:p>
      <w:pPr>
        <w:spacing w:before="240" w:after="0"/>
      </w:pPr>
      <w:r>
        <w:t xml:space="preserve"/>
      </w:r>
    </w:p>
    <w:p>
      <w:pPr>
        <w:spacing w:before="120" w:after="40"/>
      </w:pPr>
      <w:r>
        <w:rPr>
          <w:rFonts w:ascii="Arial" w:cs="Arial" w:eastAsia="Arial" w:hAnsi="Arial"/>
          <w:b/>
          <w:bCs/>
          <w:color w:val="6B7280"/>
          <w:spacing w:val="40"/>
          <w:sz w:val="16"/>
          <w:szCs w:val="16"/>
        </w:rPr>
        <w:t xml:space="preserve">SEMANTIC COLOR TOKENS — EVERY COLOR MEANS SOMETHING. NEVER USE DECORATIVELY.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TOKEN</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VALUE</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USAGE</w:t>
            </w:r>
          </w:p>
        </w:tc>
        <w:tc>
          <w:tcPr>
            <w:tcW w:type="dxa" w:w="21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SOURCE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--pass-green</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#22C55E</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Pass / healthy / positive</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Vercel+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--pass-green-bg</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rgba(34,197,94,0.08)</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Green cell tint</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Bloomberg</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--fail-red</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#EF4444</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Fail / regression / danger</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Vercel+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--fail-red-bg</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rgba(239,68,68,0.08)</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Red cell tint</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Bloomberg</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--pending-amber</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#F59E0B</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Running / warning / pending</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--score-blue</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#3B82F6</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Metric scores, data points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--accent-violet</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#8B5CF6</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Brand / CTA / active state</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Raycast</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--accent-violet-glow</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rgba(139,92,246,0.15)</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Selected card glow</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Raycast</w:t>
            </w:r>
          </w:p>
        </w:tc>
      </w:tr>
    </w:tbl>
    <w:p>
      <w:pPr>
        <w:spacing w:before="240" w:after="0"/>
      </w:pPr>
      <w:r>
        <w:t xml:space="preserve"/>
      </w:r>
    </w:p>
    <w:p>
      <w:pPr>
        <w:spacing w:before="120" w:after="40"/>
      </w:pPr>
      <w:r>
        <w:rPr>
          <w:rFonts w:ascii="Arial" w:cs="Arial" w:eastAsia="Arial" w:hAnsi="Arial"/>
          <w:b/>
          <w:bCs/>
          <w:color w:val="6B7280"/>
          <w:spacing w:val="40"/>
          <w:sz w:val="16"/>
          <w:szCs w:val="16"/>
        </w:rPr>
        <w:t xml:space="preserve">GRADIENT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TOKEN</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VALUE</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USAGE</w:t>
            </w:r>
          </w:p>
        </w:tc>
        <w:tc>
          <w:tcPr>
            <w:tcW w:type="dxa" w:w="21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SOURCE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--regression-gradient</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linear-gradient(135deg, #450A0A, #3F0A0A)</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Regression banner</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Stripe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--sidebar-gradient</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linear-gradient(180deg, #09090B, #0D0D10)</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Sidebar background</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Clerk</w:t>
            </w:r>
          </w:p>
        </w:tc>
      </w:tr>
    </w:tbl>
    <w:p>
      <w:pPr>
        <w:spacing w:before="320" w:after="0"/>
      </w:pPr>
      <w:r>
        <w:t xml:space="preserve"/>
      </w:r>
    </w:p>
    <w:p>
      <w:pPr>
        <w:pStyle w:val="Heading2"/>
        <w:spacing w:before="360" w:after="120"/>
      </w:pPr>
      <w:r>
        <w:rPr>
          <w:rFonts w:ascii="Arial" w:cs="Arial" w:eastAsia="Arial" w:hAnsi="Arial"/>
          <w:b/>
          <w:bCs/>
          <w:color w:val="6D28D9"/>
          <w:sz w:val="28"/>
          <w:szCs w:val="28"/>
        </w:rPr>
        <w:t xml:space="preserve">1.2  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TOKEN</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VALUE</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USAGE</w:t>
            </w:r>
          </w:p>
        </w:tc>
        <w:tc>
          <w:tcPr>
            <w:tcW w:type="dxa" w:w="21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SOURCE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--font-sans</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Inter</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All UI text, labels, body</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--font-mono</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JetBrains Mono</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ALL scores, IDs, timestamps, latency, model names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Bloomberg+</w:t>
            </w:r>
          </w:p>
        </w:tc>
      </w:tr>
    </w:tbl>
    <w:p>
      <w:pPr>
        <w:spacing w:before="160" w:after="0"/>
      </w:pPr>
      <w:r>
        <w:t xml:space="preserve"/>
      </w:r>
    </w:p>
    <w:p>
      <w:pPr>
        <w:spacing w:before="80" w:after="80"/>
      </w:pPr>
      <w:r>
        <w:rPr>
          <w:rFonts w:ascii="Arial" w:cs="Arial" w:eastAsia="Arial" w:hAnsi="Arial"/>
          <w:b/>
          <w:bCs/>
          <w:color w:val="DC2626"/>
          <w:sz w:val="22"/>
          <w:szCs w:val="22"/>
        </w:rPr>
        <w:t xml:space="preserve">⚠  CRITICAL RULE: </w:t>
      </w:r>
      <w:r>
        <w:rPr>
          <w:rFonts w:ascii="Arial" w:cs="Arial" w:eastAsia="Arial" w:hAnsi="Arial"/>
          <w:color w:val="374151"/>
          <w:sz w:val="22"/>
          <w:szCs w:val="22"/>
        </w:rPr>
        <w:t xml:space="preserve">Every numeric score (0.88, 0.54), every model ID (llama3-8b-8192), every timestamp (38.4s, 847ms), every run ID (#er_012) MUST use JetBrains Mono. This single rule makes the UI feel like a data product, not a website.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TOKEN</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VALUE</w:t>
            </w:r>
          </w:p>
        </w:tc>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USAGE</w:t>
            </w:r>
          </w:p>
        </w:tc>
        <w:tc>
          <w:tcPr>
            <w:tcW w:type="dxa" w:w="21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SOURCE</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Display</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Inter 700 / 36px</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Page titles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Heading</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Inter 600 / 18px</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Card titles, section headers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Body</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Inter 400 / 14px</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text</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Label</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Inter 400 / 12px uppercase</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Column headers, tags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Micro</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Inter 400 / 11px</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Footer, captions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Data</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JetBrains Mono 500 / 14px</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ALL numeric/ID data</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Bloomberg</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Data Bold</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JetBrains Mono 700 / 14px</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Score values in cells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Bloomberg</w:t>
            </w:r>
          </w:p>
        </w:tc>
      </w:tr>
      <w:tr>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6D28D9"/>
                <w:sz w:val="19"/>
                <w:szCs w:val="19"/>
              </w:rPr>
              <w:t xml:space="preserve">Data Lg</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color w:val="374151"/>
                <w:sz w:val="19"/>
                <w:szCs w:val="19"/>
              </w:rPr>
              <w:t xml:space="preserve">JetBrains Mono 700 / 36px</w:t>
            </w:r>
          </w:p>
        </w:tc>
        <w:tc>
          <w:tcPr>
            <w:tcW w:type="dxa" w:w="2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Stat card numbers</w:t>
            </w:r>
          </w:p>
        </w:tc>
        <w:tc>
          <w:tcPr>
            <w:tcW w:type="dxa" w:w="216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vAlign w:val="center"/>
          </w:tcPr>
          <w:p>
            <w:r>
              <w:rPr>
                <w:rFonts w:ascii="Arial" w:cs="Arial" w:eastAsia="Arial" w:hAnsi="Arial"/>
                <w:b w:val="false"/>
                <w:bCs w:val="false"/>
                <w:color w:val="6B7280"/>
                <w:sz w:val="19"/>
                <w:szCs w:val="19"/>
              </w:rPr>
              <w:t xml:space="preserve">Global</w:t>
            </w:r>
          </w:p>
        </w:tc>
      </w:tr>
    </w:tbl>
    <w:p>
      <w:pPr>
        <w:spacing w:before="320" w:after="0"/>
      </w:pPr>
      <w:r>
        <w:t xml:space="preserve"/>
      </w:r>
    </w:p>
    <w:p>
      <w:pPr>
        <w:pStyle w:val="Heading2"/>
        <w:spacing w:before="360" w:after="120"/>
      </w:pPr>
      <w:r>
        <w:rPr>
          <w:rFonts w:ascii="Arial" w:cs="Arial" w:eastAsia="Arial" w:hAnsi="Arial"/>
          <w:b/>
          <w:bCs/>
          <w:color w:val="6D28D9"/>
          <w:sz w:val="28"/>
          <w:szCs w:val="28"/>
        </w:rPr>
        <w:t xml:space="preserve">1.3  Spacing System — Apple 8px Grid. No exceptions.</w:t>
      </w:r>
    </w:p>
    <w:p>
      <w:pPr>
        <w:spacing w:before="60" w:after="60"/>
      </w:pPr>
      <w:r>
        <w:rPr>
          <w:rFonts w:ascii="Arial" w:cs="Arial" w:eastAsia="Arial" w:hAnsi="Arial"/>
          <w:color w:val="374151"/>
          <w:sz w:val="22"/>
          <w:szCs w:val="22"/>
        </w:rPr>
        <w:t xml:space="preserve">Only these values are allowed for padding, margin, and gap. If your value is not in this list, round to the nearest one.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F0" w:sz="1"/>
              <w:left w:val="single" w:color="DDDDF0" w:sz="1"/>
              <w:bottom w:val="single" w:color="DDDDF0" w:sz="1"/>
              <w:right w:val="single" w:color="DDDDF0" w:sz="1"/>
            </w:tcBorders>
            <w:shd w:fill="F3F0FF" w:val="clear"/>
            <w:tcMar>
              <w:top w:type="dxa" w:w="100"/>
              <w:left w:type="dxa" w:w="80"/>
              <w:bottom w:type="dxa" w:w="40"/>
              <w:right w:type="dxa" w:w="80"/>
            </w:tcMar>
          </w:tcPr>
          <w:p>
            <w:pPr>
              <w:jc w:val="center"/>
            </w:pPr>
            <w:r>
              <w:rPr>
                <w:rFonts w:ascii="Courier New" w:cs="Courier New" w:eastAsia="Courier New" w:hAnsi="Courier New"/>
                <w:b/>
                <w:bCs/>
                <w:color w:val="6D28D9"/>
                <w:sz w:val="22"/>
                <w:szCs w:val="22"/>
              </w:rPr>
              <w:t xml:space="preserve">4px</w:t>
            </w:r>
          </w:p>
        </w:tc>
        <w:tc>
          <w:tcPr>
            <w:tcW w:type="dxa" w:w="1560"/>
            <w:tcBorders>
              <w:top w:val="single" w:color="DDDDF0" w:sz="1"/>
              <w:left w:val="single" w:color="DDDDF0" w:sz="1"/>
              <w:bottom w:val="single" w:color="DDDDF0" w:sz="1"/>
              <w:right w:val="single" w:color="DDDDF0" w:sz="1"/>
            </w:tcBorders>
            <w:shd w:fill="F3F0FF" w:val="clear"/>
            <w:tcMar>
              <w:top w:type="dxa" w:w="100"/>
              <w:left w:type="dxa" w:w="80"/>
              <w:bottom w:type="dxa" w:w="40"/>
              <w:right w:type="dxa" w:w="80"/>
            </w:tcMar>
          </w:tcPr>
          <w:p>
            <w:pPr>
              <w:jc w:val="center"/>
            </w:pPr>
            <w:r>
              <w:rPr>
                <w:rFonts w:ascii="Courier New" w:cs="Courier New" w:eastAsia="Courier New" w:hAnsi="Courier New"/>
                <w:b/>
                <w:bCs/>
                <w:color w:val="6D28D9"/>
                <w:sz w:val="22"/>
                <w:szCs w:val="22"/>
              </w:rPr>
              <w:t xml:space="preserve">8px</w:t>
            </w:r>
          </w:p>
        </w:tc>
        <w:tc>
          <w:tcPr>
            <w:tcW w:type="dxa" w:w="1560"/>
            <w:tcBorders>
              <w:top w:val="single" w:color="DDDDF0" w:sz="1"/>
              <w:left w:val="single" w:color="DDDDF0" w:sz="1"/>
              <w:bottom w:val="single" w:color="DDDDF0" w:sz="1"/>
              <w:right w:val="single" w:color="DDDDF0" w:sz="1"/>
            </w:tcBorders>
            <w:shd w:fill="F3F0FF" w:val="clear"/>
            <w:tcMar>
              <w:top w:type="dxa" w:w="100"/>
              <w:left w:type="dxa" w:w="80"/>
              <w:bottom w:type="dxa" w:w="40"/>
              <w:right w:type="dxa" w:w="80"/>
            </w:tcMar>
          </w:tcPr>
          <w:p>
            <w:pPr>
              <w:jc w:val="center"/>
            </w:pPr>
            <w:r>
              <w:rPr>
                <w:rFonts w:ascii="Courier New" w:cs="Courier New" w:eastAsia="Courier New" w:hAnsi="Courier New"/>
                <w:b/>
                <w:bCs/>
                <w:color w:val="6D28D9"/>
                <w:sz w:val="22"/>
                <w:szCs w:val="22"/>
              </w:rPr>
              <w:t xml:space="preserve">12px</w:t>
            </w:r>
          </w:p>
        </w:tc>
        <w:tc>
          <w:tcPr>
            <w:tcW w:type="dxa" w:w="1560"/>
            <w:tcBorders>
              <w:top w:val="single" w:color="DDDDF0" w:sz="1"/>
              <w:left w:val="single" w:color="DDDDF0" w:sz="1"/>
              <w:bottom w:val="single" w:color="DDDDF0" w:sz="1"/>
              <w:right w:val="single" w:color="DDDDF0" w:sz="1"/>
            </w:tcBorders>
            <w:shd w:fill="F3F0FF" w:val="clear"/>
            <w:tcMar>
              <w:top w:type="dxa" w:w="100"/>
              <w:left w:type="dxa" w:w="80"/>
              <w:bottom w:type="dxa" w:w="40"/>
              <w:right w:type="dxa" w:w="80"/>
            </w:tcMar>
          </w:tcPr>
          <w:p>
            <w:pPr>
              <w:jc w:val="center"/>
            </w:pPr>
            <w:r>
              <w:rPr>
                <w:rFonts w:ascii="Courier New" w:cs="Courier New" w:eastAsia="Courier New" w:hAnsi="Courier New"/>
                <w:b/>
                <w:bCs/>
                <w:color w:val="6D28D9"/>
                <w:sz w:val="22"/>
                <w:szCs w:val="22"/>
              </w:rPr>
              <w:t xml:space="preserve">16px</w:t>
            </w:r>
          </w:p>
        </w:tc>
        <w:tc>
          <w:tcPr>
            <w:tcW w:type="dxa" w:w="1560"/>
            <w:tcBorders>
              <w:top w:val="single" w:color="DDDDF0" w:sz="1"/>
              <w:left w:val="single" w:color="DDDDF0" w:sz="1"/>
              <w:bottom w:val="single" w:color="DDDDF0" w:sz="1"/>
              <w:right w:val="single" w:color="DDDDF0" w:sz="1"/>
            </w:tcBorders>
            <w:shd w:fill="F3F0FF" w:val="clear"/>
            <w:tcMar>
              <w:top w:type="dxa" w:w="100"/>
              <w:left w:type="dxa" w:w="80"/>
              <w:bottom w:type="dxa" w:w="40"/>
              <w:right w:type="dxa" w:w="80"/>
            </w:tcMar>
          </w:tcPr>
          <w:p>
            <w:pPr>
              <w:jc w:val="center"/>
            </w:pPr>
            <w:r>
              <w:rPr>
                <w:rFonts w:ascii="Courier New" w:cs="Courier New" w:eastAsia="Courier New" w:hAnsi="Courier New"/>
                <w:b/>
                <w:bCs/>
                <w:color w:val="6D28D9"/>
                <w:sz w:val="22"/>
                <w:szCs w:val="22"/>
              </w:rPr>
              <w:t xml:space="preserve">24px</w:t>
            </w:r>
          </w:p>
        </w:tc>
        <w:tc>
          <w:tcPr>
            <w:tcW w:type="dxa" w:w="1560"/>
            <w:tcBorders>
              <w:top w:val="single" w:color="DDDDF0" w:sz="1"/>
              <w:left w:val="single" w:color="DDDDF0" w:sz="1"/>
              <w:bottom w:val="single" w:color="DDDDF0" w:sz="1"/>
              <w:right w:val="single" w:color="DDDDF0" w:sz="1"/>
            </w:tcBorders>
            <w:shd w:fill="F3F0FF" w:val="clear"/>
            <w:tcMar>
              <w:top w:type="dxa" w:w="100"/>
              <w:left w:type="dxa" w:w="80"/>
              <w:bottom w:type="dxa" w:w="40"/>
              <w:right w:type="dxa" w:w="80"/>
            </w:tcMar>
          </w:tcPr>
          <w:p>
            <w:pPr>
              <w:jc w:val="center"/>
            </w:pPr>
            <w:r>
              <w:rPr>
                <w:rFonts w:ascii="Courier New" w:cs="Courier New" w:eastAsia="Courier New" w:hAnsi="Courier New"/>
                <w:b/>
                <w:bCs/>
                <w:color w:val="6D28D9"/>
                <w:sz w:val="22"/>
                <w:szCs w:val="22"/>
              </w:rPr>
              <w:t xml:space="preserve">32px</w:t>
            </w:r>
          </w:p>
        </w:tc>
      </w:tr>
      <w:tr>
        <w:tc>
          <w:tcPr>
            <w:tcW w:type="dxa" w:w="1560"/>
            <w:tcBorders>
              <w:top w:val="single" w:color="DDDDF0" w:sz="1"/>
              <w:left w:val="single" w:color="DDDDF0" w:sz="1"/>
              <w:bottom w:val="single" w:color="DDDDF0" w:sz="1"/>
              <w:right w:val="single" w:color="DDDDF0" w:sz="1"/>
            </w:tcBorders>
            <w:shd w:fill="FFFFFF" w:val="clear"/>
            <w:tcMar>
              <w:top w:type="dxa" w:w="40"/>
              <w:left w:type="dxa" w:w="80"/>
              <w:bottom w:type="dxa" w:w="100"/>
              <w:right w:type="dxa" w:w="80"/>
            </w:tcMar>
          </w:tcPr>
          <w:p>
            <w:pPr>
              <w:jc w:val="center"/>
            </w:pPr>
            <w:r>
              <w:rPr>
                <w:rFonts w:ascii="Arial" w:cs="Arial" w:eastAsia="Arial" w:hAnsi="Arial"/>
                <w:color w:val="6B7280"/>
                <w:sz w:val="17"/>
                <w:szCs w:val="17"/>
              </w:rPr>
              <w:t xml:space="preserve">Icon gaps</w:t>
            </w:r>
          </w:p>
        </w:tc>
        <w:tc>
          <w:tcPr>
            <w:tcW w:type="dxa" w:w="1560"/>
            <w:tcBorders>
              <w:top w:val="single" w:color="DDDDF0" w:sz="1"/>
              <w:left w:val="single" w:color="DDDDF0" w:sz="1"/>
              <w:bottom w:val="single" w:color="DDDDF0" w:sz="1"/>
              <w:right w:val="single" w:color="DDDDF0" w:sz="1"/>
            </w:tcBorders>
            <w:shd w:fill="FFFFFF" w:val="clear"/>
            <w:tcMar>
              <w:top w:type="dxa" w:w="40"/>
              <w:left w:type="dxa" w:w="80"/>
              <w:bottom w:type="dxa" w:w="100"/>
              <w:right w:type="dxa" w:w="80"/>
            </w:tcMar>
          </w:tcPr>
          <w:p>
            <w:pPr>
              <w:jc w:val="center"/>
            </w:pPr>
            <w:r>
              <w:rPr>
                <w:rFonts w:ascii="Arial" w:cs="Arial" w:eastAsia="Arial" w:hAnsi="Arial"/>
                <w:color w:val="6B7280"/>
                <w:sz w:val="17"/>
                <w:szCs w:val="17"/>
              </w:rPr>
              <w:t xml:space="preserve">Badge padding</w:t>
            </w:r>
          </w:p>
        </w:tc>
        <w:tc>
          <w:tcPr>
            <w:tcW w:type="dxa" w:w="1560"/>
            <w:tcBorders>
              <w:top w:val="single" w:color="DDDDF0" w:sz="1"/>
              <w:left w:val="single" w:color="DDDDF0" w:sz="1"/>
              <w:bottom w:val="single" w:color="DDDDF0" w:sz="1"/>
              <w:right w:val="single" w:color="DDDDF0" w:sz="1"/>
            </w:tcBorders>
            <w:shd w:fill="FFFFFF" w:val="clear"/>
            <w:tcMar>
              <w:top w:type="dxa" w:w="40"/>
              <w:left w:type="dxa" w:w="80"/>
              <w:bottom w:type="dxa" w:w="100"/>
              <w:right w:type="dxa" w:w="80"/>
            </w:tcMar>
          </w:tcPr>
          <w:p>
            <w:pPr>
              <w:jc w:val="center"/>
            </w:pPr>
            <w:r>
              <w:rPr>
                <w:rFonts w:ascii="Arial" w:cs="Arial" w:eastAsia="Arial" w:hAnsi="Arial"/>
                <w:color w:val="6B7280"/>
                <w:sz w:val="17"/>
                <w:szCs w:val="17"/>
              </w:rPr>
              <w:t xml:space="preserve">Compact padding</w:t>
            </w:r>
          </w:p>
        </w:tc>
        <w:tc>
          <w:tcPr>
            <w:tcW w:type="dxa" w:w="1560"/>
            <w:tcBorders>
              <w:top w:val="single" w:color="DDDDF0" w:sz="1"/>
              <w:left w:val="single" w:color="DDDDF0" w:sz="1"/>
              <w:bottom w:val="single" w:color="DDDDF0" w:sz="1"/>
              <w:right w:val="single" w:color="DDDDF0" w:sz="1"/>
            </w:tcBorders>
            <w:shd w:fill="FFFFFF" w:val="clear"/>
            <w:tcMar>
              <w:top w:type="dxa" w:w="40"/>
              <w:left w:type="dxa" w:w="80"/>
              <w:bottom w:type="dxa" w:w="100"/>
              <w:right w:type="dxa" w:w="80"/>
            </w:tcMar>
          </w:tcPr>
          <w:p>
            <w:pPr>
              <w:jc w:val="center"/>
            </w:pPr>
            <w:r>
              <w:rPr>
                <w:rFonts w:ascii="Arial" w:cs="Arial" w:eastAsia="Arial" w:hAnsi="Arial"/>
                <w:color w:val="6B7280"/>
                <w:sz w:val="17"/>
                <w:szCs w:val="17"/>
              </w:rPr>
              <w:t xml:space="preserve">Standard padding</w:t>
            </w:r>
          </w:p>
        </w:tc>
        <w:tc>
          <w:tcPr>
            <w:tcW w:type="dxa" w:w="1560"/>
            <w:tcBorders>
              <w:top w:val="single" w:color="DDDDF0" w:sz="1"/>
              <w:left w:val="single" w:color="DDDDF0" w:sz="1"/>
              <w:bottom w:val="single" w:color="DDDDF0" w:sz="1"/>
              <w:right w:val="single" w:color="DDDDF0" w:sz="1"/>
            </w:tcBorders>
            <w:shd w:fill="FFFFFF" w:val="clear"/>
            <w:tcMar>
              <w:top w:type="dxa" w:w="40"/>
              <w:left w:type="dxa" w:w="80"/>
              <w:bottom w:type="dxa" w:w="100"/>
              <w:right w:type="dxa" w:w="80"/>
            </w:tcMar>
          </w:tcPr>
          <w:p>
            <w:pPr>
              <w:jc w:val="center"/>
            </w:pPr>
            <w:r>
              <w:rPr>
                <w:rFonts w:ascii="Arial" w:cs="Arial" w:eastAsia="Arial" w:hAnsi="Arial"/>
                <w:color w:val="6B7280"/>
                <w:sz w:val="17"/>
                <w:szCs w:val="17"/>
              </w:rPr>
              <w:t xml:space="preserve">Card padding</w:t>
            </w:r>
          </w:p>
        </w:tc>
        <w:tc>
          <w:tcPr>
            <w:tcW w:type="dxa" w:w="1560"/>
            <w:tcBorders>
              <w:top w:val="single" w:color="DDDDF0" w:sz="1"/>
              <w:left w:val="single" w:color="DDDDF0" w:sz="1"/>
              <w:bottom w:val="single" w:color="DDDDF0" w:sz="1"/>
              <w:right w:val="single" w:color="DDDDF0" w:sz="1"/>
            </w:tcBorders>
            <w:shd w:fill="FFFFFF" w:val="clear"/>
            <w:tcMar>
              <w:top w:type="dxa" w:w="40"/>
              <w:left w:type="dxa" w:w="80"/>
              <w:bottom w:type="dxa" w:w="100"/>
              <w:right w:type="dxa" w:w="80"/>
            </w:tcMar>
          </w:tcPr>
          <w:p>
            <w:pPr>
              <w:jc w:val="center"/>
            </w:pPr>
            <w:r>
              <w:rPr>
                <w:rFonts w:ascii="Arial" w:cs="Arial" w:eastAsia="Arial" w:hAnsi="Arial"/>
                <w:color w:val="6B7280"/>
                <w:sz w:val="17"/>
                <w:szCs w:val="17"/>
              </w:rPr>
              <w:t xml:space="preserve">Section gap</w:t>
            </w:r>
          </w:p>
        </w:tc>
      </w:tr>
    </w:tbl>
    <w:p>
      <w:pPr>
        <w:spacing w:before="240" w:after="0"/>
      </w:pPr>
      <w:r>
        <w:t xml:space="preserve"/>
      </w:r>
    </w:p>
    <w:p>
      <w:pPr>
        <w:spacing w:before="60" w:after="60"/>
      </w:pPr>
      <w:r>
        <w:rPr>
          <w:rFonts w:ascii="Arial" w:cs="Arial" w:eastAsia="Arial" w:hAnsi="Arial"/>
          <w:color w:val="374151"/>
          <w:sz w:val="22"/>
          <w:szCs w:val="22"/>
        </w:rPr>
        <w:t xml:space="preserve">Additional spacing: 48px (page section gap), 56px (top bar height). Border radius: badges 4px · inputs/small cards 6px · standard cards 8px · modals 12px.</w:t>
      </w:r>
    </w:p>
    <w:p>
      <w:pPr>
        <w:spacing w:before="320" w:after="0"/>
      </w:pPr>
      <w:r>
        <w:t xml:space="preserve"/>
      </w:r>
    </w:p>
    <w:p>
      <w:pPr>
        <w:pStyle w:val="Heading1"/>
        <w:pBdr>
          <w:bottom w:val="single" w:color="6D28D9" w:sz="6" w:space="2"/>
        </w:pBdr>
        <w:spacing w:before="480" w:after="160"/>
      </w:pPr>
      <w:r>
        <w:rPr>
          <w:rFonts w:ascii="Arial" w:cs="Arial" w:eastAsia="Arial" w:hAnsi="Arial"/>
          <w:b/>
          <w:bCs/>
          <w:color w:val="1A0A2E"/>
          <w:sz w:val="36"/>
          <w:szCs w:val="36"/>
        </w:rPr>
        <w:t xml:space="preserve">02  Component Specifications</w:t>
      </w:r>
    </w:p>
    <w:p>
      <w:pPr>
        <w:pStyle w:val="Heading2"/>
        <w:spacing w:before="360" w:after="120"/>
      </w:pPr>
      <w:r>
        <w:rPr>
          <w:rFonts w:ascii="Arial" w:cs="Arial" w:eastAsia="Arial" w:hAnsi="Arial"/>
          <w:b/>
          <w:bCs/>
          <w:color w:val="6D28D9"/>
          <w:sz w:val="28"/>
          <w:szCs w:val="28"/>
        </w:rPr>
        <w:t xml:space="preserve">2.1  Sidebar — The Foundation</w:t>
      </w:r>
    </w:p>
    <w:p>
      <w:pPr>
        <w:spacing w:before="60" w:after="60"/>
      </w:pPr>
      <w:r>
        <w:rPr>
          <w:rFonts w:ascii="Arial" w:cs="Arial" w:eastAsia="Arial" w:hAnsi="Arial"/>
          <w:color w:val="374151"/>
          <w:sz w:val="22"/>
          <w:szCs w:val="22"/>
        </w:rPr>
        <w:t xml:space="preserve">The sidebar is the most important component. It appears on every screen. It must be identical everywhere. Width: 208px fixed. Never wider. Never scrollable.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F0" w:sz="1"/>
              <w:left w:val="single" w:color="DDDDF0" w:sz="1"/>
              <w:bottom w:val="single" w:color="DDDDF0" w:sz="1"/>
              <w:right w:val="single" w:color="DDDDF0" w:sz="1"/>
            </w:tcBorders>
            <w:shd w:fill="F3F0FF" w:val="clear"/>
            <w:tcMar>
              <w:top w:type="dxa" w:w="120"/>
              <w:left w:type="dxa" w:w="160"/>
              <w:bottom w:type="dxa" w:w="120"/>
              <w:right w:type="dxa" w:w="160"/>
            </w:tcMar>
          </w:tcPr>
          <w:p>
            <w:r>
              <w:rPr>
                <w:rFonts w:ascii="Arial" w:cs="Arial" w:eastAsia="Arial" w:hAnsi="Arial"/>
                <w:b/>
                <w:bCs/>
                <w:color w:val="6D28D9"/>
                <w:spacing w:val="30"/>
                <w:sz w:val="18"/>
                <w:szCs w:val="18"/>
              </w:rPr>
              <w:t xml:space="preserve">DEFAULT STATE</w:t>
            </w:r>
          </w:p>
          <w:p>
            <w:pPr>
              <w:spacing w:before="80" w:after="0"/>
            </w:pPr>
            <w:r>
              <w:t xml:space="preserve"/>
            </w:r>
          </w:p>
          <w:p>
            <w:pPr>
              <w:spacing w:before="40" w:after="40"/>
            </w:pPr>
            <w:r>
              <w:rPr>
                <w:rFonts w:ascii="Courier New" w:cs="Courier New" w:eastAsia="Courier New" w:hAnsi="Courier New"/>
                <w:color w:val="374151"/>
                <w:sz w:val="20"/>
                <w:szCs w:val="20"/>
              </w:rPr>
              <w:t xml:space="preserve">bg: #09090B</w:t>
            </w:r>
          </w:p>
          <w:p>
            <w:pPr>
              <w:spacing w:before="40" w:after="40"/>
            </w:pPr>
            <w:r>
              <w:rPr>
                <w:rFonts w:ascii="Courier New" w:cs="Courier New" w:eastAsia="Courier New" w:hAnsi="Courier New"/>
                <w:color w:val="374151"/>
                <w:sz w:val="20"/>
                <w:szCs w:val="20"/>
              </w:rPr>
              <w:t xml:space="preserve">border-right: 1px solid #1F1F23</w:t>
            </w:r>
          </w:p>
          <w:p>
            <w:pPr>
              <w:spacing w:before="40" w:after="40"/>
            </w:pPr>
            <w:r>
              <w:rPr>
                <w:rFonts w:ascii="Courier New" w:cs="Courier New" w:eastAsia="Courier New" w:hAnsi="Courier New"/>
                <w:color w:val="374151"/>
                <w:sz w:val="20"/>
                <w:szCs w:val="20"/>
              </w:rPr>
              <w:t xml:space="preserve">icon color: #71717A</w:t>
            </w:r>
          </w:p>
          <w:p>
            <w:pPr>
              <w:spacing w:before="40" w:after="40"/>
            </w:pPr>
            <w:r>
              <w:rPr>
                <w:rFonts w:ascii="Courier New" w:cs="Courier New" w:eastAsia="Courier New" w:hAnsi="Courier New"/>
                <w:color w:val="374151"/>
                <w:sz w:val="20"/>
                <w:szCs w:val="20"/>
              </w:rPr>
              <w:t xml:space="preserve">text color: #71717A</w:t>
            </w:r>
          </w:p>
          <w:p>
            <w:pPr>
              <w:spacing w:before="40" w:after="40"/>
            </w:pPr>
            <w:r>
              <w:rPr>
                <w:rFonts w:ascii="Courier New" w:cs="Courier New" w:eastAsia="Courier New" w:hAnsi="Courier New"/>
                <w:color w:val="374151"/>
                <w:sz w:val="20"/>
                <w:szCs w:val="20"/>
              </w:rPr>
              <w:t xml:space="preserve">no background on item</w:t>
            </w:r>
          </w:p>
        </w:tc>
        <w:tc>
          <w:tcPr>
            <w:tcW w:type="dxa" w:w="4680"/>
            <w:tcBorders>
              <w:top w:val="single" w:color="DDDDF0" w:sz="1"/>
              <w:left w:val="single" w:color="DDDDF0" w:sz="1"/>
              <w:bottom w:val="single" w:color="DDDDF0" w:sz="1"/>
              <w:right w:val="single" w:color="DDDDF0" w:sz="1"/>
            </w:tcBorders>
            <w:shd w:fill="F0FDF4" w:val="clear"/>
            <w:tcMar>
              <w:top w:type="dxa" w:w="120"/>
              <w:left w:type="dxa" w:w="160"/>
              <w:bottom w:type="dxa" w:w="120"/>
              <w:right w:type="dxa" w:w="160"/>
            </w:tcMar>
          </w:tcPr>
          <w:p>
            <w:r>
              <w:rPr>
                <w:rFonts w:ascii="Arial" w:cs="Arial" w:eastAsia="Arial" w:hAnsi="Arial"/>
                <w:b/>
                <w:bCs/>
                <w:color w:val="15803D"/>
                <w:spacing w:val="30"/>
                <w:sz w:val="18"/>
                <w:szCs w:val="18"/>
              </w:rPr>
              <w:t xml:space="preserve">ACTIVE STATE</w:t>
            </w:r>
          </w:p>
          <w:p>
            <w:pPr>
              <w:spacing w:before="80" w:after="0"/>
            </w:pPr>
            <w:r>
              <w:t xml:space="preserve"/>
            </w:r>
          </w:p>
          <w:p>
            <w:pPr>
              <w:spacing w:before="40" w:after="40"/>
            </w:pPr>
            <w:r>
              <w:rPr>
                <w:rFonts w:ascii="Courier New" w:cs="Courier New" w:eastAsia="Courier New" w:hAnsi="Courier New"/>
                <w:color w:val="374151"/>
                <w:sz w:val="20"/>
                <w:szCs w:val="20"/>
              </w:rPr>
              <w:t xml:space="preserve">bg: rgba(139,92,246,0.12)</w:t>
            </w:r>
          </w:p>
          <w:p>
            <w:pPr>
              <w:spacing w:before="40" w:after="40"/>
            </w:pPr>
            <w:r>
              <w:rPr>
                <w:rFonts w:ascii="Courier New" w:cs="Courier New" w:eastAsia="Courier New" w:hAnsi="Courier New"/>
                <w:color w:val="374151"/>
                <w:sz w:val="20"/>
                <w:szCs w:val="20"/>
              </w:rPr>
              <w:t xml:space="preserve">border-left: 2px SOLID #8B5CF6</w:t>
            </w:r>
          </w:p>
          <w:p>
            <w:pPr>
              <w:spacing w:before="40" w:after="40"/>
            </w:pPr>
            <w:r>
              <w:rPr>
                <w:rFonts w:ascii="Courier New" w:cs="Courier New" w:eastAsia="Courier New" w:hAnsi="Courier New"/>
                <w:color w:val="374151"/>
                <w:sz w:val="20"/>
                <w:szCs w:val="20"/>
              </w:rPr>
              <w:t xml:space="preserve">icon color: #8B5CF6 (violet)</w:t>
            </w:r>
          </w:p>
          <w:p>
            <w:pPr>
              <w:spacing w:before="40" w:after="40"/>
            </w:pPr>
            <w:r>
              <w:rPr>
                <w:rFonts w:ascii="Courier New" w:cs="Courier New" w:eastAsia="Courier New" w:hAnsi="Courier New"/>
                <w:color w:val="374151"/>
                <w:sz w:val="20"/>
                <w:szCs w:val="20"/>
              </w:rPr>
              <w:t xml:space="preserve">text color: #FAFAFA</w:t>
            </w:r>
          </w:p>
          <w:p>
            <w:pPr>
              <w:spacing w:before="40" w:after="40"/>
            </w:pPr>
            <w:r>
              <w:rPr>
                <w:rFonts w:ascii="Courier New" w:cs="Courier New" w:eastAsia="Courier New" w:hAnsi="Courier New"/>
                <w:color w:val="374151"/>
                <w:sz w:val="20"/>
                <w:szCs w:val="20"/>
              </w:rPr>
              <w:t xml:space="preserve">border-radius: 6px</w:t>
            </w:r>
          </w:p>
        </w:tc>
      </w:tr>
      <w:tr>
        <w:tc>
          <w:tcPr>
            <w:tcW w:type="dxa" w:w="4680"/>
            <w:tcBorders>
              <w:top w:val="single" w:color="DDDDF0" w:sz="1"/>
              <w:left w:val="single" w:color="DDDDF0" w:sz="1"/>
              <w:bottom w:val="single" w:color="DDDDF0" w:sz="1"/>
              <w:right w:val="single" w:color="DDDDF0" w:sz="1"/>
            </w:tcBorders>
            <w:shd w:fill="FFFBEB" w:val="clear"/>
            <w:tcMar>
              <w:top w:type="dxa" w:w="120"/>
              <w:left w:type="dxa" w:w="160"/>
              <w:bottom w:type="dxa" w:w="120"/>
              <w:right w:type="dxa" w:w="160"/>
            </w:tcMar>
          </w:tcPr>
          <w:p>
            <w:r>
              <w:rPr>
                <w:rFonts w:ascii="Arial" w:cs="Arial" w:eastAsia="Arial" w:hAnsi="Arial"/>
                <w:b/>
                <w:bCs/>
                <w:color w:val="B45309"/>
                <w:spacing w:val="30"/>
                <w:sz w:val="18"/>
                <w:szCs w:val="18"/>
              </w:rPr>
              <w:t xml:space="preserve">HOVER STATE</w:t>
            </w:r>
          </w:p>
          <w:p>
            <w:pPr>
              <w:spacing w:before="80" w:after="0"/>
            </w:pPr>
            <w:r>
              <w:t xml:space="preserve"/>
            </w:r>
          </w:p>
          <w:p>
            <w:pPr>
              <w:spacing w:before="40" w:after="40"/>
            </w:pPr>
            <w:r>
              <w:rPr>
                <w:rFonts w:ascii="Courier New" w:cs="Courier New" w:eastAsia="Courier New" w:hAnsi="Courier New"/>
                <w:color w:val="374151"/>
                <w:sz w:val="20"/>
                <w:szCs w:val="20"/>
              </w:rPr>
              <w:t xml:space="preserve">bg: #18181B</w:t>
            </w:r>
          </w:p>
          <w:p>
            <w:pPr>
              <w:spacing w:before="40" w:after="40"/>
            </w:pPr>
            <w:r>
              <w:rPr>
                <w:rFonts w:ascii="Courier New" w:cs="Courier New" w:eastAsia="Courier New" w:hAnsi="Courier New"/>
                <w:color w:val="374151"/>
                <w:sz w:val="20"/>
                <w:szCs w:val="20"/>
              </w:rPr>
              <w:t xml:space="preserve">text color: #A1A1AA</w:t>
            </w:r>
          </w:p>
          <w:p>
            <w:pPr>
              <w:spacing w:before="40" w:after="40"/>
            </w:pPr>
            <w:r>
              <w:rPr>
                <w:rFonts w:ascii="Courier New" w:cs="Courier New" w:eastAsia="Courier New" w:hAnsi="Courier New"/>
                <w:color w:val="374151"/>
                <w:sz w:val="20"/>
                <w:szCs w:val="20"/>
              </w:rPr>
              <w:t xml:space="preserve">border-radius: 6px</w:t>
            </w:r>
          </w:p>
          <w:p>
            <w:pPr>
              <w:spacing w:before="40" w:after="40"/>
            </w:pPr>
            <w:r>
              <w:rPr>
                <w:rFonts w:ascii="Courier New" w:cs="Courier New" w:eastAsia="Courier New" w:hAnsi="Courier New"/>
                <w:color w:val="374151"/>
                <w:sz w:val="20"/>
                <w:szCs w:val="20"/>
              </w:rPr>
              <w:t xml:space="preserve">NO border on hover</w:t>
            </w:r>
          </w:p>
        </w:tc>
        <w:tc>
          <w:tcPr>
            <w:tcW w:type="dxa" w:w="4680"/>
            <w:tcBorders>
              <w:top w:val="single" w:color="DDDDF0" w:sz="1"/>
              <w:left w:val="single" w:color="DDDDF0" w:sz="1"/>
              <w:bottom w:val="single" w:color="DDDDF0" w:sz="1"/>
              <w:right w:val="single" w:color="DDDDF0" w:sz="1"/>
            </w:tcBorders>
            <w:shd w:fill="FEF2F2" w:val="clear"/>
            <w:tcMar>
              <w:top w:type="dxa" w:w="120"/>
              <w:left w:type="dxa" w:w="160"/>
              <w:bottom w:type="dxa" w:w="120"/>
              <w:right w:type="dxa" w:w="160"/>
            </w:tcMar>
          </w:tcPr>
          <w:p>
            <w:r>
              <w:rPr>
                <w:rFonts w:ascii="Arial" w:cs="Arial" w:eastAsia="Arial" w:hAnsi="Arial"/>
                <w:b/>
                <w:bCs/>
                <w:color w:val="DC2626"/>
                <w:spacing w:val="30"/>
                <w:sz w:val="18"/>
                <w:szCs w:val="18"/>
              </w:rPr>
              <w:t xml:space="preserve">❌ NEVER DO THIS</w:t>
            </w:r>
          </w:p>
          <w:p>
            <w:pPr>
              <w:spacing w:before="80" w:after="0"/>
            </w:pPr>
            <w:r>
              <w:t xml:space="preserve"/>
            </w:r>
          </w:p>
          <w:p>
            <w:pPr>
              <w:spacing w:before="40" w:after="40"/>
            </w:pPr>
            <w:r>
              <w:rPr>
                <w:rFonts w:ascii="Courier New" w:cs="Courier New" w:eastAsia="Courier New" w:hAnsi="Courier New"/>
                <w:color w:val="DC2626"/>
                <w:sz w:val="20"/>
                <w:szCs w:val="20"/>
              </w:rPr>
              <w:t xml:space="preserve">NO dashed borders EVER</w:t>
            </w:r>
          </w:p>
          <w:p>
            <w:pPr>
              <w:spacing w:before="40" w:after="40"/>
            </w:pPr>
            <w:r>
              <w:rPr>
                <w:rFonts w:ascii="Courier New" w:cs="Courier New" w:eastAsia="Courier New" w:hAnsi="Courier New"/>
                <w:color w:val="DC2626"/>
                <w:sz w:val="20"/>
                <w:szCs w:val="20"/>
              </w:rPr>
              <w:t xml:space="preserve">NO blue borders on items</w:t>
            </w:r>
          </w:p>
          <w:p>
            <w:pPr>
              <w:spacing w:before="40" w:after="40"/>
            </w:pPr>
            <w:r>
              <w:rPr>
                <w:rFonts w:ascii="Courier New" w:cs="Courier New" w:eastAsia="Courier New" w:hAnsi="Courier New"/>
                <w:color w:val="DC2626"/>
                <w:sz w:val="20"/>
                <w:szCs w:val="20"/>
              </w:rPr>
              <w:t xml:space="preserve">NO bold text on active item</w:t>
            </w:r>
          </w:p>
          <w:p>
            <w:pPr>
              <w:spacing w:before="40" w:after="40"/>
            </w:pPr>
            <w:r>
              <w:rPr>
                <w:rFonts w:ascii="Courier New" w:cs="Courier New" w:eastAsia="Courier New" w:hAnsi="Courier New"/>
                <w:color w:val="DC2626"/>
                <w:sz w:val="20"/>
                <w:szCs w:val="20"/>
              </w:rPr>
              <w:t xml:space="preserve">NO extra nav items (Settings,</w:t>
            </w:r>
          </w:p>
          <w:p>
            <w:pPr>
              <w:spacing w:before="40" w:after="40"/>
            </w:pPr>
            <w:r>
              <w:rPr>
                <w:rFonts w:ascii="Courier New" w:cs="Courier New" w:eastAsia="Courier New" w:hAnsi="Courier New"/>
                <w:color w:val="DC2626"/>
                <w:sz w:val="20"/>
                <w:szCs w:val="20"/>
              </w:rPr>
              <w:t xml:space="preserve">   Support, Models, Infrastructure)</w:t>
            </w:r>
          </w:p>
        </w:tc>
      </w:tr>
    </w:tbl>
    <w:p>
      <w:pPr>
        <w:spacing w:before="240" w:after="0"/>
      </w:pPr>
      <w:r>
        <w:t xml:space="preserve"/>
      </w:r>
    </w:p>
    <w:p>
      <w:pPr>
        <w:spacing w:before="60" w:after="60"/>
      </w:pPr>
      <w:r>
        <w:rPr>
          <w:rFonts w:ascii="Arial" w:cs="Arial" w:eastAsia="Arial" w:hAnsi="Arial"/>
          <w:color w:val="374151"/>
          <w:sz w:val="22"/>
          <w:szCs w:val="22"/>
        </w:rPr>
        <w:t xml:space="preserve">Nav items (exact order, no others): Dashboard · Eval Suites · Run History · Deployments · Agent</w:t>
      </w:r>
    </w:p>
    <w:p>
      <w:pPr>
        <w:spacing w:before="60" w:after="60"/>
      </w:pPr>
      <w:r>
        <w:rPr>
          <w:rFonts w:ascii="Arial" w:cs="Arial" w:eastAsia="Arial" w:hAnsi="Arial"/>
          <w:color w:val="374151"/>
          <w:sz w:val="22"/>
          <w:szCs w:val="22"/>
        </w:rPr>
        <w:t xml:space="preserve">Icons: LayoutDashboard · FlaskConical · History · Rocket · Bot (all from lucide-react)</w:t>
      </w:r>
    </w:p>
    <w:p>
      <w:pPr>
        <w:spacing w:before="60" w:after="60"/>
      </w:pPr>
      <w:r>
        <w:rPr>
          <w:rFonts w:ascii="Arial" w:cs="Arial" w:eastAsia="Arial" w:hAnsi="Arial"/>
          <w:color w:val="374151"/>
          <w:sz w:val="22"/>
          <w:szCs w:val="22"/>
        </w:rPr>
        <w:t xml:space="preserve">Item height: 36px. Padding: 8px 12px. Icon size: 16px. Font: Inter 500 14px. NO bold.</w:t>
      </w:r>
    </w:p>
    <w:p>
      <w:pPr>
        <w:spacing w:before="160" w:after="0"/>
      </w:pPr>
      <w:r>
        <w:t xml:space="preserve"/>
      </w:r>
    </w:p>
    <w:p>
      <w:pPr>
        <w:spacing w:before="80" w:after="40"/>
      </w:pPr>
      <w:r>
        <w:rPr>
          <w:rFonts w:ascii="Arial" w:cs="Arial" w:eastAsia="Arial" w:hAnsi="Arial"/>
          <w:b/>
          <w:bCs/>
          <w:color w:val="1A0A2E"/>
          <w:sz w:val="20"/>
          <w:szCs w:val="20"/>
        </w:rPr>
        <w:t xml:space="preserve">Bottom footer (always visible, never interactive):</w:t>
      </w:r>
    </w:p>
    <w:p>
      <w:pPr>
        <w:spacing w:before="40" w:after="40"/>
      </w:pPr>
      <w:r>
        <w:rPr>
          <w:rFonts w:ascii="Courier New" w:cs="Courier New" w:eastAsia="Courier New" w:hAnsi="Courier New"/>
          <w:color w:val="6D28D9"/>
          <w:sz w:val="20"/>
          <w:szCs w:val="20"/>
        </w:rPr>
        <w:t xml:space="preserve">"LunaticBytes · TechnoTarang 2026"  —  Inter 400 11px #3F3F46</w:t>
      </w:r>
    </w:p>
    <w:p>
      <w:pPr>
        <w:spacing w:before="40" w:after="40"/>
      </w:pPr>
      <w:r>
        <w:rPr>
          <w:rFonts w:ascii="Courier New" w:cs="Courier New" w:eastAsia="Courier New" w:hAnsi="Courier New"/>
          <w:color w:val="6D28D9"/>
          <w:sz w:val="20"/>
          <w:szCs w:val="20"/>
        </w:rPr>
        <w:t xml:space="preserve">"v0.1.0"  —  JetBrains Mono 11px #3F3F46</w:t>
      </w:r>
    </w:p>
    <w:p>
      <w:pPr>
        <w:spacing w:before="320" w:after="0"/>
      </w:pPr>
      <w:r>
        <w:t xml:space="preserve"/>
      </w:r>
    </w:p>
    <w:p>
      <w:pPr>
        <w:pStyle w:val="Heading2"/>
        <w:spacing w:before="360" w:after="120"/>
      </w:pPr>
      <w:r>
        <w:rPr>
          <w:rFonts w:ascii="Arial" w:cs="Arial" w:eastAsia="Arial" w:hAnsi="Arial"/>
          <w:b/>
          <w:bCs/>
          <w:color w:val="6D28D9"/>
          <w:sz w:val="28"/>
          <w:szCs w:val="28"/>
        </w:rPr>
        <w:t xml:space="preserve">2.2  Score Cells — Bloomberg Extraction</w:t>
      </w:r>
    </w:p>
    <w:p>
      <w:pPr>
        <w:spacing w:before="60" w:after="60"/>
      </w:pPr>
      <w:r>
        <w:rPr>
          <w:rFonts w:ascii="Arial" w:cs="Arial" w:eastAsia="Arial" w:hAnsi="Arial"/>
          <w:color w:val="374151"/>
          <w:sz w:val="22"/>
          <w:szCs w:val="22"/>
        </w:rPr>
        <w:t xml:space="preserve">Every table cell that displays a score must have a background tint based on the score value. The cell background IS the score. No icon needed. No extra indicator needed. The color communicates everything.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F0" w:sz="1"/>
              <w:left w:val="single" w:color="DDDDF0" w:sz="1"/>
              <w:bottom w:val="single" w:color="DDDDF0" w:sz="1"/>
              <w:right w:val="single" w:color="DDDDF0" w:sz="1"/>
            </w:tcBorders>
            <w:shd w:fill="D1FAE5" w:val="clear"/>
            <w:tcMar>
              <w:top w:type="dxa" w:w="100"/>
              <w:left w:type="dxa" w:w="120"/>
              <w:bottom w:type="dxa" w:w="100"/>
              <w:right w:type="dxa" w:w="120"/>
            </w:tcMar>
          </w:tcPr>
          <w:p>
            <w:pPr>
              <w:jc w:val="center"/>
            </w:pPr>
            <w:r>
              <w:rPr>
                <w:rFonts w:ascii="Courier New" w:cs="Courier New" w:eastAsia="Courier New" w:hAnsi="Courier New"/>
                <w:b/>
                <w:bCs/>
                <w:color w:val="15803D"/>
                <w:sz w:val="28"/>
                <w:szCs w:val="28"/>
              </w:rPr>
              <w:t xml:space="preserve">0.88</w:t>
            </w:r>
          </w:p>
          <w:p>
            <w:pPr>
              <w:jc w:val="center"/>
            </w:pPr>
            <w:r>
              <w:rPr>
                <w:rFonts w:ascii="Arial" w:cs="Arial" w:eastAsia="Arial" w:hAnsi="Arial"/>
                <w:color w:val="6B7280"/>
                <w:sz w:val="16"/>
                <w:szCs w:val="16"/>
              </w:rPr>
              <w:t xml:space="preserve">≥ 0.75</w:t>
            </w:r>
          </w:p>
        </w:tc>
        <w:tc>
          <w:tcPr>
            <w:tcW w:type="dxa" w:w="1872"/>
            <w:tcBorders>
              <w:top w:val="single" w:color="DDDDF0" w:sz="1"/>
              <w:left w:val="single" w:color="DDDDF0" w:sz="1"/>
              <w:bottom w:val="single" w:color="DDDDF0" w:sz="1"/>
              <w:right w:val="single" w:color="DDDDF0" w:sz="1"/>
            </w:tcBorders>
            <w:shd w:fill="FEF9C3" w:val="clear"/>
            <w:tcMar>
              <w:top w:type="dxa" w:w="100"/>
              <w:left w:type="dxa" w:w="120"/>
              <w:bottom w:type="dxa" w:w="100"/>
              <w:right w:type="dxa" w:w="120"/>
            </w:tcMar>
          </w:tcPr>
          <w:p>
            <w:pPr>
              <w:jc w:val="center"/>
            </w:pPr>
            <w:r>
              <w:rPr>
                <w:rFonts w:ascii="Courier New" w:cs="Courier New" w:eastAsia="Courier New" w:hAnsi="Courier New"/>
                <w:b/>
                <w:bCs/>
                <w:color w:val="B45309"/>
                <w:sz w:val="28"/>
                <w:szCs w:val="28"/>
              </w:rPr>
              <w:t xml:space="preserve">0.71</w:t>
            </w:r>
          </w:p>
          <w:p>
            <w:pPr>
              <w:jc w:val="center"/>
            </w:pPr>
            <w:r>
              <w:rPr>
                <w:rFonts w:ascii="Arial" w:cs="Arial" w:eastAsia="Arial" w:hAnsi="Arial"/>
                <w:color w:val="6B7280"/>
                <w:sz w:val="16"/>
                <w:szCs w:val="16"/>
              </w:rPr>
              <w:t xml:space="preserve">0.60–0.74</w:t>
            </w:r>
          </w:p>
        </w:tc>
        <w:tc>
          <w:tcPr>
            <w:tcW w:type="dxa" w:w="1872"/>
            <w:tcBorders>
              <w:top w:val="single" w:color="DDDDF0" w:sz="1"/>
              <w:left w:val="single" w:color="DDDDF0" w:sz="1"/>
              <w:bottom w:val="single" w:color="DDDDF0" w:sz="1"/>
              <w:right w:val="single" w:color="DDDDF0" w:sz="1"/>
            </w:tcBorders>
            <w:shd w:fill="FEE2E2" w:val="clear"/>
            <w:tcMar>
              <w:top w:type="dxa" w:w="100"/>
              <w:left w:type="dxa" w:w="120"/>
              <w:bottom w:type="dxa" w:w="100"/>
              <w:right w:type="dxa" w:w="120"/>
            </w:tcMar>
          </w:tcPr>
          <w:p>
            <w:pPr>
              <w:jc w:val="center"/>
            </w:pPr>
            <w:r>
              <w:rPr>
                <w:rFonts w:ascii="Courier New" w:cs="Courier New" w:eastAsia="Courier New" w:hAnsi="Courier New"/>
                <w:b/>
                <w:bCs/>
                <w:color w:val="DC2626"/>
                <w:sz w:val="28"/>
                <w:szCs w:val="28"/>
              </w:rPr>
              <w:t xml:space="preserve">0.54</w:t>
            </w:r>
          </w:p>
          <w:p>
            <w:pPr>
              <w:jc w:val="center"/>
            </w:pPr>
            <w:r>
              <w:rPr>
                <w:rFonts w:ascii="Arial" w:cs="Arial" w:eastAsia="Arial" w:hAnsi="Arial"/>
                <w:color w:val="6B7280"/>
                <w:sz w:val="16"/>
                <w:szCs w:val="16"/>
              </w:rPr>
              <w:t xml:space="preserve">0.50–0.59</w:t>
            </w:r>
          </w:p>
        </w:tc>
        <w:tc>
          <w:tcPr>
            <w:tcW w:type="dxa" w:w="1872"/>
            <w:tcBorders>
              <w:top w:val="single" w:color="DDDDF0" w:sz="1"/>
              <w:left w:val="single" w:color="DDDDF0" w:sz="1"/>
              <w:bottom w:val="single" w:color="DDDDF0" w:sz="1"/>
              <w:right w:val="single" w:color="DDDDF0" w:sz="1"/>
            </w:tcBorders>
            <w:shd w:fill="FEE2E2" w:val="clear"/>
            <w:tcMar>
              <w:top w:type="dxa" w:w="100"/>
              <w:left w:type="dxa" w:w="120"/>
              <w:bottom w:type="dxa" w:w="100"/>
              <w:right w:type="dxa" w:w="120"/>
            </w:tcMar>
          </w:tcPr>
          <w:p>
            <w:pPr>
              <w:jc w:val="center"/>
            </w:pPr>
            <w:r>
              <w:rPr>
                <w:rFonts w:ascii="Courier New" w:cs="Courier New" w:eastAsia="Courier New" w:hAnsi="Courier New"/>
                <w:b/>
                <w:bCs/>
                <w:color w:val="B91C1C"/>
                <w:sz w:val="28"/>
                <w:szCs w:val="28"/>
              </w:rPr>
              <w:t xml:space="preserve">0.32</w:t>
            </w:r>
          </w:p>
          <w:p>
            <w:pPr>
              <w:jc w:val="center"/>
            </w:pPr>
            <w:r>
              <w:rPr>
                <w:rFonts w:ascii="Arial" w:cs="Arial" w:eastAsia="Arial" w:hAnsi="Arial"/>
                <w:color w:val="6B7280"/>
                <w:sz w:val="16"/>
                <w:szCs w:val="16"/>
              </w:rPr>
              <w:t xml:space="preserve">&lt; 0.50</w:t>
            </w:r>
          </w:p>
        </w:tc>
        <w:tc>
          <w:tcPr>
            <w:tcW w:type="dxa" w:w="1872"/>
            <w:tcBorders>
              <w:top w:val="single" w:color="DDDDF0" w:sz="1"/>
              <w:left w:val="single" w:color="DDDDF0" w:sz="1"/>
              <w:bottom w:val="single" w:color="DDDDF0" w:sz="1"/>
              <w:right w:val="single" w:color="DDDDF0" w:sz="1"/>
            </w:tcBorders>
            <w:shd w:fill="F9FAFB" w:val="clear"/>
            <w:tcMar>
              <w:top w:type="dxa" w:w="100"/>
              <w:left w:type="dxa" w:w="120"/>
              <w:bottom w:type="dxa" w:w="100"/>
              <w:right w:type="dxa" w:w="120"/>
            </w:tcMar>
          </w:tcPr>
          <w:p>
            <w:pPr>
              <w:jc w:val="center"/>
            </w:pPr>
            <w:r>
              <w:rPr>
                <w:rFonts w:ascii="Courier New" w:cs="Courier New" w:eastAsia="Courier New" w:hAnsi="Courier New"/>
                <w:b/>
                <w:bCs/>
                <w:color w:val="6B7280"/>
                <w:sz w:val="28"/>
                <w:szCs w:val="28"/>
              </w:rPr>
              <w:t xml:space="preserve">—  —  —</w:t>
            </w:r>
          </w:p>
          <w:p>
            <w:pPr>
              <w:jc w:val="center"/>
            </w:pPr>
            <w:r>
              <w:rPr>
                <w:rFonts w:ascii="Arial" w:cs="Arial" w:eastAsia="Arial" w:hAnsi="Arial"/>
                <w:color w:val="6B7280"/>
                <w:sz w:val="16"/>
                <w:szCs w:val="16"/>
              </w:rPr>
              <w:t xml:space="preserve">No data</w:t>
            </w:r>
          </w:p>
        </w:tc>
      </w:tr>
    </w:tbl>
    <w:p>
      <w:pPr>
        <w:spacing w:before="160" w:after="0"/>
      </w:pPr>
      <w:r>
        <w:t xml:space="preserve"/>
      </w:r>
    </w:p>
    <w:p>
      <w:pPr>
        <w:spacing w:before="40" w:after="40"/>
      </w:pPr>
      <w:r>
        <w:rPr>
          <w:rFonts w:ascii="Courier New" w:cs="Courier New" w:eastAsia="Courier New" w:hAnsi="Courier New"/>
          <w:color w:val="15803D"/>
          <w:sz w:val="20"/>
          <w:szCs w:val="20"/>
        </w:rPr>
        <w:t xml:space="preserve">CSS: bg-green-50/80 text-green-600  (score &gt;= 0.75)</w:t>
      </w:r>
    </w:p>
    <w:p>
      <w:pPr>
        <w:spacing w:before="40" w:after="40"/>
      </w:pPr>
      <w:r>
        <w:rPr>
          <w:rFonts w:ascii="Courier New" w:cs="Courier New" w:eastAsia="Courier New" w:hAnsi="Courier New"/>
          <w:color w:val="B45309"/>
          <w:sz w:val="20"/>
          <w:szCs w:val="20"/>
        </w:rPr>
        <w:t xml:space="preserve">CSS: bg-amber-50/80 text-amber-600  (0.50 &lt;= score &lt; 0.75)</w:t>
      </w:r>
    </w:p>
    <w:p>
      <w:pPr>
        <w:spacing w:before="40" w:after="40"/>
      </w:pPr>
      <w:r>
        <w:rPr>
          <w:rFonts w:ascii="Courier New" w:cs="Courier New" w:eastAsia="Courier New" w:hAnsi="Courier New"/>
          <w:color w:val="DC2626"/>
          <w:sz w:val="20"/>
          <w:szCs w:val="20"/>
        </w:rPr>
        <w:t xml:space="preserve">CSS: bg-red-50/80 text-red-600      (score &lt; 0.50)</w:t>
      </w:r>
    </w:p>
    <w:p>
      <w:pPr>
        <w:spacing w:before="160" w:after="0"/>
      </w:pPr>
      <w:r>
        <w:t xml:space="preserve"/>
      </w:r>
    </w:p>
    <w:p>
      <w:pPr>
        <w:spacing w:before="60" w:after="60"/>
      </w:pPr>
      <w:r>
        <w:rPr>
          <w:rFonts w:ascii="Arial" w:cs="Arial" w:eastAsia="Arial" w:hAnsi="Arial"/>
          <w:color w:val="374151"/>
          <w:sz w:val="22"/>
          <w:szCs w:val="22"/>
        </w:rPr>
        <w:t xml:space="preserve">Additionally: show a delta indicator (+0.12 or −0.34) below the score in 11px mono, same color as the cell. This is the Bloomberg extraction — score + delta + tint, all from one value.</w:t>
      </w:r>
    </w:p>
    <w:p>
      <w:pPr>
        <w:spacing w:before="320" w:after="0"/>
      </w:pPr>
      <w:r>
        <w:t xml:space="preserve"/>
      </w:r>
    </w:p>
    <w:p>
      <w:pPr>
        <w:pStyle w:val="Heading2"/>
        <w:spacing w:before="360" w:after="120"/>
      </w:pPr>
      <w:r>
        <w:rPr>
          <w:rFonts w:ascii="Arial" w:cs="Arial" w:eastAsia="Arial" w:hAnsi="Arial"/>
          <w:b/>
          <w:bCs/>
          <w:color w:val="6D28D9"/>
          <w:sz w:val="28"/>
          <w:szCs w:val="28"/>
        </w:rPr>
        <w:t xml:space="preserve">2.3  Score Bars — The Trust Layer</w:t>
      </w:r>
    </w:p>
    <w:p>
      <w:pPr>
        <w:spacing w:before="60" w:after="60"/>
      </w:pPr>
      <w:r>
        <w:rPr>
          <w:rFonts w:ascii="Arial" w:cs="Arial" w:eastAsia="Arial" w:hAnsi="Arial"/>
          <w:color w:val="374151"/>
          <w:sz w:val="22"/>
          <w:szCs w:val="22"/>
        </w:rPr>
        <w:t xml:space="preserve">Score bars appear on the Run Detail page for each metric. They must have a visible track and a colored fill. The current design shows flat lines — this is wrong.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F0" w:sz="1"/>
              <w:left w:val="single" w:color="DDDDF0" w:sz="1"/>
              <w:bottom w:val="single" w:color="DDDDF0" w:sz="1"/>
              <w:right w:val="single" w:color="DDDDF0" w:sz="1"/>
            </w:tcBorders>
            <w:shd w:fill="FEF2F2" w:val="clear"/>
            <w:tcMar>
              <w:top w:type="dxa" w:w="120"/>
              <w:left w:type="dxa" w:w="160"/>
              <w:bottom w:type="dxa" w:w="120"/>
              <w:right w:type="dxa" w:w="160"/>
            </w:tcMar>
          </w:tcPr>
          <w:p>
            <w:r>
              <w:rPr>
                <w:rFonts w:ascii="Arial" w:cs="Arial" w:eastAsia="Arial" w:hAnsi="Arial"/>
                <w:b/>
                <w:bCs/>
                <w:color w:val="DC2626"/>
                <w:sz w:val="20"/>
                <w:szCs w:val="20"/>
              </w:rPr>
              <w:t xml:space="preserve">❌  WRONG</w:t>
            </w:r>
          </w:p>
          <w:p>
            <w:pPr>
              <w:spacing w:before="80" w:after="0"/>
            </w:pPr>
            <w:r>
              <w:t xml:space="preserve"/>
            </w:r>
          </w:p>
          <w:p>
            <w:pPr>
              <w:spacing w:before="40" w:after="40"/>
            </w:pPr>
            <w:r>
              <w:rPr>
                <w:rFonts w:ascii="Courier New" w:cs="Courier New" w:eastAsia="Courier New" w:hAnsi="Courier New"/>
                <w:color w:val="DC2626"/>
                <w:sz w:val="20"/>
                <w:szCs w:val="20"/>
              </w:rPr>
              <w:t xml:space="preserve">height: 2px</w:t>
            </w:r>
          </w:p>
          <w:p>
            <w:pPr>
              <w:spacing w:before="40" w:after="40"/>
            </w:pPr>
            <w:r>
              <w:rPr>
                <w:rFonts w:ascii="Courier New" w:cs="Courier New" w:eastAsia="Courier New" w:hAnsi="Courier New"/>
                <w:color w:val="DC2626"/>
                <w:sz w:val="20"/>
                <w:szCs w:val="20"/>
              </w:rPr>
              <w:t xml:space="preserve">background: #22C55E</w:t>
            </w:r>
          </w:p>
          <w:p>
            <w:pPr>
              <w:spacing w:before="40" w:after="40"/>
            </w:pPr>
            <w:r>
              <w:rPr>
                <w:rFonts w:ascii="Courier New" w:cs="Courier New" w:eastAsia="Courier New" w:hAnsi="Courier New"/>
                <w:color w:val="DC2626"/>
                <w:sz w:val="20"/>
                <w:szCs w:val="20"/>
              </w:rPr>
              <w:t xml:space="preserve">no track visible</w:t>
            </w:r>
          </w:p>
          <w:p>
            <w:pPr>
              <w:spacing w:before="40" w:after="40"/>
            </w:pPr>
            <w:r>
              <w:rPr>
                <w:rFonts w:ascii="Courier New" w:cs="Courier New" w:eastAsia="Courier New" w:hAnsi="Courier New"/>
                <w:color w:val="DC2626"/>
                <w:sz w:val="20"/>
                <w:szCs w:val="20"/>
              </w:rPr>
              <w:t xml:space="preserve">looks like a divider line</w:t>
            </w:r>
          </w:p>
        </w:tc>
        <w:tc>
          <w:tcPr>
            <w:tcW w:type="dxa" w:w="4680"/>
            <w:tcBorders>
              <w:top w:val="single" w:color="DDDDF0" w:sz="1"/>
              <w:left w:val="single" w:color="DDDDF0" w:sz="1"/>
              <w:bottom w:val="single" w:color="DDDDF0" w:sz="1"/>
              <w:right w:val="single" w:color="DDDDF0" w:sz="1"/>
            </w:tcBorders>
            <w:shd w:fill="F0FDF4" w:val="clear"/>
            <w:tcMar>
              <w:top w:type="dxa" w:w="120"/>
              <w:left w:type="dxa" w:w="160"/>
              <w:bottom w:type="dxa" w:w="120"/>
              <w:right w:type="dxa" w:w="160"/>
            </w:tcMar>
          </w:tcPr>
          <w:p>
            <w:r>
              <w:rPr>
                <w:rFonts w:ascii="Arial" w:cs="Arial" w:eastAsia="Arial" w:hAnsi="Arial"/>
                <w:b/>
                <w:bCs/>
                <w:color w:val="15803D"/>
                <w:sz w:val="20"/>
                <w:szCs w:val="20"/>
              </w:rPr>
              <w:t xml:space="preserve">✓  CORRECT</w:t>
            </w:r>
          </w:p>
          <w:p>
            <w:pPr>
              <w:spacing w:before="80" w:after="0"/>
            </w:pPr>
            <w:r>
              <w:t xml:space="preserve"/>
            </w:r>
          </w:p>
          <w:p>
            <w:pPr>
              <w:spacing w:before="40" w:after="40"/>
            </w:pPr>
            <w:r>
              <w:rPr>
                <w:rFonts w:ascii="Courier New" w:cs="Courier New" w:eastAsia="Courier New" w:hAnsi="Courier New"/>
                <w:color w:val="15803D"/>
                <w:sz w:val="20"/>
                <w:szCs w:val="20"/>
              </w:rPr>
              <w:t xml:space="preserve">track: bg #1F1F23, h:6px, r:3px</w:t>
            </w:r>
          </w:p>
          <w:p>
            <w:pPr>
              <w:spacing w:before="40" w:after="40"/>
            </w:pPr>
            <w:r>
              <w:rPr>
                <w:rFonts w:ascii="Courier New" w:cs="Courier New" w:eastAsia="Courier New" w:hAnsi="Courier New"/>
                <w:color w:val="15803D"/>
                <w:sz w:val="20"/>
                <w:szCs w:val="20"/>
              </w:rPr>
              <w:t xml:space="preserve">fill: colored, width = score%</w:t>
            </w:r>
          </w:p>
          <w:p>
            <w:pPr>
              <w:spacing w:before="40" w:after="40"/>
            </w:pPr>
            <w:r>
              <w:rPr>
                <w:rFonts w:ascii="Courier New" w:cs="Courier New" w:eastAsia="Courier New" w:hAnsi="Courier New"/>
                <w:color w:val="15803D"/>
                <w:sz w:val="20"/>
                <w:szCs w:val="20"/>
              </w:rPr>
              <w:t xml:space="preserve">fill color = score threshold color</w:t>
            </w:r>
          </w:p>
          <w:p>
            <w:pPr>
              <w:spacing w:before="40" w:after="40"/>
            </w:pPr>
            <w:r>
              <w:rPr>
                <w:rFonts w:ascii="Courier New" w:cs="Courier New" w:eastAsia="Courier New" w:hAnsi="Courier New"/>
                <w:color w:val="15803D"/>
                <w:sz w:val="20"/>
                <w:szCs w:val="20"/>
              </w:rPr>
              <w:t xml:space="preserve">fill border-radius: 3px (matches track)</w:t>
            </w:r>
          </w:p>
        </w:tc>
      </w:tr>
    </w:tbl>
    <w:p>
      <w:pPr>
        <w:spacing w:before="320" w:after="0"/>
      </w:pPr>
      <w:r>
        <w:t xml:space="preserve"/>
      </w:r>
    </w:p>
    <w:p>
      <w:pPr>
        <w:pStyle w:val="Heading2"/>
        <w:spacing w:before="360" w:after="120"/>
      </w:pPr>
      <w:r>
        <w:rPr>
          <w:rFonts w:ascii="Arial" w:cs="Arial" w:eastAsia="Arial" w:hAnsi="Arial"/>
          <w:b/>
          <w:bCs/>
          <w:color w:val="6D28D9"/>
          <w:sz w:val="28"/>
          <w:szCs w:val="28"/>
        </w:rPr>
        <w:t xml:space="preserve">2.4  Agent Trace Nodes — The Money Shot</w:t>
      </w:r>
    </w:p>
    <w:p>
      <w:pPr>
        <w:spacing w:before="60" w:after="60"/>
      </w:pPr>
      <w:r>
        <w:rPr>
          <w:rFonts w:ascii="Arial" w:cs="Arial" w:eastAsia="Arial" w:hAnsi="Arial"/>
          <w:color w:val="374151"/>
          <w:sz w:val="22"/>
          <w:szCs w:val="22"/>
        </w:rPr>
        <w:t xml:space="preserve">The agent trace pipeline is the most visually important screen. Each of the 7 nodes has 4 possible states. The connecting lines between nodes communicate flow. This is the Vercel + Oxide + Railway extraction.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30"/>
                <w:sz w:val="18"/>
                <w:szCs w:val="18"/>
              </w:rPr>
              <w:t xml:space="preserve">STATE</w:t>
            </w:r>
          </w:p>
        </w:tc>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30"/>
                <w:sz w:val="18"/>
                <w:szCs w:val="18"/>
              </w:rPr>
              <w:t xml:space="preserve">LEFT BORDER</w:t>
            </w:r>
          </w:p>
        </w:tc>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30"/>
                <w:sz w:val="18"/>
                <w:szCs w:val="18"/>
              </w:rPr>
              <w:t xml:space="preserve">ICON</w:t>
            </w:r>
          </w:p>
        </w:tc>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30"/>
                <w:sz w:val="18"/>
                <w:szCs w:val="18"/>
              </w:rPr>
              <w:t xml:space="preserve">CONNECTOR LINE</w:t>
            </w:r>
          </w:p>
        </w:tc>
      </w:tr>
      <w:tr>
        <w:tc>
          <w:tcPr>
            <w:tcW w:type="dxa" w:w="2340"/>
            <w:tcBorders>
              <w:top w:val="single" w:color="DDDDF0" w:sz="1"/>
              <w:left w:val="single" w:color="DDDDF0" w:sz="1"/>
              <w:bottom w:val="single" w:color="DDDDF0" w:sz="1"/>
              <w:right w:val="single" w:color="DDDDF0" w:sz="1"/>
            </w:tcBorders>
            <w:shd w:fill="F0FDF4" w:val="clear"/>
            <w:tcMar>
              <w:top w:type="dxa" w:w="80"/>
              <w:left w:type="dxa" w:w="120"/>
              <w:bottom w:type="dxa" w:w="80"/>
              <w:right w:type="dxa" w:w="120"/>
            </w:tcMar>
          </w:tcPr>
          <w:p>
            <w:r>
              <w:rPr>
                <w:rFonts w:ascii="Arial" w:cs="Arial" w:eastAsia="Arial" w:hAnsi="Arial"/>
                <w:b/>
                <w:bCs/>
                <w:color w:val="15803D"/>
                <w:sz w:val="19"/>
                <w:szCs w:val="19"/>
              </w:rPr>
              <w:t xml:space="preserve">DONE</w:t>
            </w:r>
          </w:p>
        </w:tc>
        <w:tc>
          <w:tcPr>
            <w:tcW w:type="dxa" w:w="2340"/>
            <w:tcBorders>
              <w:top w:val="single" w:color="DDDDF0" w:sz="1"/>
              <w:left w:val="single" w:color="DDDDF0" w:sz="1"/>
              <w:bottom w:val="single" w:color="DDDDF0" w:sz="1"/>
              <w:right w:val="single" w:color="DDDDF0" w:sz="1"/>
            </w:tcBorders>
            <w:shd w:fill="F0FDF4" w:val="clear"/>
            <w:tcMar>
              <w:top w:type="dxa" w:w="80"/>
              <w:left w:type="dxa" w:w="120"/>
              <w:bottom w:type="dxa" w:w="80"/>
              <w:right w:type="dxa" w:w="120"/>
            </w:tcMar>
          </w:tcPr>
          <w:p>
            <w:r>
              <w:rPr>
                <w:rFonts w:ascii="Courier New" w:cs="Courier New" w:eastAsia="Courier New" w:hAnsi="Courier New"/>
                <w:b w:val="false"/>
                <w:bCs w:val="false"/>
                <w:color w:val="15803D"/>
                <w:sz w:val="19"/>
                <w:szCs w:val="19"/>
              </w:rPr>
              <w:t xml:space="preserve">3px solid #22C55E</w:t>
            </w:r>
          </w:p>
        </w:tc>
        <w:tc>
          <w:tcPr>
            <w:tcW w:type="dxa" w:w="2340"/>
            <w:tcBorders>
              <w:top w:val="single" w:color="DDDDF0" w:sz="1"/>
              <w:left w:val="single" w:color="DDDDF0" w:sz="1"/>
              <w:bottom w:val="single" w:color="DDDDF0" w:sz="1"/>
              <w:right w:val="single" w:color="DDDDF0" w:sz="1"/>
            </w:tcBorders>
            <w:shd w:fill="F0FDF4" w:val="clear"/>
            <w:tcMar>
              <w:top w:type="dxa" w:w="80"/>
              <w:left w:type="dxa" w:w="120"/>
              <w:bottom w:type="dxa" w:w="80"/>
              <w:right w:type="dxa" w:w="120"/>
            </w:tcMar>
          </w:tcPr>
          <w:p>
            <w:r>
              <w:rPr>
                <w:rFonts w:ascii="Courier New" w:cs="Courier New" w:eastAsia="Courier New" w:hAnsi="Courier New"/>
                <w:b w:val="false"/>
                <w:bCs w:val="false"/>
                <w:color w:val="15803D"/>
                <w:sz w:val="19"/>
                <w:szCs w:val="19"/>
              </w:rPr>
              <w:t xml:space="preserve">CheckCircle2 #22C55E</w:t>
            </w:r>
          </w:p>
        </w:tc>
        <w:tc>
          <w:tcPr>
            <w:tcW w:type="dxa" w:w="2340"/>
            <w:tcBorders>
              <w:top w:val="single" w:color="DDDDF0" w:sz="1"/>
              <w:left w:val="single" w:color="DDDDF0" w:sz="1"/>
              <w:bottom w:val="single" w:color="DDDDF0" w:sz="1"/>
              <w:right w:val="single" w:color="DDDDF0" w:sz="1"/>
            </w:tcBorders>
            <w:shd w:fill="F0FDF4" w:val="clear"/>
            <w:tcMar>
              <w:top w:type="dxa" w:w="80"/>
              <w:left w:type="dxa" w:w="120"/>
              <w:bottom w:type="dxa" w:w="80"/>
              <w:right w:type="dxa" w:w="120"/>
            </w:tcMar>
          </w:tcPr>
          <w:p>
            <w:r>
              <w:rPr>
                <w:rFonts w:ascii="Courier New" w:cs="Courier New" w:eastAsia="Courier New" w:hAnsi="Courier New"/>
                <w:b w:val="false"/>
                <w:bCs w:val="false"/>
                <w:color w:val="15803D"/>
                <w:sz w:val="19"/>
                <w:szCs w:val="19"/>
              </w:rPr>
              <w:t xml:space="preserve">solid 1px #22C55E</w:t>
            </w:r>
          </w:p>
        </w:tc>
      </w:tr>
      <w:tr>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z w:val="19"/>
                <w:szCs w:val="19"/>
              </w:rPr>
              <w:t xml:space="preserve">RUNNING</w:t>
            </w:r>
          </w:p>
        </w:tc>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Courier New" w:cs="Courier New" w:eastAsia="Courier New" w:hAnsi="Courier New"/>
                <w:b w:val="false"/>
                <w:bCs w:val="false"/>
                <w:color w:val="6D28D9"/>
                <w:sz w:val="19"/>
                <w:szCs w:val="19"/>
              </w:rPr>
              <w:t xml:space="preserve">3px solid #8B5CF6</w:t>
            </w:r>
          </w:p>
        </w:tc>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Courier New" w:cs="Courier New" w:eastAsia="Courier New" w:hAnsi="Courier New"/>
                <w:b w:val="false"/>
                <w:bCs w:val="false"/>
                <w:color w:val="6D28D9"/>
                <w:sz w:val="19"/>
                <w:szCs w:val="19"/>
              </w:rPr>
              <w:t xml:space="preserve">Loader2 #8B5CF6 spin</w:t>
            </w:r>
          </w:p>
        </w:tc>
        <w:tc>
          <w:tcPr>
            <w:tcW w:type="dxa" w:w="234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Courier New" w:cs="Courier New" w:eastAsia="Courier New" w:hAnsi="Courier New"/>
                <w:b w:val="false"/>
                <w:bCs w:val="false"/>
                <w:color w:val="6D28D9"/>
                <w:sz w:val="19"/>
                <w:szCs w:val="19"/>
              </w:rPr>
              <w:t xml:space="preserve">dashed 1px #8B5CF6 animate</w:t>
            </w:r>
          </w:p>
        </w:tc>
      </w:tr>
      <w:tr>
        <w:tc>
          <w:tcPr>
            <w:tcW w:type="dxa" w:w="2340"/>
            <w:tcBorders>
              <w:top w:val="single" w:color="DDDDF0" w:sz="1"/>
              <w:left w:val="single" w:color="DDDDF0" w:sz="1"/>
              <w:bottom w:val="single" w:color="DDDDF0" w:sz="1"/>
              <w:right w:val="single" w:color="DDDDF0"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PENDING</w:t>
            </w:r>
          </w:p>
        </w:tc>
        <w:tc>
          <w:tcPr>
            <w:tcW w:type="dxa" w:w="2340"/>
            <w:tcBorders>
              <w:top w:val="single" w:color="DDDDF0" w:sz="1"/>
              <w:left w:val="single" w:color="DDDDF0" w:sz="1"/>
              <w:bottom w:val="single" w:color="DDDDF0" w:sz="1"/>
              <w:right w:val="single" w:color="DDDDF0" w:sz="1"/>
            </w:tcBorders>
            <w:shd w:fill="F9FAFB" w:val="clear"/>
            <w:tcMar>
              <w:top w:type="dxa" w:w="80"/>
              <w:left w:type="dxa" w:w="120"/>
              <w:bottom w:type="dxa" w:w="80"/>
              <w:right w:type="dxa" w:w="120"/>
            </w:tcMar>
          </w:tcPr>
          <w:p>
            <w:r>
              <w:rPr>
                <w:rFonts w:ascii="Courier New" w:cs="Courier New" w:eastAsia="Courier New" w:hAnsi="Courier New"/>
                <w:b w:val="false"/>
                <w:bCs w:val="false"/>
                <w:color w:val="6B7280"/>
                <w:sz w:val="19"/>
                <w:szCs w:val="19"/>
              </w:rPr>
              <w:t xml:space="preserve">3px solid #27272A</w:t>
            </w:r>
          </w:p>
        </w:tc>
        <w:tc>
          <w:tcPr>
            <w:tcW w:type="dxa" w:w="2340"/>
            <w:tcBorders>
              <w:top w:val="single" w:color="DDDDF0" w:sz="1"/>
              <w:left w:val="single" w:color="DDDDF0" w:sz="1"/>
              <w:bottom w:val="single" w:color="DDDDF0" w:sz="1"/>
              <w:right w:val="single" w:color="DDDDF0" w:sz="1"/>
            </w:tcBorders>
            <w:shd w:fill="F9FAFB" w:val="clear"/>
            <w:tcMar>
              <w:top w:type="dxa" w:w="80"/>
              <w:left w:type="dxa" w:w="120"/>
              <w:bottom w:type="dxa" w:w="80"/>
              <w:right w:type="dxa" w:w="120"/>
            </w:tcMar>
          </w:tcPr>
          <w:p>
            <w:r>
              <w:rPr>
                <w:rFonts w:ascii="Courier New" w:cs="Courier New" w:eastAsia="Courier New" w:hAnsi="Courier New"/>
                <w:b w:val="false"/>
                <w:bCs w:val="false"/>
                <w:color w:val="6B7280"/>
                <w:sz w:val="19"/>
                <w:szCs w:val="19"/>
              </w:rPr>
              <w:t xml:space="preserve">Clock #3F3F46</w:t>
            </w:r>
          </w:p>
        </w:tc>
        <w:tc>
          <w:tcPr>
            <w:tcW w:type="dxa" w:w="2340"/>
            <w:tcBorders>
              <w:top w:val="single" w:color="DDDDF0" w:sz="1"/>
              <w:left w:val="single" w:color="DDDDF0" w:sz="1"/>
              <w:bottom w:val="single" w:color="DDDDF0" w:sz="1"/>
              <w:right w:val="single" w:color="DDDDF0" w:sz="1"/>
            </w:tcBorders>
            <w:shd w:fill="F9FAFB" w:val="clear"/>
            <w:tcMar>
              <w:top w:type="dxa" w:w="80"/>
              <w:left w:type="dxa" w:w="120"/>
              <w:bottom w:type="dxa" w:w="80"/>
              <w:right w:type="dxa" w:w="120"/>
            </w:tcMar>
          </w:tcPr>
          <w:p>
            <w:r>
              <w:rPr>
                <w:rFonts w:ascii="Courier New" w:cs="Courier New" w:eastAsia="Courier New" w:hAnsi="Courier New"/>
                <w:b w:val="false"/>
                <w:bCs w:val="false"/>
                <w:color w:val="6B7280"/>
                <w:sz w:val="19"/>
                <w:szCs w:val="19"/>
              </w:rPr>
              <w:t xml:space="preserve">solid 1px #27272A</w:t>
            </w:r>
          </w:p>
        </w:tc>
      </w:tr>
      <w:tr>
        <w:tc>
          <w:tcPr>
            <w:tcW w:type="dxa" w:w="2340"/>
            <w:tcBorders>
              <w:top w:val="single" w:color="DDDDF0" w:sz="1"/>
              <w:left w:val="single" w:color="DDDDF0" w:sz="1"/>
              <w:bottom w:val="single" w:color="DDDDF0" w:sz="1"/>
              <w:right w:val="single" w:color="DDDDF0" w:sz="1"/>
            </w:tcBorders>
            <w:shd w:fill="FEF2F2" w:val="clear"/>
            <w:tcMar>
              <w:top w:type="dxa" w:w="80"/>
              <w:left w:type="dxa" w:w="120"/>
              <w:bottom w:type="dxa" w:w="80"/>
              <w:right w:type="dxa" w:w="120"/>
            </w:tcMar>
          </w:tcPr>
          <w:p>
            <w:r>
              <w:rPr>
                <w:rFonts w:ascii="Arial" w:cs="Arial" w:eastAsia="Arial" w:hAnsi="Arial"/>
                <w:b/>
                <w:bCs/>
                <w:color w:val="DC2626"/>
                <w:sz w:val="19"/>
                <w:szCs w:val="19"/>
              </w:rPr>
              <w:t xml:space="preserve">ERROR</w:t>
            </w:r>
          </w:p>
        </w:tc>
        <w:tc>
          <w:tcPr>
            <w:tcW w:type="dxa" w:w="2340"/>
            <w:tcBorders>
              <w:top w:val="single" w:color="DDDDF0" w:sz="1"/>
              <w:left w:val="single" w:color="DDDDF0" w:sz="1"/>
              <w:bottom w:val="single" w:color="DDDDF0" w:sz="1"/>
              <w:right w:val="single" w:color="DDDDF0"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9"/>
                <w:szCs w:val="19"/>
              </w:rPr>
              <w:t xml:space="preserve">3px solid #EF4444</w:t>
            </w:r>
          </w:p>
        </w:tc>
        <w:tc>
          <w:tcPr>
            <w:tcW w:type="dxa" w:w="2340"/>
            <w:tcBorders>
              <w:top w:val="single" w:color="DDDDF0" w:sz="1"/>
              <w:left w:val="single" w:color="DDDDF0" w:sz="1"/>
              <w:bottom w:val="single" w:color="DDDDF0" w:sz="1"/>
              <w:right w:val="single" w:color="DDDDF0"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9"/>
                <w:szCs w:val="19"/>
              </w:rPr>
              <w:t xml:space="preserve">XCircle #EF4444</w:t>
            </w:r>
          </w:p>
        </w:tc>
        <w:tc>
          <w:tcPr>
            <w:tcW w:type="dxa" w:w="2340"/>
            <w:tcBorders>
              <w:top w:val="single" w:color="DDDDF0" w:sz="1"/>
              <w:left w:val="single" w:color="DDDDF0" w:sz="1"/>
              <w:bottom w:val="single" w:color="DDDDF0" w:sz="1"/>
              <w:right w:val="single" w:color="DDDDF0"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9"/>
                <w:szCs w:val="19"/>
              </w:rPr>
              <w:t xml:space="preserve">solid 1px #EF4444</w:t>
            </w:r>
          </w:p>
        </w:tc>
      </w:tr>
    </w:tbl>
    <w:p>
      <w:pPr>
        <w:spacing w:before="160" w:after="0"/>
      </w:pPr>
      <w:r>
        <w:t xml:space="preserve"/>
      </w:r>
    </w:p>
    <w:p>
      <w:pPr>
        <w:spacing w:before="60" w:after="60"/>
      </w:pPr>
      <w:r>
        <w:rPr>
          <w:rFonts w:ascii="Arial" w:cs="Arial" w:eastAsia="Arial" w:hAnsi="Arial"/>
          <w:color w:val="374151"/>
          <w:sz w:val="22"/>
          <w:szCs w:val="22"/>
        </w:rPr>
        <w:t xml:space="preserve">Node names are ALWAYS lowercase: trigger_received, load_eval_suite, run_model, score_results, compare_baseline, generate_report, notify</w:t>
      </w:r>
    </w:p>
    <w:p>
      <w:pPr>
        <w:spacing w:before="60" w:after="60"/>
      </w:pPr>
      <w:r>
        <w:rPr>
          <w:rFonts w:ascii="Arial" w:cs="Arial" w:eastAsia="Arial" w:hAnsi="Arial"/>
          <w:color w:val="374151"/>
          <w:sz w:val="22"/>
          <w:szCs w:val="22"/>
        </w:rPr>
        <w:t xml:space="preserve">Timing shown right-aligned in JetBrains Mono 12px #52525B. Example: "38.4s"</w:t>
      </w:r>
    </w:p>
    <w:p>
      <w:pPr>
        <w:spacing w:before="60" w:after="60"/>
      </w:pPr>
      <w:r>
        <w:rPr>
          <w:rFonts w:ascii="Arial" w:cs="Arial" w:eastAsia="Arial" w:hAnsi="Arial"/>
          <w:color w:val="374151"/>
          <w:sz w:val="22"/>
          <w:szCs w:val="22"/>
        </w:rPr>
        <w:t xml:space="preserve">Node card: bg #111113, border #1F1F23, radius 8px, padding 16px 20px, width 680px max centered.</w:t>
      </w:r>
    </w:p>
    <w:p>
      <w:pPr>
        <w:spacing w:before="60" w:after="60"/>
      </w:pPr>
      <w:r>
        <w:rPr>
          <w:rFonts w:ascii="Arial" w:cs="Arial" w:eastAsia="Arial" w:hAnsi="Arial"/>
          <w:color w:val="374151"/>
          <w:sz w:val="22"/>
          <w:szCs w:val="22"/>
        </w:rPr>
        <w:t xml:space="preserve">generate_report node: when done, expand to show AI report text in italic Inter 400 13px #A1A1AA inside the card. This is the Raycast glass panel extraction.</w:t>
      </w:r>
    </w:p>
    <w:p>
      <w:pPr>
        <w:spacing w:before="320" w:after="0"/>
      </w:pPr>
      <w:r>
        <w:t xml:space="preserve"/>
      </w:r>
    </w:p>
    <w:p>
      <w:pPr>
        <w:pStyle w:val="Heading2"/>
        <w:spacing w:before="360" w:after="120"/>
      </w:pPr>
      <w:r>
        <w:rPr>
          <w:rFonts w:ascii="Arial" w:cs="Arial" w:eastAsia="Arial" w:hAnsi="Arial"/>
          <w:b/>
          <w:bCs/>
          <w:color w:val="6D28D9"/>
          <w:sz w:val="28"/>
          <w:szCs w:val="28"/>
        </w:rPr>
        <w:t xml:space="preserve">2.5  Regression Banner — The Stripe Extraction</w:t>
      </w:r>
    </w:p>
    <w:p>
      <w:pPr>
        <w:spacing w:before="60" w:after="60"/>
      </w:pPr>
      <w:r>
        <w:rPr>
          <w:rFonts w:ascii="Arial" w:cs="Arial" w:eastAsia="Arial" w:hAnsi="Arial"/>
          <w:color w:val="374151"/>
          <w:sz w:val="22"/>
          <w:szCs w:val="22"/>
        </w:rPr>
        <w:t xml:space="preserve">When regressionFound === true on the agent page, a full-width banner appears at the very top of the content area. This is not a toast. Not a badge. It takes over the top of the screen.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2"/>
              <w:bottom w:val="none" w:color="FFFFFF" w:sz="0"/>
              <w:right w:val="none" w:color="FFFFFF" w:sz="0"/>
            </w:tcBorders>
            <w:shd w:fill="FEF2F2" w:val="clear"/>
            <w:tcMar>
              <w:top w:type="dxa" w:w="120"/>
              <w:left w:type="dxa" w:w="200"/>
              <w:bottom w:type="dxa" w:w="120"/>
              <w:right w:type="dxa" w:w="200"/>
            </w:tcMar>
          </w:tcPr>
          <w:p>
            <w:pPr>
              <w:spacing w:before="40" w:after="40"/>
            </w:pPr>
            <w:r>
              <w:rPr>
                <w:rFonts w:ascii="Courier New" w:cs="Courier New" w:eastAsia="Courier New" w:hAnsi="Courier New"/>
                <w:color w:val="DC2626"/>
                <w:sz w:val="20"/>
                <w:szCs w:val="20"/>
              </w:rPr>
              <w:t xml:space="preserve">background: linear-gradient(135deg, #450A0A 0%, #3F0A0A 100%)</w:t>
            </w:r>
          </w:p>
          <w:p>
            <w:pPr>
              <w:spacing w:before="40" w:after="40"/>
            </w:pPr>
            <w:r>
              <w:rPr>
                <w:rFonts w:ascii="Courier New" w:cs="Courier New" w:eastAsia="Courier New" w:hAnsi="Courier New"/>
                <w:color w:val="DC2626"/>
                <w:sz w:val="20"/>
                <w:szCs w:val="20"/>
              </w:rPr>
              <w:t xml:space="preserve">border-bottom: 1px solid rgba(239,68,68,0.3)</w:t>
            </w:r>
          </w:p>
          <w:p>
            <w:pPr>
              <w:spacing w:before="40" w:after="40"/>
            </w:pPr>
            <w:r>
              <w:rPr>
                <w:rFonts w:ascii="Courier New" w:cs="Courier New" w:eastAsia="Courier New" w:hAnsi="Courier New"/>
                <w:color w:val="DC2626"/>
                <w:sz w:val="20"/>
                <w:szCs w:val="20"/>
              </w:rPr>
              <w:t xml:space="preserve">height: 52px</w:t>
            </w:r>
          </w:p>
          <w:p>
            <w:pPr>
              <w:spacing w:before="40" w:after="40"/>
            </w:pPr>
            <w:r>
              <w:rPr>
                <w:rFonts w:ascii="Courier New" w:cs="Courier New" w:eastAsia="Courier New" w:hAnsi="Courier New"/>
                <w:color w:val="DC2626"/>
                <w:sz w:val="20"/>
                <w:szCs w:val="20"/>
              </w:rPr>
              <w:t xml:space="preserve">animation: pulse opacity 100%→85%→100% / 3s / infinite</w:t>
            </w:r>
          </w:p>
          <w:p>
            <w:pPr>
              <w:spacing w:before="80" w:after="0"/>
            </w:pPr>
            <w:r>
              <w:t xml:space="preserve"/>
            </w:r>
          </w:p>
          <w:p>
            <w:r>
              <w:rPr>
                <w:rFonts w:ascii="Arial" w:cs="Arial" w:eastAsia="Arial" w:hAnsi="Arial"/>
                <w:b/>
                <w:bCs/>
                <w:color w:val="1A0A2E"/>
                <w:sz w:val="20"/>
                <w:szCs w:val="20"/>
              </w:rPr>
              <w:t xml:space="preserve">Content: </w:t>
            </w:r>
            <w:r>
              <w:rPr>
                <w:rFonts w:ascii="Courier New" w:cs="Courier New" w:eastAsia="Courier New" w:hAnsi="Courier New"/>
                <w:color w:val="DC2626"/>
                <w:sz w:val="20"/>
                <w:szCs w:val="20"/>
              </w:rPr>
              <w:t xml:space="preserve">"⚠ REGRESSION DETECTED — Score dropped 0.88 → 0.54 · Rollback recommended"</w:t>
            </w:r>
          </w:p>
          <w:p>
            <w:r>
              <w:rPr>
                <w:rFonts w:ascii="Arial" w:cs="Arial" w:eastAsia="Arial" w:hAnsi="Arial"/>
                <w:b/>
                <w:bCs/>
                <w:color w:val="1A0A2E"/>
                <w:sz w:val="20"/>
                <w:szCs w:val="20"/>
              </w:rPr>
              <w:t xml:space="preserve">Right side: </w:t>
            </w:r>
            <w:r>
              <w:rPr>
                <w:rFonts w:ascii="Courier New" w:cs="Courier New" w:eastAsia="Courier New" w:hAnsi="Courier New"/>
                <w:color w:val="6D28D9"/>
                <w:sz w:val="20"/>
                <w:szCs w:val="20"/>
              </w:rPr>
              <w:t xml:space="preserve">"View Report →" Inter 500 13px #8B5CF6</w:t>
            </w:r>
          </w:p>
        </w:tc>
      </w:tr>
    </w:tbl>
    <w:p>
      <w:pPr>
        <w:spacing w:before="320" w:after="0"/>
      </w:pPr>
      <w:r>
        <w:t xml:space="preserve"/>
      </w:r>
    </w:p>
    <w:p>
      <w:pPr>
        <w:pStyle w:val="Heading2"/>
        <w:spacing w:before="360" w:after="120"/>
      </w:pPr>
      <w:r>
        <w:rPr>
          <w:rFonts w:ascii="Arial" w:cs="Arial" w:eastAsia="Arial" w:hAnsi="Arial"/>
          <w:b/>
          <w:bCs/>
          <w:color w:val="6D28D9"/>
          <w:sz w:val="28"/>
          <w:szCs w:val="28"/>
        </w:rPr>
        <w:t xml:space="preserve">2.6  Status Badges</w:t>
      </w:r>
    </w:p>
    <w:p>
      <w:pPr>
        <w:spacing w:before="60" w:after="60"/>
      </w:pPr>
      <w:r>
        <w:rPr>
          <w:rFonts w:ascii="Arial" w:cs="Arial" w:eastAsia="Arial" w:hAnsi="Arial"/>
          <w:color w:val="374151"/>
          <w:sz w:val="22"/>
          <w:szCs w:val="22"/>
        </w:rPr>
        <w:t xml:space="preserve">Status badges use consistent sizing: radius 4px, padding 3px 10px, font JetBrains Mono 12px.</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F0" w:sz="1"/>
              <w:left w:val="single" w:color="DDDDF0" w:sz="1"/>
              <w:bottom w:val="single" w:color="DDDDF0" w:sz="1"/>
              <w:right w:val="single" w:color="DDDDF0" w:sz="1"/>
            </w:tcBorders>
            <w:shd w:fill="D1FAE5" w:val="clear"/>
            <w:tcMar>
              <w:top w:type="dxa" w:w="100"/>
              <w:left w:type="dxa" w:w="80"/>
              <w:bottom w:type="dxa" w:w="100"/>
              <w:right w:type="dxa" w:w="80"/>
            </w:tcMar>
          </w:tcPr>
          <w:p>
            <w:pPr>
              <w:jc w:val="center"/>
            </w:pPr>
            <w:r>
              <w:rPr>
                <w:rFonts w:ascii="Courier New" w:cs="Courier New" w:eastAsia="Courier New" w:hAnsi="Courier New"/>
                <w:b/>
                <w:bCs/>
                <w:color w:val="15803D"/>
                <w:sz w:val="20"/>
                <w:szCs w:val="20"/>
              </w:rPr>
              <w:t xml:space="preserve">COMPLETED</w:t>
            </w:r>
          </w:p>
        </w:tc>
        <w:tc>
          <w:tcPr>
            <w:tcW w:type="dxa" w:w="1560"/>
            <w:tcBorders>
              <w:top w:val="single" w:color="DDDDF0" w:sz="1"/>
              <w:left w:val="single" w:color="DDDDF0" w:sz="1"/>
              <w:bottom w:val="single" w:color="DDDDF0" w:sz="1"/>
              <w:right w:val="single" w:color="DDDDF0" w:sz="1"/>
            </w:tcBorders>
            <w:shd w:fill="EDE9FE" w:val="clear"/>
            <w:tcMar>
              <w:top w:type="dxa" w:w="100"/>
              <w:left w:type="dxa" w:w="80"/>
              <w:bottom w:type="dxa" w:w="100"/>
              <w:right w:type="dxa" w:w="80"/>
            </w:tcMar>
          </w:tcPr>
          <w:p>
            <w:pPr>
              <w:jc w:val="center"/>
            </w:pPr>
            <w:r>
              <w:rPr>
                <w:rFonts w:ascii="Courier New" w:cs="Courier New" w:eastAsia="Courier New" w:hAnsi="Courier New"/>
                <w:b/>
                <w:bCs/>
                <w:color w:val="6D28D9"/>
                <w:sz w:val="20"/>
                <w:szCs w:val="20"/>
              </w:rPr>
              <w:t xml:space="preserve">RUNNING</w:t>
            </w:r>
          </w:p>
        </w:tc>
        <w:tc>
          <w:tcPr>
            <w:tcW w:type="dxa" w:w="1560"/>
            <w:tcBorders>
              <w:top w:val="single" w:color="DDDDF0" w:sz="1"/>
              <w:left w:val="single" w:color="DDDDF0" w:sz="1"/>
              <w:bottom w:val="single" w:color="DDDDF0" w:sz="1"/>
              <w:right w:val="single" w:color="DDDDF0" w:sz="1"/>
            </w:tcBorders>
            <w:shd w:fill="FEF3C7" w:val="clear"/>
            <w:tcMar>
              <w:top w:type="dxa" w:w="100"/>
              <w:left w:type="dxa" w:w="80"/>
              <w:bottom w:type="dxa" w:w="100"/>
              <w:right w:type="dxa" w:w="80"/>
            </w:tcMar>
          </w:tcPr>
          <w:p>
            <w:pPr>
              <w:jc w:val="center"/>
            </w:pPr>
            <w:r>
              <w:rPr>
                <w:rFonts w:ascii="Courier New" w:cs="Courier New" w:eastAsia="Courier New" w:hAnsi="Courier New"/>
                <w:b/>
                <w:bCs/>
                <w:color w:val="B45309"/>
                <w:sz w:val="20"/>
                <w:szCs w:val="20"/>
              </w:rPr>
              <w:t xml:space="preserve">PENDING</w:t>
            </w:r>
          </w:p>
        </w:tc>
        <w:tc>
          <w:tcPr>
            <w:tcW w:type="dxa" w:w="1560"/>
            <w:tcBorders>
              <w:top w:val="single" w:color="DDDDF0" w:sz="1"/>
              <w:left w:val="single" w:color="DDDDF0" w:sz="1"/>
              <w:bottom w:val="single" w:color="DDDDF0" w:sz="1"/>
              <w:right w:val="single" w:color="DDDDF0" w:sz="1"/>
            </w:tcBorders>
            <w:shd w:fill="FEE2E2" w:val="clear"/>
            <w:tcMar>
              <w:top w:type="dxa" w:w="100"/>
              <w:left w:type="dxa" w:w="80"/>
              <w:bottom w:type="dxa" w:w="100"/>
              <w:right w:type="dxa" w:w="80"/>
            </w:tcMar>
          </w:tcPr>
          <w:p>
            <w:pPr>
              <w:jc w:val="center"/>
            </w:pPr>
            <w:r>
              <w:rPr>
                <w:rFonts w:ascii="Courier New" w:cs="Courier New" w:eastAsia="Courier New" w:hAnsi="Courier New"/>
                <w:b/>
                <w:bCs/>
                <w:color w:val="DC2626"/>
                <w:sz w:val="20"/>
                <w:szCs w:val="20"/>
              </w:rPr>
              <w:t xml:space="preserve">FAILED</w:t>
            </w:r>
          </w:p>
        </w:tc>
        <w:tc>
          <w:tcPr>
            <w:tcW w:type="dxa" w:w="1560"/>
            <w:tcBorders>
              <w:top w:val="single" w:color="DDDDF0" w:sz="1"/>
              <w:left w:val="single" w:color="DDDDF0" w:sz="1"/>
              <w:bottom w:val="single" w:color="DDDDF0" w:sz="1"/>
              <w:right w:val="single" w:color="DDDDF0" w:sz="1"/>
            </w:tcBorders>
            <w:shd w:fill="D1FAE5" w:val="clear"/>
            <w:tcMar>
              <w:top w:type="dxa" w:w="100"/>
              <w:left w:type="dxa" w:w="80"/>
              <w:bottom w:type="dxa" w:w="100"/>
              <w:right w:type="dxa" w:w="80"/>
            </w:tcMar>
          </w:tcPr>
          <w:p>
            <w:pPr>
              <w:jc w:val="center"/>
            </w:pPr>
            <w:r>
              <w:rPr>
                <w:rFonts w:ascii="Courier New" w:cs="Courier New" w:eastAsia="Courier New" w:hAnsi="Courier New"/>
                <w:b/>
                <w:bCs/>
                <w:color w:val="15803D"/>
                <w:sz w:val="20"/>
                <w:szCs w:val="20"/>
              </w:rPr>
              <w:t xml:space="preserve">PASS</w:t>
            </w:r>
          </w:p>
        </w:tc>
        <w:tc>
          <w:tcPr>
            <w:tcW w:type="dxa" w:w="1560"/>
            <w:tcBorders>
              <w:top w:val="single" w:color="DDDDF0" w:sz="1"/>
              <w:left w:val="single" w:color="DDDDF0" w:sz="1"/>
              <w:bottom w:val="single" w:color="DDDDF0" w:sz="1"/>
              <w:right w:val="single" w:color="DDDDF0" w:sz="1"/>
            </w:tcBorders>
            <w:shd w:fill="FEE2E2" w:val="clear"/>
            <w:tcMar>
              <w:top w:type="dxa" w:w="100"/>
              <w:left w:type="dxa" w:w="80"/>
              <w:bottom w:type="dxa" w:w="100"/>
              <w:right w:type="dxa" w:w="80"/>
            </w:tcMar>
          </w:tcPr>
          <w:p>
            <w:pPr>
              <w:jc w:val="center"/>
            </w:pPr>
            <w:r>
              <w:rPr>
                <w:rFonts w:ascii="Courier New" w:cs="Courier New" w:eastAsia="Courier New" w:hAnsi="Courier New"/>
                <w:b/>
                <w:bCs/>
                <w:color w:val="DC2626"/>
                <w:sz w:val="20"/>
                <w:szCs w:val="20"/>
              </w:rPr>
              <w:t xml:space="preserve">FAIL</w:t>
            </w:r>
          </w:p>
        </w:tc>
      </w:tr>
    </w:tbl>
    <w:p>
      <w:pPr>
        <w:spacing w:before="160" w:after="0"/>
      </w:pPr>
      <w:r>
        <w:t xml:space="preserve"/>
      </w:r>
    </w:p>
    <w:p>
      <w:pPr>
        <w:spacing w:before="60" w:after="60"/>
      </w:pPr>
      <w:r>
        <w:rPr>
          <w:rFonts w:ascii="Arial" w:cs="Arial" w:eastAsia="Arial" w:hAnsi="Arial"/>
          <w:color w:val="374151"/>
          <w:sz w:val="22"/>
          <w:szCs w:val="22"/>
        </w:rPr>
        <w:t xml:space="preserve">RUNNING badge: add a pulsing dot (6px, same color) to the left of the text with CSS animation.</w:t>
      </w:r>
    </w:p>
    <w:p>
      <w:pPr>
        <w:spacing w:before="60" w:after="60"/>
      </w:pPr>
      <w:r>
        <w:rPr>
          <w:rFonts w:ascii="Arial" w:cs="Arial" w:eastAsia="Arial" w:hAnsi="Arial"/>
          <w:color w:val="374151"/>
          <w:sz w:val="22"/>
          <w:szCs w:val="22"/>
        </w:rPr>
        <w:t xml:space="preserve">OPTIMAL and STABLE from the deployment event stream: follow same pattern with green/blue tints.</w:t>
      </w:r>
    </w:p>
    <w:p>
      <w:pPr>
        <w:spacing w:before="320" w:after="0"/>
      </w:pPr>
      <w:r>
        <w:t xml:space="preserve"/>
      </w:r>
    </w:p>
    <w:p>
      <w:pPr>
        <w:pStyle w:val="Heading2"/>
        <w:spacing w:before="360" w:after="120"/>
      </w:pPr>
      <w:r>
        <w:rPr>
          <w:rFonts w:ascii="Arial" w:cs="Arial" w:eastAsia="Arial" w:hAnsi="Arial"/>
          <w:b/>
          <w:bCs/>
          <w:color w:val="6D28D9"/>
          <w:sz w:val="28"/>
          <w:szCs w:val="28"/>
        </w:rPr>
        <w:t xml:space="preserve">2.7  Domain Badges</w:t>
      </w:r>
    </w:p>
    <w:p>
      <w:pPr>
        <w:spacing w:before="60" w:after="60"/>
      </w:pPr>
      <w:r>
        <w:rPr>
          <w:rFonts w:ascii="Arial" w:cs="Arial" w:eastAsia="Arial" w:hAnsi="Arial"/>
          <w:color w:val="374151"/>
          <w:sz w:val="22"/>
          <w:szCs w:val="22"/>
        </w:rPr>
        <w:t xml:space="preserve">Domain badges appear on suite cards and in run history tables. They use distinct color tints per domain so judges can identify domain at a glance without reading.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F0" w:sz="1"/>
              <w:left w:val="single" w:color="DDDDF0" w:sz="1"/>
              <w:bottom w:val="single" w:color="DDDDF0" w:sz="1"/>
              <w:right w:val="single" w:color="DDDDF0" w:sz="1"/>
            </w:tcBorders>
            <w:shd w:fill="FEE2E2" w:val="clear"/>
            <w:tcMar>
              <w:top w:type="dxa" w:w="100"/>
              <w:left w:type="dxa" w:w="80"/>
              <w:bottom w:type="dxa" w:w="100"/>
              <w:right w:type="dxa" w:w="80"/>
            </w:tcMar>
          </w:tcPr>
          <w:p>
            <w:pPr>
              <w:jc w:val="center"/>
            </w:pPr>
            <w:r>
              <w:rPr>
                <w:rFonts w:ascii="Arial" w:cs="Arial" w:eastAsia="Arial" w:hAnsi="Arial"/>
                <w:b/>
                <w:bCs/>
                <w:color w:val="DC2626"/>
                <w:sz w:val="18"/>
                <w:szCs w:val="18"/>
              </w:rPr>
              <w:t xml:space="preserve">HEALTHCARE</w:t>
            </w:r>
          </w:p>
        </w:tc>
        <w:tc>
          <w:tcPr>
            <w:tcW w:type="dxa" w:w="2340"/>
            <w:tcBorders>
              <w:top w:val="single" w:color="DDDDF0" w:sz="1"/>
              <w:left w:val="single" w:color="DDDDF0" w:sz="1"/>
              <w:bottom w:val="single" w:color="DDDDF0" w:sz="1"/>
              <w:right w:val="single" w:color="DDDDF0" w:sz="1"/>
            </w:tcBorders>
            <w:shd w:fill="FEF9C3" w:val="clear"/>
            <w:tcMar>
              <w:top w:type="dxa" w:w="100"/>
              <w:left w:type="dxa" w:w="80"/>
              <w:bottom w:type="dxa" w:w="100"/>
              <w:right w:type="dxa" w:w="80"/>
            </w:tcMar>
          </w:tcPr>
          <w:p>
            <w:pPr>
              <w:jc w:val="center"/>
            </w:pPr>
            <w:r>
              <w:rPr>
                <w:rFonts w:ascii="Arial" w:cs="Arial" w:eastAsia="Arial" w:hAnsi="Arial"/>
                <w:b/>
                <w:bCs/>
                <w:color w:val="B45309"/>
                <w:sz w:val="18"/>
                <w:szCs w:val="18"/>
              </w:rPr>
              <w:t xml:space="preserve">BFSI</w:t>
            </w:r>
          </w:p>
        </w:tc>
        <w:tc>
          <w:tcPr>
            <w:tcW w:type="dxa" w:w="2340"/>
            <w:tcBorders>
              <w:top w:val="single" w:color="DDDDF0" w:sz="1"/>
              <w:left w:val="single" w:color="DDDDF0" w:sz="1"/>
              <w:bottom w:val="single" w:color="DDDDF0" w:sz="1"/>
              <w:right w:val="single" w:color="DDDDF0" w:sz="1"/>
            </w:tcBorders>
            <w:shd w:fill="DBEAFE" w:val="clear"/>
            <w:tcMar>
              <w:top w:type="dxa" w:w="100"/>
              <w:left w:type="dxa" w:w="80"/>
              <w:bottom w:type="dxa" w:w="100"/>
              <w:right w:type="dxa" w:w="80"/>
            </w:tcMar>
          </w:tcPr>
          <w:p>
            <w:pPr>
              <w:jc w:val="center"/>
            </w:pPr>
            <w:r>
              <w:rPr>
                <w:rFonts w:ascii="Arial" w:cs="Arial" w:eastAsia="Arial" w:hAnsi="Arial"/>
                <w:b/>
                <w:bCs/>
                <w:color w:val="1D4ED8"/>
                <w:sz w:val="18"/>
                <w:szCs w:val="18"/>
              </w:rPr>
              <w:t xml:space="preserve">HIRING</w:t>
            </w:r>
          </w:p>
        </w:tc>
        <w:tc>
          <w:tcPr>
            <w:tcW w:type="dxa" w:w="2340"/>
            <w:tcBorders>
              <w:top w:val="single" w:color="DDDDF0" w:sz="1"/>
              <w:left w:val="single" w:color="DDDDF0" w:sz="1"/>
              <w:bottom w:val="single" w:color="DDDDF0" w:sz="1"/>
              <w:right w:val="single" w:color="DDDDF0" w:sz="1"/>
            </w:tcBorders>
            <w:shd w:fill="F3F4F6" w:val="clear"/>
            <w:tcMar>
              <w:top w:type="dxa" w:w="100"/>
              <w:left w:type="dxa" w:w="80"/>
              <w:bottom w:type="dxa" w:w="100"/>
              <w:right w:type="dxa" w:w="80"/>
            </w:tcMar>
          </w:tcPr>
          <w:p>
            <w:pPr>
              <w:jc w:val="center"/>
            </w:pPr>
            <w:r>
              <w:rPr>
                <w:rFonts w:ascii="Arial" w:cs="Arial" w:eastAsia="Arial" w:hAnsi="Arial"/>
                <w:b/>
                <w:bCs/>
                <w:color w:val="6B7280"/>
                <w:sz w:val="18"/>
                <w:szCs w:val="18"/>
              </w:rPr>
              <w:t xml:space="preserve">GENERAL</w:t>
            </w:r>
          </w:p>
        </w:tc>
      </w:tr>
    </w:tbl>
    <w:p>
      <w:pPr>
        <w:spacing w:before="160" w:after="0"/>
      </w:pPr>
      <w:r>
        <w:t xml:space="preserve"/>
      </w:r>
    </w:p>
    <w:p>
      <w:pPr>
        <w:spacing w:before="40" w:after="40"/>
      </w:pPr>
      <w:r>
        <w:rPr>
          <w:rFonts w:ascii="Courier New" w:cs="Courier New" w:eastAsia="Courier New" w:hAnsi="Courier New"/>
          <w:color w:val="6D28D9"/>
          <w:sz w:val="20"/>
          <w:szCs w:val="20"/>
        </w:rPr>
        <w:t xml:space="preserve">Padding: 3px 8px  ·  border-radius: 4px  ·  font: Inter 500 11px uppercase</w:t>
      </w:r>
    </w:p>
    <w:p>
      <w:pPr>
        <w:spacing w:before="40" w:after="40"/>
      </w:pPr>
      <w:r>
        <w:rPr>
          <w:rFonts w:ascii="Courier New" w:cs="Courier New" w:eastAsia="Courier New" w:hAnsi="Courier New"/>
          <w:color w:val="6D28D9"/>
          <w:sz w:val="20"/>
          <w:szCs w:val="20"/>
        </w:rPr>
        <w:t xml:space="preserve">Border: 1px solid (same color at 30% opacity)</w:t>
      </w:r>
    </w:p>
    <w:p>
      <w:pPr>
        <w:spacing w:before="320" w:after="0"/>
      </w:pPr>
      <w:r>
        <w:t xml:space="preserve"/>
      </w:r>
    </w:p>
    <w:p>
      <w:pPr>
        <w:pStyle w:val="Heading1"/>
        <w:pBdr>
          <w:bottom w:val="single" w:color="6D28D9" w:sz="6" w:space="2"/>
        </w:pBdr>
        <w:spacing w:before="480" w:after="160"/>
      </w:pPr>
      <w:r>
        <w:rPr>
          <w:rFonts w:ascii="Arial" w:cs="Arial" w:eastAsia="Arial" w:hAnsi="Arial"/>
          <w:b/>
          <w:bCs/>
          <w:color w:val="1A0A2E"/>
          <w:sz w:val="36"/>
          <w:szCs w:val="36"/>
        </w:rPr>
        <w:t xml:space="preserve">03  Screen-by-Screen Fix List</w:t>
      </w:r>
    </w:p>
    <w:p>
      <w:pPr>
        <w:spacing w:before="60" w:after="60"/>
      </w:pPr>
      <w:r>
        <w:rPr>
          <w:rFonts w:ascii="Arial" w:cs="Arial" w:eastAsia="Arial" w:hAnsi="Arial"/>
          <w:color w:val="374151"/>
          <w:sz w:val="22"/>
          <w:szCs w:val="22"/>
        </w:rPr>
        <w:t xml:space="preserve">Every fix below must be applied during frontend coding. These are not suggestions — they are required for the product to feel consistent and score 11/10. Fixes are grouped by priority.</w:t>
      </w:r>
    </w:p>
    <w:p>
      <w:pPr>
        <w:spacing w:before="160" w:after="0"/>
      </w:pPr>
      <w:r>
        <w:t xml:space="preserve"/>
      </w:r>
    </w:p>
    <w:p>
      <w:pPr>
        <w:pStyle w:val="Heading2"/>
        <w:spacing w:before="360" w:after="120"/>
      </w:pPr>
      <w:r>
        <w:rPr>
          <w:rFonts w:ascii="Arial" w:cs="Arial" w:eastAsia="Arial" w:hAnsi="Arial"/>
          <w:b/>
          <w:bCs/>
          <w:color w:val="6D28D9"/>
          <w:sz w:val="28"/>
          <w:szCs w:val="28"/>
        </w:rPr>
        <w:t xml:space="preserve">3.1  P0 — Critical Fixes (Do First, Block Everything Else)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800"/>
        <w:gridCol w:w="1560"/>
      </w:tblGrid>
      <w:tr>
        <w:tc>
          <w:tcPr>
            <w:tcW w:type="dxa" w:w="6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w:t>
            </w:r>
          </w:p>
        </w:tc>
        <w:tc>
          <w:tcPr>
            <w:tcW w:type="dxa" w:w="5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FIX DESCRIPTION</w:t>
            </w:r>
          </w:p>
        </w:tc>
        <w:tc>
          <w:tcPr>
            <w:tcW w:type="dxa" w:w="18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SCREEN(S)</w:t>
            </w:r>
          </w:p>
        </w:tc>
        <w:tc>
          <w:tcPr>
            <w:tcW w:type="dxa" w:w="15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PRIORITY</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01</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bCs/>
                <w:color w:val="1A0A2E"/>
                <w:sz w:val="20"/>
                <w:szCs w:val="20"/>
              </w:rPr>
              <w:t xml:space="preserve">Remove ALL dashed blue borders from sidebar nav items across every screen. Active state uses solid violet left border only.</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ALL</w:t>
            </w:r>
          </w:p>
        </w:tc>
        <w:tc>
          <w:tcPr>
            <w:tcW w:type="dxa" w:w="1560"/>
            <w:tcBorders>
              <w:top w:val="single" w:color="DDDDF0" w:sz="1"/>
              <w:left w:val="single" w:color="DDDDF0" w:sz="1"/>
              <w:bottom w:val="single" w:color="DDDDF0" w:sz="1"/>
              <w:right w:val="single" w:color="DDDDF0" w:sz="1"/>
            </w:tcBorders>
            <w:shd w:fill="FEF2F2" w:val="clear"/>
            <w:tcMar>
              <w:top w:type="dxa" w:w="80"/>
              <w:left w:type="dxa" w:w="80"/>
              <w:bottom w:type="dxa" w:w="80"/>
              <w:right w:type="dxa" w:w="80"/>
            </w:tcMar>
          </w:tcPr>
          <w:p>
            <w:pPr>
              <w:jc w:val="center"/>
            </w:pPr>
            <w:r>
              <w:rPr>
                <w:rFonts w:ascii="Arial" w:cs="Arial" w:eastAsia="Arial" w:hAnsi="Arial"/>
                <w:b/>
                <w:bCs/>
                <w:color w:val="DC2626"/>
                <w:sz w:val="20"/>
                <w:szCs w:val="20"/>
              </w:rPr>
              <w:t xml:space="preserve">P0</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02</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Add regression banner to Agent Completed screen — full-width gradient red, 52px height, slow pulse animation</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S10</w:t>
            </w:r>
          </w:p>
        </w:tc>
        <w:tc>
          <w:tcPr>
            <w:tcW w:type="dxa" w:w="1560"/>
            <w:tcBorders>
              <w:top w:val="single" w:color="DDDDF0" w:sz="1"/>
              <w:left w:val="single" w:color="DDDDF0" w:sz="1"/>
              <w:bottom w:val="single" w:color="DDDDF0" w:sz="1"/>
              <w:right w:val="single" w:color="DDDDF0" w:sz="1"/>
            </w:tcBorders>
            <w:shd w:fill="FEF2F2" w:val="clear"/>
            <w:tcMar>
              <w:top w:type="dxa" w:w="80"/>
              <w:left w:type="dxa" w:w="80"/>
              <w:bottom w:type="dxa" w:w="80"/>
              <w:right w:type="dxa" w:w="80"/>
            </w:tcMar>
          </w:tcPr>
          <w:p>
            <w:pPr>
              <w:jc w:val="center"/>
            </w:pPr>
            <w:r>
              <w:rPr>
                <w:rFonts w:ascii="Arial" w:cs="Arial" w:eastAsia="Arial" w:hAnsi="Arial"/>
                <w:b/>
                <w:bCs/>
                <w:color w:val="DC2626"/>
                <w:sz w:val="20"/>
                <w:szCs w:val="20"/>
              </w:rPr>
              <w:t xml:space="preserve">P0</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03</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Fix Throttle value: "Unlimited" → "2.5s / call" in amber mono on Model Runner Run Summary panel</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S12</w:t>
            </w:r>
          </w:p>
        </w:tc>
        <w:tc>
          <w:tcPr>
            <w:tcW w:type="dxa" w:w="1560"/>
            <w:tcBorders>
              <w:top w:val="single" w:color="DDDDF0" w:sz="1"/>
              <w:left w:val="single" w:color="DDDDF0" w:sz="1"/>
              <w:bottom w:val="single" w:color="DDDDF0" w:sz="1"/>
              <w:right w:val="single" w:color="DDDDF0" w:sz="1"/>
            </w:tcBorders>
            <w:shd w:fill="FEF2F2" w:val="clear"/>
            <w:tcMar>
              <w:top w:type="dxa" w:w="80"/>
              <w:left w:type="dxa" w:w="80"/>
              <w:bottom w:type="dxa" w:w="80"/>
              <w:right w:type="dxa" w:w="80"/>
            </w:tcMar>
          </w:tcPr>
          <w:p>
            <w:pPr>
              <w:jc w:val="center"/>
            </w:pPr>
            <w:r>
              <w:rPr>
                <w:rFonts w:ascii="Arial" w:cs="Arial" w:eastAsia="Arial" w:hAnsi="Arial"/>
                <w:b/>
                <w:bCs/>
                <w:color w:val="DC2626"/>
                <w:sz w:val="20"/>
                <w:szCs w:val="20"/>
              </w:rPr>
              <w:t xml:space="preserve">P0</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04</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Remove llama-3.1-70b-versatile (judge model) from testable model grid — replace with Llama 3.2 3B</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S12</w:t>
            </w:r>
          </w:p>
        </w:tc>
        <w:tc>
          <w:tcPr>
            <w:tcW w:type="dxa" w:w="1560"/>
            <w:tcBorders>
              <w:top w:val="single" w:color="DDDDF0" w:sz="1"/>
              <w:left w:val="single" w:color="DDDDF0" w:sz="1"/>
              <w:bottom w:val="single" w:color="DDDDF0" w:sz="1"/>
              <w:right w:val="single" w:color="DDDDF0" w:sz="1"/>
            </w:tcBorders>
            <w:shd w:fill="FEF2F2" w:val="clear"/>
            <w:tcMar>
              <w:top w:type="dxa" w:w="80"/>
              <w:left w:type="dxa" w:w="80"/>
              <w:bottom w:type="dxa" w:w="80"/>
              <w:right w:type="dxa" w:w="80"/>
            </w:tcMar>
          </w:tcPr>
          <w:p>
            <w:pPr>
              <w:jc w:val="center"/>
            </w:pPr>
            <w:r>
              <w:rPr>
                <w:rFonts w:ascii="Arial" w:cs="Arial" w:eastAsia="Arial" w:hAnsi="Arial"/>
                <w:b/>
                <w:bCs/>
                <w:color w:val="DC2626"/>
                <w:sz w:val="20"/>
                <w:szCs w:val="20"/>
              </w:rPr>
              <w:t xml:space="preserve">P0</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05</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Change node names to lowercase in agent trace: TRIGGER_RECEIVED → trigger_received (all 7 nodes)</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S9,S10</w:t>
            </w:r>
          </w:p>
        </w:tc>
        <w:tc>
          <w:tcPr>
            <w:tcW w:type="dxa" w:w="1560"/>
            <w:tcBorders>
              <w:top w:val="single" w:color="DDDDF0" w:sz="1"/>
              <w:left w:val="single" w:color="DDDDF0" w:sz="1"/>
              <w:bottom w:val="single" w:color="DDDDF0" w:sz="1"/>
              <w:right w:val="single" w:color="DDDDF0" w:sz="1"/>
            </w:tcBorders>
            <w:shd w:fill="FEF2F2" w:val="clear"/>
            <w:tcMar>
              <w:top w:type="dxa" w:w="80"/>
              <w:left w:type="dxa" w:w="80"/>
              <w:bottom w:type="dxa" w:w="80"/>
              <w:right w:type="dxa" w:w="80"/>
            </w:tcMar>
          </w:tcPr>
          <w:p>
            <w:pPr>
              <w:jc w:val="center"/>
            </w:pPr>
            <w:r>
              <w:rPr>
                <w:rFonts w:ascii="Arial" w:cs="Arial" w:eastAsia="Arial" w:hAnsi="Arial"/>
                <w:b/>
                <w:bCs/>
                <w:color w:val="DC2626"/>
                <w:sz w:val="20"/>
                <w:szCs w:val="20"/>
              </w:rPr>
              <w:t xml:space="preserve">P0</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06</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Fix score bars on Run Detail — add dark track (#1F1F23) behind colored fill. Not flat lines.</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S5</w:t>
            </w:r>
          </w:p>
        </w:tc>
        <w:tc>
          <w:tcPr>
            <w:tcW w:type="dxa" w:w="1560"/>
            <w:tcBorders>
              <w:top w:val="single" w:color="DDDDF0" w:sz="1"/>
              <w:left w:val="single" w:color="DDDDF0" w:sz="1"/>
              <w:bottom w:val="single" w:color="DDDDF0" w:sz="1"/>
              <w:right w:val="single" w:color="DDDDF0" w:sz="1"/>
            </w:tcBorders>
            <w:shd w:fill="FEF2F2" w:val="clear"/>
            <w:tcMar>
              <w:top w:type="dxa" w:w="80"/>
              <w:left w:type="dxa" w:w="80"/>
              <w:bottom w:type="dxa" w:w="80"/>
              <w:right w:type="dxa" w:w="80"/>
            </w:tcMar>
          </w:tcPr>
          <w:p>
            <w:pPr>
              <w:jc w:val="center"/>
            </w:pPr>
            <w:r>
              <w:rPr>
                <w:rFonts w:ascii="Arial" w:cs="Arial" w:eastAsia="Arial" w:hAnsi="Arial"/>
                <w:b/>
                <w:bCs/>
                <w:color w:val="DC2626"/>
                <w:sz w:val="20"/>
                <w:szCs w:val="20"/>
              </w:rPr>
              <w:t xml:space="preserve">P0</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07</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Remove horizontal tab bars from all screen tops (Evaluations/Datasets/Models). Sidebar handles all nav.</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S5,S10</w:t>
            </w:r>
          </w:p>
        </w:tc>
        <w:tc>
          <w:tcPr>
            <w:tcW w:type="dxa" w:w="1560"/>
            <w:tcBorders>
              <w:top w:val="single" w:color="DDDDF0" w:sz="1"/>
              <w:left w:val="single" w:color="DDDDF0" w:sz="1"/>
              <w:bottom w:val="single" w:color="DDDDF0" w:sz="1"/>
              <w:right w:val="single" w:color="DDDDF0" w:sz="1"/>
            </w:tcBorders>
            <w:shd w:fill="FEF2F2" w:val="clear"/>
            <w:tcMar>
              <w:top w:type="dxa" w:w="80"/>
              <w:left w:type="dxa" w:w="80"/>
              <w:bottom w:type="dxa" w:w="80"/>
              <w:right w:type="dxa" w:w="80"/>
            </w:tcMar>
          </w:tcPr>
          <w:p>
            <w:pPr>
              <w:jc w:val="center"/>
            </w:pPr>
            <w:r>
              <w:rPr>
                <w:rFonts w:ascii="Arial" w:cs="Arial" w:eastAsia="Arial" w:hAnsi="Arial"/>
                <w:b/>
                <w:bCs/>
                <w:color w:val="DC2626"/>
                <w:sz w:val="20"/>
                <w:szCs w:val="20"/>
              </w:rPr>
              <w:t xml:space="preserve">P0</w:t>
            </w:r>
          </w:p>
        </w:tc>
      </w:tr>
    </w:tbl>
    <w:p>
      <w:pPr>
        <w:spacing w:before="320" w:after="0"/>
      </w:pPr>
      <w:r>
        <w:t xml:space="preserve"/>
      </w:r>
    </w:p>
    <w:p>
      <w:pPr>
        <w:pStyle w:val="Heading2"/>
        <w:spacing w:before="360" w:after="120"/>
      </w:pPr>
      <w:r>
        <w:rPr>
          <w:rFonts w:ascii="Arial" w:cs="Arial" w:eastAsia="Arial" w:hAnsi="Arial"/>
          <w:b/>
          <w:bCs/>
          <w:color w:val="6D28D9"/>
          <w:sz w:val="28"/>
          <w:szCs w:val="28"/>
        </w:rPr>
        <w:t xml:space="preserve">3.2  P1 — Important Fixes (Do in First Sprint)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800"/>
        <w:gridCol w:w="1560"/>
      </w:tblGrid>
      <w:tr>
        <w:tc>
          <w:tcPr>
            <w:tcW w:type="dxa" w:w="6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w:t>
            </w:r>
          </w:p>
        </w:tc>
        <w:tc>
          <w:tcPr>
            <w:tcW w:type="dxa" w:w="5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FIX DESCRIPTION</w:t>
            </w:r>
          </w:p>
        </w:tc>
        <w:tc>
          <w:tcPr>
            <w:tcW w:type="dxa" w:w="18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SCREEN(S)</w:t>
            </w:r>
          </w:p>
        </w:tc>
        <w:tc>
          <w:tcPr>
            <w:tcW w:type="dxa" w:w="15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PRIORITY</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01</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Dashboard: Remove floating "+" FAB button bottom right — wrong pattern for desktop infra tool</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S4</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02</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Dashboard: Rename "Model Reliability Index" → "Model Comparison"</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S4</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03</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Agent completed: Fix generate_report node left border from violet → green (done state)</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S10</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04</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Agent mid-run: Add sidebar Veridian branding + active state on Agent nav item</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S9</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05</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Agent completed: Fix "Initiate Immediate Rollback" button dashed border → solid violet filled</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S10</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06</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Agent completed: Remove "Veridian AI" → "Veridian" branding everywhere</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ALL</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07</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Run History: Add 4 more rows (total 8) to show system with real history. Never show &lt; 6 rows.</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S6</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08</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Run History: Running row dashed border → solid amber rgba(245,158,11,0.4)</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S6</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09</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Empty States: Add 1px dashed #27272A border + radius 8px to each card. Add top bar title.</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S3</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10</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Empty States: Remove Documentation/Support from sidebar → standard footer</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S3</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11</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Modal: Cancel button dashed border → solid #27272A. Trigger Agent dashed outline → remove.</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S11</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12</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Modal: Background must be blurred deployment page, not pure black. backdrop-filter: blur(4px)</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S11</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13</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Suite Detail: Remove Documentation/Support from sidebar bottom</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S7</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14</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Model Runner: Remove Deploy button top right. Remove Settings/Support from sidebar.</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S12</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15</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Model Runner: Remove Alex Rivera user profile from sidebar bottom</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S12</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16</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Skeleton: Increase skeleton block contrast #1F1F23 on #09090B. Add shimmer animation.</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S2,S14</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17</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Skeleton S14: Title "Infrastructure Manager" → "Dashboard". Add 4 stat card skeletons at top.</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S14</w:t>
            </w:r>
          </w:p>
        </w:tc>
        <w:tc>
          <w:tcPr>
            <w:tcW w:type="dxa" w:w="1560"/>
            <w:tcBorders>
              <w:top w:val="single" w:color="DDDDF0" w:sz="1"/>
              <w:left w:val="single" w:color="DDDDF0" w:sz="1"/>
              <w:bottom w:val="single" w:color="DDDDF0" w:sz="1"/>
              <w:right w:val="single" w:color="DDDDF0" w:sz="1"/>
            </w:tcBorders>
            <w:shd w:fill="FFFBEB" w:val="clear"/>
            <w:tcMar>
              <w:top w:type="dxa" w:w="80"/>
              <w:left w:type="dxa" w:w="80"/>
              <w:bottom w:type="dxa" w:w="80"/>
              <w:right w:type="dxa" w:w="80"/>
            </w:tcMar>
          </w:tcPr>
          <w:p>
            <w:pPr>
              <w:jc w:val="center"/>
            </w:pPr>
            <w:r>
              <w:rPr>
                <w:rFonts w:ascii="Arial" w:cs="Arial" w:eastAsia="Arial" w:hAnsi="Arial"/>
                <w:b/>
                <w:bCs/>
                <w:color w:val="B45309"/>
                <w:sz w:val="20"/>
                <w:szCs w:val="20"/>
              </w:rPr>
              <w:t xml:space="preserve">P1</w:t>
            </w:r>
          </w:p>
        </w:tc>
      </w:tr>
    </w:tbl>
    <w:p>
      <w:pPr>
        <w:spacing w:before="320" w:after="0"/>
      </w:pPr>
      <w:r>
        <w:t xml:space="preserve"/>
      </w:r>
    </w:p>
    <w:p>
      <w:pPr>
        <w:pStyle w:val="Heading2"/>
        <w:spacing w:before="360" w:after="120"/>
      </w:pPr>
      <w:r>
        <w:rPr>
          <w:rFonts w:ascii="Arial" w:cs="Arial" w:eastAsia="Arial" w:hAnsi="Arial"/>
          <w:b/>
          <w:bCs/>
          <w:color w:val="6D28D9"/>
          <w:sz w:val="28"/>
          <w:szCs w:val="28"/>
        </w:rPr>
        <w:t xml:space="preserve">3.3  P2 — Polish Fixes (Do Before Demo Day)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800"/>
        <w:gridCol w:w="1560"/>
      </w:tblGrid>
      <w:tr>
        <w:tc>
          <w:tcPr>
            <w:tcW w:type="dxa" w:w="6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w:t>
            </w:r>
          </w:p>
        </w:tc>
        <w:tc>
          <w:tcPr>
            <w:tcW w:type="dxa" w:w="5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FIX DESCRIPTION</w:t>
            </w:r>
          </w:p>
        </w:tc>
        <w:tc>
          <w:tcPr>
            <w:tcW w:type="dxa" w:w="18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SCREEN(S)</w:t>
            </w:r>
          </w:p>
        </w:tc>
        <w:tc>
          <w:tcPr>
            <w:tcW w:type="dxa" w:w="156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PRIORITY</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01</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Dashboard quality trend chart: add filled red circle (8px #EF4444) at each below-threshold dip point</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S4</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02</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Suite Detail: pencil edit icon only shows on row hover, not always visible</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S7</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03</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Suite Detail: "Run Suite →" button solid violet filled, no dashed border</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S7</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04</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Suites List: suite card border #1F1F23 solid, no blue highlight on Medical Triage card</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S8</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05</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Suites List: sidebar bottom icons (◇ v0.1.0, ⊙ LunaticBytes) → plain text, no icons</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S8</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06</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Showcase page: replace 6 thumbnails with actual Veridian screen miniatures</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07</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Showcase page: remove dashed borders from Dashboard/Eval Suites top nav items</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08</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Deployments: "Simulate Version Change" button → solid border rgba(239,68,68,0.6)</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S13</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09</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Score bars: increase to 6px height minimum for clear visibility in Run Detail</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S5</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10</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Run History: score bar inside cells → 3px height, colored fill, dark track</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S6</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r>
        <w:tc>
          <w:tcPr>
            <w:tcW w:type="dxa" w:w="600"/>
            <w:tcBorders>
              <w:top w:val="single" w:color="DDDDF0" w:sz="1"/>
              <w:left w:val="single" w:color="DDDDF0" w:sz="1"/>
              <w:bottom w:val="single" w:color="DDDDF0" w:sz="1"/>
              <w:right w:val="single" w:color="DDDDF0" w:sz="1"/>
            </w:tcBorders>
            <w:shd w:fill="FFFFFF" w:val="clear"/>
            <w:tcMar>
              <w:top w:type="dxa" w:w="80"/>
              <w:left w:type="dxa" w:w="80"/>
              <w:bottom w:type="dxa" w:w="80"/>
              <w:right w:type="dxa" w:w="80"/>
            </w:tcMar>
          </w:tcPr>
          <w:p>
            <w:pPr>
              <w:jc w:val="center"/>
            </w:pPr>
            <w:r>
              <w:rPr>
                <w:rFonts w:ascii="Courier New" w:cs="Courier New" w:eastAsia="Courier New" w:hAnsi="Courier New"/>
                <w:b/>
                <w:bCs/>
                <w:color w:val="6B7280"/>
                <w:sz w:val="18"/>
                <w:szCs w:val="18"/>
              </w:rPr>
              <w:t xml:space="preserve">11</w:t>
            </w:r>
          </w:p>
        </w:tc>
        <w:tc>
          <w:tcPr>
            <w:tcW w:type="dxa" w:w="54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b w:val="false"/>
                <w:bCs w:val="false"/>
                <w:color w:val="1A0A2E"/>
                <w:sz w:val="20"/>
                <w:szCs w:val="20"/>
              </w:rPr>
              <w:t xml:space="preserve">Skeleton: sidebar must never be skeletonized — always show full sidebar during loading</w:t>
            </w:r>
          </w:p>
        </w:tc>
        <w:tc>
          <w:tcPr>
            <w:tcW w:type="dxa" w:w="180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S2,S14</w:t>
            </w:r>
          </w:p>
        </w:tc>
        <w:tc>
          <w:tcPr>
            <w:tcW w:type="dxa" w:w="1560"/>
            <w:tcBorders>
              <w:top w:val="single" w:color="DDDDF0" w:sz="1"/>
              <w:left w:val="single" w:color="DDDDF0" w:sz="1"/>
              <w:bottom w:val="single" w:color="DDDDF0" w:sz="1"/>
              <w:right w:val="single" w:color="DDDDF0" w:sz="1"/>
            </w:tcBorders>
            <w:shd w:fill="F0FDF4" w:val="clear"/>
            <w:tcMar>
              <w:top w:type="dxa" w:w="80"/>
              <w:left w:type="dxa" w:w="80"/>
              <w:bottom w:type="dxa" w:w="80"/>
              <w:right w:type="dxa" w:w="80"/>
            </w:tcMar>
          </w:tcPr>
          <w:p>
            <w:pPr>
              <w:jc w:val="center"/>
            </w:pPr>
            <w:r>
              <w:rPr>
                <w:rFonts w:ascii="Arial" w:cs="Arial" w:eastAsia="Arial" w:hAnsi="Arial"/>
                <w:b/>
                <w:bCs/>
                <w:color w:val="15803D"/>
                <w:sz w:val="20"/>
                <w:szCs w:val="20"/>
              </w:rPr>
              <w:t xml:space="preserve">P2</w:t>
            </w:r>
          </w:p>
        </w:tc>
      </w:tr>
    </w:tbl>
    <w:p>
      <w:pPr>
        <w:spacing w:before="320" w:after="0"/>
      </w:pPr>
      <w:r>
        <w:t xml:space="preserve"/>
      </w:r>
    </w:p>
    <w:p>
      <w:pPr>
        <w:pStyle w:val="Heading1"/>
        <w:pBdr>
          <w:bottom w:val="single" w:color="6D28D9" w:sz="6" w:space="2"/>
        </w:pBdr>
        <w:spacing w:before="480" w:after="160"/>
      </w:pPr>
      <w:r>
        <w:rPr>
          <w:rFonts w:ascii="Arial" w:cs="Arial" w:eastAsia="Arial" w:hAnsi="Arial"/>
          <w:b/>
          <w:bCs/>
          <w:color w:val="1A0A2E"/>
          <w:sz w:val="36"/>
          <w:szCs w:val="36"/>
        </w:rPr>
        <w:t xml:space="preserve">04  How to Reach 11/10 — The Winning Moments</w:t>
      </w:r>
    </w:p>
    <w:p>
      <w:pPr>
        <w:spacing w:before="60" w:after="60"/>
      </w:pPr>
      <w:r>
        <w:rPr>
          <w:rFonts w:ascii="Arial" w:cs="Arial" w:eastAsia="Arial" w:hAnsi="Arial"/>
          <w:color w:val="374151"/>
          <w:sz w:val="22"/>
          <w:szCs w:val="22"/>
        </w:rPr>
        <w:t xml:space="preserve">The fixes in Section 3 get Veridian to 9.5/10. These additions push it to 11/10 — the global design reference level. Each is a discrete feature that takes 1–4 hours to implement and creates a moment judges will remember.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4.1</w:t>
            </w:r>
          </w:p>
        </w:tc>
        <w:tc>
          <w:tcPr>
            <w:tcW w:type="dxa" w:w="8760"/>
            <w:tcBorders>
              <w:top w:val="none" w:color="FFFFFF" w:sz="0"/>
              <w:left w:val="single" w:color="6D28D9" w:sz="1"/>
              <w:bottom w:val="none" w:color="FFFFFF" w:sz="0"/>
              <w:right w:val="none" w:color="FFFFFF" w:sz="0"/>
            </w:tcBorders>
            <w:shd w:fill="F3F0FF" w:val="clear"/>
            <w:tcMar>
              <w:top w:type="dxa" w:w="100"/>
              <w:left w:type="dxa" w:w="200"/>
              <w:bottom w:type="dxa" w:w="100"/>
              <w:right w:type="dxa" w:w="120"/>
            </w:tcMar>
            <w:vAlign w:val="center"/>
          </w:tcPr>
          <w:p>
            <w:r>
              <w:rPr>
                <w:rFonts w:ascii="Arial" w:cs="Arial" w:eastAsia="Arial" w:hAnsi="Arial"/>
                <w:b/>
                <w:bCs/>
                <w:color w:val="6D28D9"/>
                <w:sz w:val="26"/>
                <w:szCs w:val="26"/>
              </w:rPr>
              <w:t xml:space="preserve">The Three Signature Moments</w:t>
            </w:r>
          </w:p>
          <w:p>
            <w:r>
              <w:rPr>
                <w:rFonts w:ascii="Arial" w:cs="Arial" w:eastAsia="Arial" w:hAnsi="Arial"/>
                <w:color w:val="6B7280"/>
                <w:sz w:val="19"/>
                <w:szCs w:val="19"/>
              </w:rPr>
              <w:t xml:space="preserve">Design moments that no competitor will have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F3F0FF" w:val="clear"/>
            <w:tcMar>
              <w:top w:type="dxa" w:w="120"/>
              <w:left w:type="dxa" w:w="200"/>
              <w:bottom w:type="dxa" w:w="80"/>
              <w:right w:type="dxa" w:w="200"/>
            </w:tcMar>
          </w:tcPr>
          <w:p>
            <w:r>
              <w:rPr>
                <w:rFonts w:ascii="Arial" w:cs="Arial" w:eastAsia="Arial" w:hAnsi="Arial"/>
                <w:b/>
                <w:bCs/>
                <w:color w:val="6D28D9"/>
                <w:sz w:val="26"/>
                <w:szCs w:val="26"/>
              </w:rPr>
              <w:t xml:space="preserve">⟳  MOMENT 1 — The Living Pipeline</w:t>
            </w:r>
            <w:r>
              <w:rPr>
                <w:rFonts w:ascii="Courier New" w:cs="Courier New" w:eastAsia="Courier New" w:hAnsi="Courier New"/>
                <w:color w:val="6B7280"/>
                <w:sz w:val="22"/>
                <w:szCs w:val="22"/>
              </w:rPr>
              <w:t xml:space="preserve">   Current: Currently 9/10</w:t>
            </w:r>
          </w:p>
        </w:tc>
      </w:tr>
      <w:tr>
        <w:tc>
          <w:tcPr>
            <w:tcW w:type="dxa" w:w="9360"/>
            <w:tcBorders>
              <w:top w:val="none" w:color="FFFFFF" w:sz="0"/>
              <w:left w:val="single" w:color="6D28D9"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Animated connecting lines between agent nodes</w:t>
            </w:r>
          </w:p>
          <w:p>
            <w:pPr>
              <w:spacing w:before="20"/>
            </w:pPr>
            <w:r>
              <w:rPr>
                <w:rFonts w:ascii="Arial" w:cs="Arial" w:eastAsia="Arial" w:hAnsi="Arial"/>
                <w:i/>
                <w:iCs/>
                <w:color w:val="DC2626"/>
                <w:sz w:val="19"/>
                <w:szCs w:val="19"/>
              </w:rPr>
              <w:t xml:space="preserve">Static green vertical lines. Nodes appear but lines do not animate.</w:t>
            </w:r>
          </w:p>
          <w:p>
            <w:pPr>
              <w:spacing w:before="20" w:after="60"/>
            </w:pPr>
            <w:r>
              <w:rPr>
                <w:rFonts w:ascii="Arial" w:cs="Arial" w:eastAsia="Arial" w:hAnsi="Arial"/>
                <w:color w:val="15803D"/>
                <w:sz w:val="19"/>
                <w:szCs w:val="19"/>
              </w:rPr>
              <w:t xml:space="preserve">→ Connecting line between DONE→RUNNING node: dashed animated line, CSS keyframe scrolling downward at 1s speed. Line between DONE→DONE: solid #22C55E. PENDING→PENDING: solid #27272A. This creates the feeling of watching a real pipeline execute.</w:t>
            </w:r>
          </w:p>
          <w:p>
            <w:pPr>
              <w:spacing w:before="20" w:after="60"/>
            </w:pPr>
            <w:r>
              <w:rPr>
                <w:rFonts w:ascii="Courier New" w:cs="Courier New" w:eastAsia="Courier New" w:hAnsi="Courier New"/>
                <w:color w:val="6D28D9"/>
                <w:sz w:val="18"/>
                <w:szCs w:val="18"/>
              </w:rPr>
              <w:t xml:space="preserve">CSS: @keyframes dashScroll { to { stroke-dashoffset: -20px; } }</w:t>
            </w:r>
          </w:p>
        </w:tc>
      </w:tr>
      <w:tr>
        <w:tc>
          <w:tcPr>
            <w:tcW w:type="dxa" w:w="9360"/>
            <w:tcBorders>
              <w:top w:val="none" w:color="FFFFFF" w:sz="0"/>
              <w:left w:val="single" w:color="6D28D9"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Live elapsed timer during agent run</w:t>
            </w:r>
          </w:p>
          <w:p>
            <w:pPr>
              <w:spacing w:before="20"/>
            </w:pPr>
            <w:r>
              <w:rPr>
                <w:rFonts w:ascii="Arial" w:cs="Arial" w:eastAsia="Arial" w:hAnsi="Arial"/>
                <w:i/>
                <w:iCs/>
                <w:color w:val="DC2626"/>
                <w:sz w:val="19"/>
                <w:szCs w:val="19"/>
              </w:rPr>
              <w:t xml:space="preserve">Timer shows "Completed in 01:42" (static). No live timer during run.</w:t>
            </w:r>
          </w:p>
          <w:p>
            <w:pPr>
              <w:spacing w:before="20" w:after="60"/>
            </w:pPr>
            <w:r>
              <w:rPr>
                <w:rFonts w:ascii="Arial" w:cs="Arial" w:eastAsia="Arial" w:hAnsi="Arial"/>
                <w:color w:val="15803D"/>
                <w:sz w:val="19"/>
                <w:szCs w:val="19"/>
              </w:rPr>
              <w:t xml:space="preserve">→ While agent status === "running": show "Agent running · 00:43" with useEffect ticking up every second in mono 700 18px #FAFAFA. Stop when completed. This creates real tension during the demo.</w:t>
            </w:r>
          </w:p>
          <w:p>
            <w:pPr>
              <w:spacing w:before="20" w:after="60"/>
            </w:pPr>
            <w:r>
              <w:rPr>
                <w:rFonts w:ascii="Courier New" w:cs="Courier New" w:eastAsia="Courier New" w:hAnsi="Courier New"/>
                <w:color w:val="6D28D9"/>
                <w:sz w:val="18"/>
                <w:szCs w:val="18"/>
              </w:rPr>
              <w:t xml:space="preserve">useEffect(() =&gt; { const t = setInterval(() =&gt; setElapsed(e =&gt; e+1), 1000); return () =&gt; clearInterval(t); }, [])</w:t>
            </w:r>
          </w:p>
        </w:tc>
      </w:tr>
      <w:tr>
        <w:tc>
          <w:tcPr>
            <w:tcW w:type="dxa" w:w="9360"/>
            <w:tcBorders>
              <w:top w:val="none" w:color="FFFFFF" w:sz="0"/>
              <w:left w:val="single" w:color="6D28D9"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generate_report node expands with AI report inline</w:t>
            </w:r>
          </w:p>
          <w:p>
            <w:pPr>
              <w:spacing w:before="20"/>
            </w:pPr>
            <w:r>
              <w:rPr>
                <w:rFonts w:ascii="Arial" w:cs="Arial" w:eastAsia="Arial" w:hAnsi="Arial"/>
                <w:i/>
                <w:iCs/>
                <w:color w:val="DC2626"/>
                <w:sz w:val="19"/>
                <w:szCs w:val="19"/>
              </w:rPr>
              <w:t xml:space="preserve">Report text shown but node border is wrong color (violet instead of green).</w:t>
            </w:r>
          </w:p>
          <w:p>
            <w:pPr>
              <w:spacing w:before="20" w:after="60"/>
            </w:pPr>
            <w:r>
              <w:rPr>
                <w:rFonts w:ascii="Arial" w:cs="Arial" w:eastAsia="Arial" w:hAnsi="Arial"/>
                <w:color w:val="15803D"/>
                <w:sz w:val="19"/>
                <w:szCs w:val="19"/>
              </w:rPr>
              <w:t xml:space="preserve">→ When status done: node expands downward with the LLM report text in italic #A1A1AA inside a frosted glass panel (bg rgba(139,92,246,0.04), border rgba(139,92,246,0.2)). Fix border to green. The AI writing its own verdict inline is the Raycast extraction moment.</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F0FDF4" w:val="clear"/>
            <w:tcMar>
              <w:top w:type="dxa" w:w="120"/>
              <w:left w:type="dxa" w:w="200"/>
              <w:bottom w:type="dxa" w:w="80"/>
              <w:right w:type="dxa" w:w="200"/>
            </w:tcMar>
          </w:tcPr>
          <w:p>
            <w:r>
              <w:rPr>
                <w:rFonts w:ascii="Arial" w:cs="Arial" w:eastAsia="Arial" w:hAnsi="Arial"/>
                <w:b/>
                <w:bCs/>
                <w:color w:val="15803D"/>
                <w:sz w:val="26"/>
                <w:szCs w:val="26"/>
              </w:rPr>
              <w:t xml:space="preserve">▓  MOMENT 2 — The Score Cell Tinting</w:t>
            </w:r>
            <w:r>
              <w:rPr>
                <w:rFonts w:ascii="Courier New" w:cs="Courier New" w:eastAsia="Courier New" w:hAnsi="Courier New"/>
                <w:color w:val="6B7280"/>
                <w:sz w:val="22"/>
                <w:szCs w:val="22"/>
              </w:rPr>
              <w:t xml:space="preserve">   Current: Currently 8/10</w:t>
            </w:r>
          </w:p>
        </w:tc>
      </w:tr>
      <w:tr>
        <w:tc>
          <w:tcPr>
            <w:tcW w:type="dxa" w:w="9360"/>
            <w:tcBorders>
              <w:top w:val="none" w:color="FFFFFF" w:sz="0"/>
              <w:left w:val="single" w:color="15803D"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Background tinting on ALL score cells in Run History</w:t>
            </w:r>
          </w:p>
          <w:p>
            <w:pPr>
              <w:spacing w:before="20"/>
            </w:pPr>
            <w:r>
              <w:rPr>
                <w:rFonts w:ascii="Arial" w:cs="Arial" w:eastAsia="Arial" w:hAnsi="Arial"/>
                <w:i/>
                <w:iCs/>
                <w:color w:val="DC2626"/>
                <w:sz w:val="19"/>
                <w:szCs w:val="19"/>
              </w:rPr>
              <w:t xml:space="preserve">Tinting exists but bars inside cells are too thin (1px).</w:t>
            </w:r>
          </w:p>
          <w:p>
            <w:pPr>
              <w:spacing w:before="20" w:after="60"/>
            </w:pPr>
            <w:r>
              <w:rPr>
                <w:rFonts w:ascii="Arial" w:cs="Arial" w:eastAsia="Arial" w:hAnsi="Arial"/>
                <w:color w:val="15803D"/>
                <w:sz w:val="19"/>
                <w:szCs w:val="19"/>
              </w:rPr>
              <w:t xml:space="preserve">→ Score cell = bg tint + score in mono 700 + delta in mono 11px + 3px fill bar. All four elements together. The tint should be subtle enough to be tasteful, visible enough to communicate without reading the number. Green/amber/red at 12% opacity background.</w:t>
            </w:r>
          </w:p>
          <w:p>
            <w:pPr>
              <w:spacing w:before="20" w:after="60"/>
            </w:pPr>
            <w:r>
              <w:rPr>
                <w:rFonts w:ascii="Courier New" w:cs="Courier New" w:eastAsia="Courier New" w:hAnsi="Courier New"/>
                <w:color w:val="6D28D9"/>
                <w:sz w:val="18"/>
                <w:szCs w:val="18"/>
              </w:rPr>
              <w:t xml:space="preserve">const cellBg = score &gt;= 0.75 ? "bg-green-950/40" : score &gt;= 0.5 ? "bg-amber-950/40" : "bg-red-950/40"</w:t>
            </w:r>
          </w:p>
        </w:tc>
      </w:tr>
      <w:tr>
        <w:tc>
          <w:tcPr>
            <w:tcW w:type="dxa" w:w="9360"/>
            <w:tcBorders>
              <w:top w:val="none" w:color="FFFFFF" w:sz="0"/>
              <w:left w:val="single" w:color="15803D"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⌘K Command Palette — the power user moment</w:t>
            </w:r>
          </w:p>
          <w:p>
            <w:pPr>
              <w:spacing w:before="20"/>
            </w:pPr>
            <w:r>
              <w:rPr>
                <w:rFonts w:ascii="Arial" w:cs="Arial" w:eastAsia="Arial" w:hAnsi="Arial"/>
                <w:i/>
                <w:iCs/>
                <w:color w:val="DC2626"/>
                <w:sz w:val="19"/>
                <w:szCs w:val="19"/>
              </w:rPr>
              <w:t xml:space="preserve">Hint shown in dashboard but no actual implementation.</w:t>
            </w:r>
          </w:p>
          <w:p>
            <w:pPr>
              <w:spacing w:before="20" w:after="60"/>
            </w:pPr>
            <w:r>
              <w:rPr>
                <w:rFonts w:ascii="Arial" w:cs="Arial" w:eastAsia="Arial" w:hAnsi="Arial"/>
                <w:color w:val="15803D"/>
                <w:sz w:val="19"/>
                <w:szCs w:val="19"/>
              </w:rPr>
              <w:t xml:space="preserve">→ Implement a real command palette (use cmdk library). Opens on ⌘K. Shows: recent suites, recent runs, all deployments, quick actions (New Suite, Run Eval). Fuzzy search. Keyboard navigation. This single feature makes Veridian feel like a product used by serious engineers. Judges will notice.</w:t>
            </w:r>
          </w:p>
          <w:p>
            <w:pPr>
              <w:spacing w:before="20" w:after="60"/>
            </w:pPr>
            <w:r>
              <w:rPr>
                <w:rFonts w:ascii="Courier New" w:cs="Courier New" w:eastAsia="Courier New" w:hAnsi="Courier New"/>
                <w:color w:val="6D28D9"/>
                <w:sz w:val="18"/>
                <w:szCs w:val="18"/>
              </w:rPr>
              <w:t xml:space="preserve">npm install cmdk  →  &lt;Command.Dialog /&gt; with suite/run/deployment items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FEF2F2" w:val="clear"/>
            <w:tcMar>
              <w:top w:type="dxa" w:w="120"/>
              <w:left w:type="dxa" w:w="200"/>
              <w:bottom w:type="dxa" w:w="80"/>
              <w:right w:type="dxa" w:w="200"/>
            </w:tcMar>
          </w:tcPr>
          <w:p>
            <w:r>
              <w:rPr>
                <w:rFonts w:ascii="Arial" w:cs="Arial" w:eastAsia="Arial" w:hAnsi="Arial"/>
                <w:b/>
                <w:bCs/>
                <w:color w:val="DC2626"/>
                <w:sz w:val="26"/>
                <w:szCs w:val="26"/>
              </w:rPr>
              <w:t xml:space="preserve">⚠  MOMENT 3 — The Regression Banner Drama</w:t>
            </w:r>
            <w:r>
              <w:rPr>
                <w:rFonts w:ascii="Courier New" w:cs="Courier New" w:eastAsia="Courier New" w:hAnsi="Courier New"/>
                <w:color w:val="6B7280"/>
                <w:sz w:val="22"/>
                <w:szCs w:val="22"/>
              </w:rPr>
              <w:t xml:space="preserve">   Current: Currently missing on S10</w:t>
            </w:r>
          </w:p>
        </w:tc>
      </w:tr>
      <w:tr>
        <w:tc>
          <w:tcPr>
            <w:tcW w:type="dxa" w:w="9360"/>
            <w:tcBorders>
              <w:top w:val="none" w:color="FFFFFF" w:sz="0"/>
              <w:left w:val="single" w:color="DC2626"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Full-width gradient regression banner with pulse animation</w:t>
            </w:r>
          </w:p>
          <w:p>
            <w:pPr>
              <w:spacing w:before="20"/>
            </w:pPr>
            <w:r>
              <w:rPr>
                <w:rFonts w:ascii="Arial" w:cs="Arial" w:eastAsia="Arial" w:hAnsi="Arial"/>
                <w:i/>
                <w:iCs/>
                <w:color w:val="DC2626"/>
                <w:sz w:val="19"/>
                <w:szCs w:val="19"/>
              </w:rPr>
              <w:t xml:space="preserve">Regression banner is MISSING from the completed agent page (Screen 10).</w:t>
            </w:r>
          </w:p>
          <w:p>
            <w:pPr>
              <w:spacing w:before="20" w:after="60"/>
            </w:pPr>
            <w:r>
              <w:rPr>
                <w:rFonts w:ascii="Arial" w:cs="Arial" w:eastAsia="Arial" w:hAnsi="Arial"/>
                <w:color w:val="15803D"/>
                <w:sz w:val="19"/>
                <w:szCs w:val="19"/>
              </w:rPr>
              <w:t xml:space="preserve">→ This is the single most important visual in the entire product. Add it immediately. background: linear-gradient(135deg, #450A0A, #3F0A0A). Height 52px. Full content width. Slow opacity pulse 3s infinite. Text: "⚠ REGRESSION DETECTED — Score dropped 0.88 → 0.54 · Rollback recommended". "View Report →" link right side in violet.</w:t>
            </w:r>
          </w:p>
          <w:p>
            <w:pPr>
              <w:spacing w:before="20" w:after="60"/>
            </w:pPr>
            <w:r>
              <w:rPr>
                <w:rFonts w:ascii="Courier New" w:cs="Courier New" w:eastAsia="Courier New" w:hAnsi="Courier New"/>
                <w:color w:val="6D28D9"/>
                <w:sz w:val="18"/>
                <w:szCs w:val="18"/>
              </w:rPr>
              <w:t xml:space="preserve">animation: pulse 3s ease-in-out infinite; @keyframes pulse { 0%,100%{opacity:1} 50%{opacity:.85} }</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4.2</w:t>
            </w:r>
          </w:p>
        </w:tc>
        <w:tc>
          <w:tcPr>
            <w:tcW w:type="dxa" w:w="8760"/>
            <w:tcBorders>
              <w:top w:val="none" w:color="FFFFFF" w:sz="0"/>
              <w:left w:val="single" w:color="6D28D9" w:sz="1"/>
              <w:bottom w:val="none" w:color="FFFFFF" w:sz="0"/>
              <w:right w:val="none" w:color="FFFFFF" w:sz="0"/>
            </w:tcBorders>
            <w:shd w:fill="F3F0FF" w:val="clear"/>
            <w:tcMar>
              <w:top w:type="dxa" w:w="100"/>
              <w:left w:type="dxa" w:w="200"/>
              <w:bottom w:type="dxa" w:w="100"/>
              <w:right w:type="dxa" w:w="120"/>
            </w:tcMar>
            <w:vAlign w:val="center"/>
          </w:tcPr>
          <w:p>
            <w:r>
              <w:rPr>
                <w:rFonts w:ascii="Arial" w:cs="Arial" w:eastAsia="Arial" w:hAnsi="Arial"/>
                <w:b/>
                <w:bCs/>
                <w:color w:val="6D28D9"/>
                <w:sz w:val="26"/>
                <w:szCs w:val="26"/>
              </w:rPr>
              <w:t xml:space="preserve">Micro-Interactions That Feel Product</w:t>
            </w:r>
          </w:p>
          <w:p>
            <w:r>
              <w:rPr>
                <w:rFonts w:ascii="Arial" w:cs="Arial" w:eastAsia="Arial" w:hAnsi="Arial"/>
                <w:color w:val="6B7280"/>
                <w:sz w:val="19"/>
                <w:szCs w:val="19"/>
              </w:rPr>
              <w:t xml:space="preserve">30–60 min each, judges will feel every one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F9FAFB" w:val="clear"/>
            <w:tcMar>
              <w:top w:type="dxa" w:w="120"/>
              <w:left w:type="dxa" w:w="200"/>
              <w:bottom w:type="dxa" w:w="80"/>
              <w:right w:type="dxa" w:w="200"/>
            </w:tcMar>
          </w:tcPr>
          <w:p>
            <w:r>
              <w:rPr>
                <w:rFonts w:ascii="Arial" w:cs="Arial" w:eastAsia="Arial" w:hAnsi="Arial"/>
                <w:b/>
                <w:bCs/>
                <w:color w:val="6B7280"/>
                <w:sz w:val="26"/>
                <w:szCs w:val="26"/>
              </w:rPr>
              <w:t xml:space="preserve">◌  MICRO 1 — Skeleton Shimmer</w:t>
            </w:r>
            <w:r>
              <w:rPr>
                <w:rFonts w:ascii="Courier New" w:cs="Courier New" w:eastAsia="Courier New" w:hAnsi="Courier New"/>
                <w:color w:val="6B7280"/>
                <w:sz w:val="22"/>
                <w:szCs w:val="22"/>
              </w:rPr>
              <w:t xml:space="preserve">   Current: Currently static</w:t>
            </w:r>
          </w:p>
        </w:tc>
      </w:tr>
      <w:tr>
        <w:tc>
          <w:tcPr>
            <w:tcW w:type="dxa" w:w="9360"/>
            <w:tcBorders>
              <w:top w:val="none" w:color="FFFFFF" w:sz="0"/>
              <w:left w:val="single" w:color="6B7280"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Animated shimmer on all loading skeleton blocks</w:t>
            </w:r>
          </w:p>
          <w:p>
            <w:pPr>
              <w:spacing w:before="20"/>
            </w:pPr>
            <w:r>
              <w:rPr>
                <w:rFonts w:ascii="Arial" w:cs="Arial" w:eastAsia="Arial" w:hAnsi="Arial"/>
                <w:i/>
                <w:iCs/>
                <w:color w:val="DC2626"/>
                <w:sz w:val="19"/>
                <w:szCs w:val="19"/>
              </w:rPr>
              <w:t xml:space="preserve">Skeleton blocks are static dark rectangles. Indistinguishable from broken UI.</w:t>
            </w:r>
          </w:p>
          <w:p>
            <w:pPr>
              <w:spacing w:before="20" w:after="60"/>
            </w:pPr>
            <w:r>
              <w:rPr>
                <w:rFonts w:ascii="Arial" w:cs="Arial" w:eastAsia="Arial" w:hAnsi="Arial"/>
                <w:color w:val="15803D"/>
                <w:sz w:val="19"/>
                <w:szCs w:val="19"/>
              </w:rPr>
              <w:t xml:space="preserve">→ Add CSS shimmer animation: gradient moves left-to-right across skeleton blocks. from #1F1F23 via #27272A to #1F1F23. 1.5s ease-in-out infinite. Apply to EVERY skeleton block across S2 and S14. The shimmer tells users the page is loading, not broken.</w:t>
            </w:r>
          </w:p>
          <w:p>
            <w:pPr>
              <w:spacing w:before="20" w:after="60"/>
            </w:pPr>
            <w:r>
              <w:rPr>
                <w:rFonts w:ascii="Courier New" w:cs="Courier New" w:eastAsia="Courier New" w:hAnsi="Courier New"/>
                <w:color w:val="6D28D9"/>
                <w:sz w:val="18"/>
                <w:szCs w:val="18"/>
              </w:rPr>
              <w:t xml:space="preserve">@keyframes shimmer { 0%{bg-pos:-200%} 100%{bg-pos:200%} }</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FFFBEB" w:val="clear"/>
            <w:tcMar>
              <w:top w:type="dxa" w:w="120"/>
              <w:left w:type="dxa" w:w="200"/>
              <w:bottom w:type="dxa" w:w="80"/>
              <w:right w:type="dxa" w:w="200"/>
            </w:tcMar>
          </w:tcPr>
          <w:p>
            <w:r>
              <w:rPr>
                <w:rFonts w:ascii="Arial" w:cs="Arial" w:eastAsia="Arial" w:hAnsi="Arial"/>
                <w:b/>
                <w:bCs/>
                <w:color w:val="B45309"/>
                <w:sz w:val="26"/>
                <w:szCs w:val="26"/>
              </w:rPr>
              <w:t xml:space="preserve">↑  MICRO 2 — Score Number Countup</w:t>
            </w:r>
            <w:r>
              <w:rPr>
                <w:rFonts w:ascii="Courier New" w:cs="Courier New" w:eastAsia="Courier New" w:hAnsi="Courier New"/>
                <w:color w:val="6B7280"/>
                <w:sz w:val="22"/>
                <w:szCs w:val="22"/>
              </w:rPr>
              <w:t xml:space="preserve">   Current: New addition</w:t>
            </w:r>
          </w:p>
        </w:tc>
      </w:tr>
      <w:tr>
        <w:tc>
          <w:tcPr>
            <w:tcW w:type="dxa" w:w="9360"/>
            <w:tcBorders>
              <w:top w:val="none" w:color="FFFFFF" w:sz="0"/>
              <w:left w:val="single" w:color="B45309"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Stat card numbers count up from 0 on initial load</w:t>
            </w:r>
          </w:p>
          <w:p>
            <w:pPr>
              <w:spacing w:before="20"/>
            </w:pPr>
            <w:r>
              <w:rPr>
                <w:rFonts w:ascii="Arial" w:cs="Arial" w:eastAsia="Arial" w:hAnsi="Arial"/>
                <w:i/>
                <w:iCs/>
                <w:color w:val="DC2626"/>
                <w:sz w:val="19"/>
                <w:szCs w:val="19"/>
              </w:rPr>
              <w:t xml:space="preserve">Numbers appear instantly. No visual weight.</w:t>
            </w:r>
          </w:p>
          <w:p>
            <w:pPr>
              <w:spacing w:before="20" w:after="60"/>
            </w:pPr>
            <w:r>
              <w:rPr>
                <w:rFonts w:ascii="Arial" w:cs="Arial" w:eastAsia="Arial" w:hAnsi="Arial"/>
                <w:color w:val="15803D"/>
                <w:sz w:val="19"/>
                <w:szCs w:val="19"/>
              </w:rPr>
              <w:t xml:space="preserve">→ When the dashboard loads and stat card numbers appear: animate them counting up from 0 to their value over 800ms with easeOut. "3" counts 0→1→2→3. "0.78" counts 0.00→0.25→0.52→0.71→0.78. "12" counts 0→4→8→11→12. Makes every stat feel earned. Takes 20 minutes to implement.</w:t>
            </w:r>
          </w:p>
          <w:p>
            <w:pPr>
              <w:spacing w:before="20" w:after="60"/>
            </w:pPr>
            <w:r>
              <w:rPr>
                <w:rFonts w:ascii="Courier New" w:cs="Courier New" w:eastAsia="Courier New" w:hAnsi="Courier New"/>
                <w:color w:val="6D28D9"/>
                <w:sz w:val="18"/>
                <w:szCs w:val="18"/>
              </w:rPr>
              <w:t xml:space="preserve">useCountUp({ end: value, duration: 0.8, easingFn: easeOutCubic })</w:t>
            </w:r>
          </w:p>
        </w:tc>
      </w:tr>
      <w:tr>
        <w:tc>
          <w:tcPr>
            <w:tcW w:type="dxa" w:w="9360"/>
            <w:tcBorders>
              <w:top w:val="none" w:color="FFFFFF" w:sz="0"/>
              <w:left w:val="single" w:color="B45309"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Toast notifications instead of browser alerts</w:t>
            </w:r>
          </w:p>
          <w:p>
            <w:pPr>
              <w:spacing w:before="20"/>
            </w:pPr>
            <w:r>
              <w:rPr>
                <w:rFonts w:ascii="Arial" w:cs="Arial" w:eastAsia="Arial" w:hAnsi="Arial"/>
                <w:i/>
                <w:iCs/>
                <w:color w:val="DC2626"/>
                <w:sz w:val="19"/>
                <w:szCs w:val="19"/>
              </w:rPr>
              <w:t xml:space="preserve">No feedback on actions (add test case, start run, trigger agent).</w:t>
            </w:r>
          </w:p>
          <w:p>
            <w:pPr>
              <w:spacing w:before="20" w:after="60"/>
            </w:pPr>
            <w:r>
              <w:rPr>
                <w:rFonts w:ascii="Arial" w:cs="Arial" w:eastAsia="Arial" w:hAnsi="Arial"/>
                <w:color w:val="15803D"/>
                <w:sz w:val="19"/>
                <w:szCs w:val="19"/>
              </w:rPr>
              <w:t xml:space="preserve">→ Install Sonner. Add toasts for: ✓ Test case added (green), ✓ Eval run started (violet), ✓ Agent triggered (violet), ⚠ Regression detected (red, 8 second duration). Slides from bottom-right. Auto-dismiss 4s. Red regression toast stays until dismissed.</w:t>
            </w:r>
          </w:p>
          <w:p>
            <w:pPr>
              <w:spacing w:before="20" w:after="60"/>
            </w:pPr>
            <w:r>
              <w:rPr>
                <w:rFonts w:ascii="Courier New" w:cs="Courier New" w:eastAsia="Courier New" w:hAnsi="Courier New"/>
                <w:color w:val="6D28D9"/>
                <w:sz w:val="18"/>
                <w:szCs w:val="18"/>
              </w:rPr>
              <w:t xml:space="preserve">npm install sonner  →  toast.success("Test case added")  toast.error("Regression detected", {duration: 8000})</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F3F0FF" w:val="clear"/>
            <w:tcMar>
              <w:top w:type="dxa" w:w="120"/>
              <w:left w:type="dxa" w:w="200"/>
              <w:bottom w:type="dxa" w:w="80"/>
              <w:right w:type="dxa" w:w="200"/>
            </w:tcMar>
          </w:tcPr>
          <w:p>
            <w:r>
              <w:rPr>
                <w:rFonts w:ascii="Arial" w:cs="Arial" w:eastAsia="Arial" w:hAnsi="Arial"/>
                <w:b/>
                <w:bCs/>
                <w:color w:val="6D28D9"/>
                <w:sz w:val="26"/>
                <w:szCs w:val="26"/>
              </w:rPr>
              <w:t xml:space="preserve">⚡  MICRO 3 — Optimistic UI on Test Case Add</w:t>
            </w:r>
            <w:r>
              <w:rPr>
                <w:rFonts w:ascii="Courier New" w:cs="Courier New" w:eastAsia="Courier New" w:hAnsi="Courier New"/>
                <w:color w:val="6B7280"/>
                <w:sz w:val="22"/>
                <w:szCs w:val="22"/>
              </w:rPr>
              <w:t xml:space="preserve">   Current: New addition</w:t>
            </w:r>
          </w:p>
        </w:tc>
      </w:tr>
      <w:tr>
        <w:tc>
          <w:tcPr>
            <w:tcW w:type="dxa" w:w="9360"/>
            <w:tcBorders>
              <w:top w:val="none" w:color="FFFFFF" w:sz="0"/>
              <w:left w:val="single" w:color="6D28D9" w:sz="8"/>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1A0A2E"/>
                <w:sz w:val="21"/>
                <w:szCs w:val="21"/>
              </w:rPr>
              <w:t xml:space="preserve">Test case row appears immediately on submit before API confirms</w:t>
            </w:r>
          </w:p>
          <w:p>
            <w:pPr>
              <w:spacing w:before="20"/>
            </w:pPr>
            <w:r>
              <w:rPr>
                <w:rFonts w:ascii="Arial" w:cs="Arial" w:eastAsia="Arial" w:hAnsi="Arial"/>
                <w:i/>
                <w:iCs/>
                <w:color w:val="DC2626"/>
                <w:sz w:val="19"/>
                <w:szCs w:val="19"/>
              </w:rPr>
              <w:t xml:space="preserve">After adding test case, user waits for API response before seeing the row.</w:t>
            </w:r>
          </w:p>
          <w:p>
            <w:pPr>
              <w:spacing w:before="20" w:after="60"/>
            </w:pPr>
            <w:r>
              <w:rPr>
                <w:rFonts w:ascii="Arial" w:cs="Arial" w:eastAsia="Arial" w:hAnsi="Arial"/>
                <w:color w:val="15803D"/>
                <w:sz w:val="19"/>
                <w:szCs w:val="19"/>
              </w:rPr>
              <w:t xml:space="preserve">→ Use TanStack Query optimistic updates. When user submits the Add Test Case form: immediately add the row to the table with a subtle shimmer overlay (not yet confirmed). When API responds success: shimmer disappears, row solidifies. If API fails: row disappears with error toast. Zero perceived latency.</w:t>
            </w:r>
          </w:p>
          <w:p>
            <w:pPr>
              <w:spacing w:before="20" w:after="60"/>
            </w:pPr>
            <w:r>
              <w:rPr>
                <w:rFonts w:ascii="Courier New" w:cs="Courier New" w:eastAsia="Courier New" w:hAnsi="Courier New"/>
                <w:color w:val="6D28D9"/>
                <w:sz w:val="18"/>
                <w:szCs w:val="18"/>
              </w:rPr>
              <w:t xml:space="preserve">useMutation({ onMutate: async (newCase) =&gt; { queryClient.setQueryData(["suite"], old =&gt; ({...old, testCases: [...old.testCases, {...newCase, id: "temp"}]})) } })</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4.3</w:t>
            </w:r>
          </w:p>
        </w:tc>
        <w:tc>
          <w:tcPr>
            <w:tcW w:type="dxa" w:w="8760"/>
            <w:tcBorders>
              <w:top w:val="none" w:color="FFFFFF" w:sz="0"/>
              <w:left w:val="single" w:color="6D28D9" w:sz="1"/>
              <w:bottom w:val="none" w:color="FFFFFF" w:sz="0"/>
              <w:right w:val="none" w:color="FFFFFF" w:sz="0"/>
            </w:tcBorders>
            <w:shd w:fill="F3F0FF" w:val="clear"/>
            <w:tcMar>
              <w:top w:type="dxa" w:w="100"/>
              <w:left w:type="dxa" w:w="200"/>
              <w:bottom w:type="dxa" w:w="100"/>
              <w:right w:type="dxa" w:w="120"/>
            </w:tcMar>
            <w:vAlign w:val="center"/>
          </w:tcPr>
          <w:p>
            <w:r>
              <w:rPr>
                <w:rFonts w:ascii="Arial" w:cs="Arial" w:eastAsia="Arial" w:hAnsi="Arial"/>
                <w:b/>
                <w:bCs/>
                <w:color w:val="6D28D9"/>
                <w:sz w:val="26"/>
                <w:szCs w:val="26"/>
              </w:rPr>
              <w:t xml:space="preserve">Data &amp; Content Polish</w:t>
            </w:r>
          </w:p>
          <w:p>
            <w:r>
              <w:rPr>
                <w:rFonts w:ascii="Arial" w:cs="Arial" w:eastAsia="Arial" w:hAnsi="Arial"/>
                <w:color w:val="6B7280"/>
                <w:sz w:val="19"/>
                <w:szCs w:val="19"/>
              </w:rPr>
              <w:t xml:space="preserve">What judges read matters as much as what they see</w:t>
            </w:r>
          </w:p>
        </w:tc>
      </w:tr>
    </w:tbl>
    <w:p>
      <w:pPr>
        <w:spacing w:before="160" w:after="0"/>
      </w:pPr>
      <w:r>
        <w:t xml:space="preserve"/>
      </w:r>
    </w:p>
    <w:p>
      <w:pPr>
        <w:spacing w:before="60" w:after="60"/>
      </w:pPr>
      <w:r>
        <w:rPr>
          <w:rFonts w:ascii="Arial" w:cs="Arial" w:eastAsia="Arial" w:hAnsi="Arial"/>
          <w:color w:val="374151"/>
          <w:sz w:val="22"/>
          <w:szCs w:val="22"/>
        </w:rPr>
        <w:t xml:space="preserve">These are content-level fixes that require coordinated updates to seed data and the frontend display. They make Veridian feel like a system with real operational history.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CONTENT FIX</w:t>
            </w:r>
          </w:p>
        </w:tc>
        <w:tc>
          <w:tcPr>
            <w:tcW w:type="dxa" w:w="312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SCREEN</w:t>
            </w:r>
          </w:p>
        </w:tc>
        <w:tc>
          <w:tcPr>
            <w:tcW w:type="dxa" w:w="312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IMPACT</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Dashboard stat cards show 3 suites, 12 runs, 2 regressions — seed data must match exactly</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S4</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Demo script accuracy</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Quality trend chart x-axis: use run IDs (R-101 through R-108) not time labels</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S4</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More authentic as eval tool</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Recent Activity table: show exactly 3 rows matching demo script data</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S4</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Judges who read spec will verify</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Suite cards show correct test case counts: Medical 10, BFSI 22, Hiring 18</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S8</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Seed data consistency</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Run History: 8 rows minimum with mix of all 4 status types</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S6</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System looks operational</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Agent trace timing must match demo: run_model: 38.4s, score_results: 24.1s</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S9,S10</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Judges time the demo</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Regression summary card: show exact values 0.88→0.54, Δ-0.34, threshold 0.75</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S10</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Matches demo script exactly</w:t>
            </w:r>
          </w:p>
        </w:tc>
      </w:tr>
      <w:tr>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1A0A2E"/>
                <w:sz w:val="19"/>
                <w:szCs w:val="19"/>
              </w:rPr>
              <w:t xml:space="preserve">PDF report: model name, date, all 10 test cases with per-metric reasons</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Courier New" w:cs="Courier New" w:eastAsia="Courier New" w:hAnsi="Courier New"/>
                <w:color w:val="6D28D9"/>
                <w:sz w:val="19"/>
                <w:szCs w:val="19"/>
              </w:rPr>
              <w:t xml:space="preserve">S5</w:t>
            </w:r>
          </w:p>
        </w:tc>
        <w:tc>
          <w:tcPr>
            <w:tcW w:type="dxa" w:w="3120"/>
            <w:tcBorders>
              <w:top w:val="single" w:color="DDDDF0" w:sz="1"/>
              <w:left w:val="single" w:color="DDDDF0" w:sz="1"/>
              <w:bottom w:val="single" w:color="DDDDF0" w:sz="1"/>
              <w:right w:val="single" w:color="DDDDF0"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DPDP audit trail claim</w:t>
            </w:r>
          </w:p>
        </w:tc>
      </w:tr>
    </w:tbl>
    <w:p>
      <w:pPr>
        <w:spacing w:before="320" w:after="0"/>
      </w:pPr>
      <w:r>
        <w:t xml:space="preserve"/>
      </w:r>
    </w:p>
    <w:p>
      <w:pPr>
        <w:pStyle w:val="Heading1"/>
        <w:pBdr>
          <w:bottom w:val="single" w:color="6D28D9" w:sz="6" w:space="2"/>
        </w:pBdr>
        <w:spacing w:before="480" w:after="160"/>
      </w:pPr>
      <w:r>
        <w:rPr>
          <w:rFonts w:ascii="Arial" w:cs="Arial" w:eastAsia="Arial" w:hAnsi="Arial"/>
          <w:b/>
          <w:bCs/>
          <w:color w:val="1A0A2E"/>
          <w:sz w:val="36"/>
          <w:szCs w:val="36"/>
        </w:rPr>
        <w:t xml:space="preserve">05  Frontend Implementation Rules</w:t>
      </w:r>
    </w:p>
    <w:p>
      <w:pPr>
        <w:spacing w:before="60" w:after="60"/>
      </w:pPr>
      <w:r>
        <w:rPr>
          <w:rFonts w:ascii="Arial" w:cs="Arial" w:eastAsia="Arial" w:hAnsi="Arial"/>
          <w:color w:val="374151"/>
          <w:sz w:val="22"/>
          <w:szCs w:val="22"/>
        </w:rPr>
        <w:t xml:space="preserve">These rules apply to every component, page, and line of CSS in Veridian. Violating any one can silently break the design system.</w:t>
      </w:r>
    </w:p>
    <w:p>
      <w:pPr>
        <w:spacing w:before="160" w:after="0"/>
      </w:pPr>
      <w:r>
        <w:t xml:space="preserve"/>
      </w:r>
    </w:p>
    <w:p>
      <w:pPr>
        <w:pStyle w:val="Heading2"/>
        <w:spacing w:before="360" w:after="120"/>
      </w:pPr>
      <w:r>
        <w:rPr>
          <w:rFonts w:ascii="Arial" w:cs="Arial" w:eastAsia="Arial" w:hAnsi="Arial"/>
          <w:b/>
          <w:bCs/>
          <w:color w:val="6D28D9"/>
          <w:sz w:val="28"/>
          <w:szCs w:val="28"/>
        </w:rPr>
        <w:t xml:space="preserve">5.1  The 10 Laws of Veridian Frontend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1</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All scores and IDs use JetBrains Mono — no exceptions</w:t>
            </w:r>
          </w:p>
          <w:p>
            <w:pPr>
              <w:spacing w:before="40"/>
            </w:pPr>
            <w:r>
              <w:rPr>
                <w:rFonts w:ascii="Arial" w:cs="Arial" w:eastAsia="Arial" w:hAnsi="Arial"/>
                <w:color w:val="374151"/>
                <w:sz w:val="19"/>
                <w:szCs w:val="19"/>
              </w:rPr>
              <w:t xml:space="preserve">Every score value (0.88), every model ID (llama3-8b-8192), every run ID (#er_012), every latency value (847ms), every timestamp (38.4s) must render in JetBrains Mono. Apply className="font-mono" and ensure the font is loaded.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2</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Green means pass. Red means fail. Never decorative.</w:t>
            </w:r>
          </w:p>
          <w:p>
            <w:pPr>
              <w:spacing w:before="40"/>
            </w:pPr>
            <w:r>
              <w:rPr>
                <w:rFonts w:ascii="Arial" w:cs="Arial" w:eastAsia="Arial" w:hAnsi="Arial"/>
                <w:color w:val="374151"/>
                <w:sz w:val="19"/>
                <w:szCs w:val="19"/>
              </w:rPr>
              <w:t xml:space="preserve">Do not use green for hover effects. Do not use red for accents. Do not use amber as a primary color. Each semantic color has ONE meaning. When a judge sees green, they must know it means pass. Always.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3</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TanStack Query for ALL data — never useEffect+fetch</w:t>
            </w:r>
          </w:p>
          <w:p>
            <w:pPr>
              <w:spacing w:before="40"/>
            </w:pPr>
            <w:r>
              <w:rPr>
                <w:rFonts w:ascii="Arial" w:cs="Arial" w:eastAsia="Arial" w:hAnsi="Arial"/>
                <w:color w:val="374151"/>
                <w:sz w:val="19"/>
                <w:szCs w:val="19"/>
              </w:rPr>
              <w:t xml:space="preserve">Every API call goes through useQuery or useMutation. Never write useEffect(() =&gt; { fetch(...).then(setData) }). This is non-negotiable per CONTEXT.md rule 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4</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Sidebar is identical on every page — no exceptions</w:t>
            </w:r>
          </w:p>
          <w:p>
            <w:pPr>
              <w:spacing w:before="40"/>
            </w:pPr>
            <w:r>
              <w:rPr>
                <w:rFonts w:ascii="Arial" w:cs="Arial" w:eastAsia="Arial" w:hAnsi="Arial"/>
                <w:color w:val="374151"/>
                <w:sz w:val="19"/>
                <w:szCs w:val="19"/>
              </w:rPr>
              <w:t xml:space="preserve">The sidebar component renders identically on every page. Same 5 items. Same footer. Only the active item changes. Never add page-specific sidebar items.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5</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Every page has a loading skeleton</w:t>
            </w:r>
          </w:p>
          <w:p>
            <w:pPr>
              <w:spacing w:before="40"/>
            </w:pPr>
            <w:r>
              <w:rPr>
                <w:rFonts w:ascii="Arial" w:cs="Arial" w:eastAsia="Arial" w:hAnsi="Arial"/>
                <w:color w:val="374151"/>
                <w:sz w:val="19"/>
                <w:szCs w:val="19"/>
              </w:rPr>
              <w:t xml:space="preserve">No page ever shows a white flash or blank content area during data fetching. Every page has a corresponding skeleton that matches its layout exactly.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6</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Every form uses React Hook Form + Zod</w:t>
            </w:r>
          </w:p>
          <w:p>
            <w:pPr>
              <w:spacing w:before="40"/>
            </w:pPr>
            <w:r>
              <w:rPr>
                <w:rFonts w:ascii="Arial" w:cs="Arial" w:eastAsia="Arial" w:hAnsi="Arial"/>
                <w:color w:val="374151"/>
                <w:sz w:val="19"/>
                <w:szCs w:val="19"/>
              </w:rPr>
              <w:t xml:space="preserve">No uncontrolled inputs. No browser validation. Every form field is validated with a Zod schema. Error messages appear inline, not as alerts.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7</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No hardcoded colors in component code</w:t>
            </w:r>
          </w:p>
          <w:p>
            <w:pPr>
              <w:spacing w:before="40"/>
            </w:pPr>
            <w:r>
              <w:rPr>
                <w:rFonts w:ascii="Arial" w:cs="Arial" w:eastAsia="Arial" w:hAnsi="Arial"/>
                <w:color w:val="374151"/>
                <w:sz w:val="19"/>
                <w:szCs w:val="19"/>
              </w:rPr>
              <w:t xml:space="preserve">All colors come from Tailwind classes mapped to CSS variables. Never write style={{ color: "#8B5CF6" }} in JSX. Use className="text-violet-500" or a design token variable.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8</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Empty states are never blank white boxes</w:t>
            </w:r>
          </w:p>
          <w:p>
            <w:pPr>
              <w:spacing w:before="40"/>
            </w:pPr>
            <w:r>
              <w:rPr>
                <w:rFonts w:ascii="Arial" w:cs="Arial" w:eastAsia="Arial" w:hAnsi="Arial"/>
                <w:color w:val="374151"/>
                <w:sz w:val="19"/>
                <w:szCs w:val="19"/>
              </w:rPr>
              <w:t xml:space="preserve">Every list, table, or card area that can be empty must have a designed empty state with an icon, message, and CTA. No div with no content.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9</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Spacing follows the 8px grid — no arbitrary values</w:t>
            </w:r>
          </w:p>
          <w:p>
            <w:pPr>
              <w:spacing w:before="40"/>
            </w:pPr>
            <w:r>
              <w:rPr>
                <w:rFonts w:ascii="Arial" w:cs="Arial" w:eastAsia="Arial" w:hAnsi="Arial"/>
                <w:color w:val="374151"/>
                <w:sz w:val="19"/>
                <w:szCs w:val="19"/>
              </w:rPr>
              <w:t xml:space="preserve">Only use Tailwind spacing values that correspond to 4px multiples: p-1(4), p-2(8), p-3(12), p-4(16), p-6(24), p-8(32), p-12(48). Never p-5, p-7, p-9, p-11.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Courier New" w:cs="Courier New" w:eastAsia="Courier New" w:hAnsi="Courier New"/>
                <w:b/>
                <w:bCs/>
                <w:color w:val="FFFFFF"/>
                <w:sz w:val="17"/>
                <w:szCs w:val="17"/>
              </w:rPr>
              <w:t xml:space="preserve">LAW 10</w:t>
            </w:r>
          </w:p>
        </w:tc>
        <w:tc>
          <w:tcPr>
            <w:tcW w:type="dxa" w:w="8560"/>
            <w:tcBorders>
              <w:top w:val="none" w:color="FFFFFF" w:sz="0"/>
              <w:left w:val="single" w:color="DDDDF0" w:sz="1"/>
              <w:bottom w:val="single" w:color="DDDDF0" w:sz="1"/>
              <w:right w:val="none" w:color="FFFFFF" w:sz="0"/>
            </w:tcBorders>
            <w:shd w:fill="FAFAFA" w:val="clear"/>
            <w:tcMar>
              <w:top w:type="dxa" w:w="100"/>
              <w:left w:type="dxa" w:w="160"/>
              <w:bottom w:type="dxa" w:w="100"/>
              <w:right w:type="dxa" w:w="160"/>
            </w:tcMar>
          </w:tcPr>
          <w:p>
            <w:r>
              <w:rPr>
                <w:rFonts w:ascii="Arial" w:cs="Arial" w:eastAsia="Arial" w:hAnsi="Arial"/>
                <w:b/>
                <w:bCs/>
                <w:color w:val="1A0A2E"/>
                <w:sz w:val="21"/>
                <w:szCs w:val="21"/>
              </w:rPr>
              <w:t xml:space="preserve">The demo script is the test suite</w:t>
            </w:r>
          </w:p>
          <w:p>
            <w:pPr>
              <w:spacing w:before="40"/>
            </w:pPr>
            <w:r>
              <w:rPr>
                <w:rFonts w:ascii="Arial" w:cs="Arial" w:eastAsia="Arial" w:hAnsi="Arial"/>
                <w:color w:val="374151"/>
                <w:sz w:val="19"/>
                <w:szCs w:val="19"/>
              </w:rPr>
              <w:t xml:space="preserve">Every 30-second segment of the 3-minute demo script must work flawlessly. Code the demo flow first, then fill in edge cases. Dashboard→Suite→Deployment→Agent→Report must be a 0-error path.</w:t>
            </w:r>
          </w:p>
        </w:tc>
      </w:tr>
    </w:tbl>
    <w:p>
      <w:pPr>
        <w:spacing w:before="80" w:after="0"/>
      </w:pPr>
      <w:r>
        <w:t xml:space="preserve"/>
      </w:r>
    </w:p>
    <w:p>
      <w:pPr>
        <w:spacing w:before="320" w:after="0"/>
      </w:pPr>
      <w:r>
        <w:t xml:space="preserve"/>
      </w:r>
    </w:p>
    <w:p>
      <w:pPr>
        <w:pStyle w:val="Heading2"/>
        <w:spacing w:before="360" w:after="120"/>
      </w:pPr>
      <w:r>
        <w:rPr>
          <w:rFonts w:ascii="Arial" w:cs="Arial" w:eastAsia="Arial" w:hAnsi="Arial"/>
          <w:b/>
          <w:bCs/>
          <w:color w:val="6D28D9"/>
          <w:sz w:val="28"/>
          <w:szCs w:val="28"/>
        </w:rPr>
        <w:t xml:space="preserve">5.2  Tailwind Class Reference — Quick Lookup</w:t>
      </w:r>
    </w:p>
    <w:p>
      <w:pPr>
        <w:spacing w:before="60" w:after="60"/>
      </w:pPr>
      <w:r>
        <w:rPr>
          <w:rFonts w:ascii="Arial" w:cs="Arial" w:eastAsia="Arial" w:hAnsi="Arial"/>
          <w:color w:val="374151"/>
          <w:sz w:val="22"/>
          <w:szCs w:val="22"/>
        </w:rPr>
        <w:t xml:space="preserve">Use these exact Tailwind classes for Veridian design tokens. Do not invent custom values.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ELEMENT</w:t>
            </w:r>
          </w:p>
        </w:tc>
        <w:tc>
          <w:tcPr>
            <w:tcW w:type="dxa" w:w="348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TAILWIND CLASS</w:t>
            </w:r>
          </w:p>
        </w:tc>
        <w:tc>
          <w:tcPr>
            <w:tcW w:type="dxa" w:w="3480"/>
            <w:tcBorders>
              <w:top w:val="single" w:color="DDDDF0" w:sz="1"/>
              <w:left w:val="single" w:color="DDDDF0" w:sz="1"/>
              <w:bottom w:val="single" w:color="DDDDF0" w:sz="1"/>
              <w:right w:val="single" w:color="DDDDF0" w:sz="1"/>
            </w:tcBorders>
            <w:shd w:fill="F3F0FF" w:val="clear"/>
            <w:tcMar>
              <w:top w:type="dxa" w:w="80"/>
              <w:left w:type="dxa" w:w="120"/>
              <w:bottom w:type="dxa" w:w="80"/>
              <w:right w:type="dxa" w:w="120"/>
            </w:tcMar>
          </w:tcPr>
          <w:p>
            <w:r>
              <w:rPr>
                <w:rFonts w:ascii="Arial" w:cs="Arial" w:eastAsia="Arial" w:hAnsi="Arial"/>
                <w:b/>
                <w:bCs/>
                <w:color w:val="6D28D9"/>
                <w:spacing w:val="20"/>
                <w:sz w:val="18"/>
                <w:szCs w:val="18"/>
              </w:rPr>
              <w:t xml:space="preserve">NOTES</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Page background</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bg-[#09090B]</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--bg-base</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Card surface</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bg-[#111113]</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--bg-surface</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Hover / elevated</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bg-[#18181B]</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--bg-elevated</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Card border</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border border-[#27272A]</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--border</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Subtle divider</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border-[#1F1F23]</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--border-subtle</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Primary text</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text-[#FAFAFA]</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--text-primary</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Secondary text</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text-[#A1A1AA]</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--text-secondary</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Muted text</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text-[#71717A]</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--text-muted</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Micro text</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text-[#52525B]</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--text-micro</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Violet accent</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text-violet-500</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#8B5CF6</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Violet bg active</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bg-violet-500/12</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rgba(139,92,246,0.12)</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Pass green</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text-green-500</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#22C55E</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Pass green bg</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bg-green-950/40</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Score cell tint</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Fail red</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text-red-500</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#EF4444</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Fail red bg</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bg-red-950/40</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Score cell tint</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Pending amber</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text-amber-500</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#F59E0B</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Mono font</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font-mono</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JetBrains Mono</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Card radius</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rounded-lg</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8px</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Badge radius</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rounded</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4px</w:t>
            </w:r>
          </w:p>
        </w:tc>
      </w:tr>
      <w:tr>
        <w:tc>
          <w:tcPr>
            <w:tcW w:type="dxa" w:w="240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1A0A2E"/>
                <w:sz w:val="19"/>
                <w:szCs w:val="19"/>
              </w:rPr>
              <w:t xml:space="preserve">Modal radius</w:t>
            </w:r>
          </w:p>
        </w:tc>
        <w:tc>
          <w:tcPr>
            <w:tcW w:type="dxa" w:w="3480"/>
            <w:tcBorders>
              <w:top w:val="single" w:color="DDDDF0" w:sz="1"/>
              <w:left w:val="single" w:color="DDDDF0" w:sz="1"/>
              <w:bottom w:val="single" w:color="DDDDF0" w:sz="1"/>
              <w:right w:val="single" w:color="DDDDF0" w:sz="1"/>
            </w:tcBorders>
            <w:shd w:fill="FAFAFA" w:val="clear"/>
            <w:tcMar>
              <w:top w:type="dxa" w:w="70"/>
              <w:left w:type="dxa" w:w="120"/>
              <w:bottom w:type="dxa" w:w="70"/>
              <w:right w:type="dxa" w:w="120"/>
            </w:tcMar>
          </w:tcPr>
          <w:p>
            <w:r>
              <w:rPr>
                <w:rFonts w:ascii="Courier New" w:cs="Courier New" w:eastAsia="Courier New" w:hAnsi="Courier New"/>
                <w:color w:val="6D28D9"/>
                <w:sz w:val="19"/>
                <w:szCs w:val="19"/>
              </w:rPr>
              <w:t xml:space="preserve">rounded-xl</w:t>
            </w:r>
          </w:p>
        </w:tc>
        <w:tc>
          <w:tcPr>
            <w:tcW w:type="dxa" w:w="3480"/>
            <w:tcBorders>
              <w:top w:val="single" w:color="DDDDF0" w:sz="1"/>
              <w:left w:val="single" w:color="DDDDF0" w:sz="1"/>
              <w:bottom w:val="single" w:color="DDDDF0" w:sz="1"/>
              <w:right w:val="single" w:color="DDDDF0" w:sz="1"/>
            </w:tcBorders>
            <w:shd w:fill="FFFFFF" w:val="clear"/>
            <w:tcMar>
              <w:top w:type="dxa" w:w="70"/>
              <w:left w:type="dxa" w:w="120"/>
              <w:bottom w:type="dxa" w:w="70"/>
              <w:right w:type="dxa" w:w="120"/>
            </w:tcMar>
          </w:tcPr>
          <w:p>
            <w:r>
              <w:rPr>
                <w:rFonts w:ascii="Arial" w:cs="Arial" w:eastAsia="Arial" w:hAnsi="Arial"/>
                <w:color w:val="6B7280"/>
                <w:sz w:val="17"/>
                <w:szCs w:val="17"/>
              </w:rPr>
              <w:t xml:space="preserve">12px</w:t>
            </w:r>
          </w:p>
        </w:tc>
      </w:tr>
    </w:tbl>
    <w:p>
      <w:pPr>
        <w:spacing w:before="320" w:after="0"/>
      </w:pPr>
      <w:r>
        <w:t xml:space="preserve"/>
      </w:r>
    </w:p>
    <w:p>
      <w:pPr>
        <w:pStyle w:val="Heading1"/>
        <w:pBdr>
          <w:bottom w:val="single" w:color="6D28D9" w:sz="6" w:space="2"/>
        </w:pBdr>
        <w:spacing w:before="480" w:after="160"/>
      </w:pPr>
      <w:r>
        <w:rPr>
          <w:rFonts w:ascii="Arial" w:cs="Arial" w:eastAsia="Arial" w:hAnsi="Arial"/>
          <w:b/>
          <w:bCs/>
          <w:color w:val="1A0A2E"/>
          <w:sz w:val="36"/>
          <w:szCs w:val="36"/>
        </w:rPr>
        <w:t xml:space="preserve">06  The 11/10 Final Checklist</w:t>
      </w:r>
    </w:p>
    <w:p>
      <w:pPr>
        <w:spacing w:before="60" w:after="60"/>
      </w:pPr>
      <w:r>
        <w:rPr>
          <w:rFonts w:ascii="Arial" w:cs="Arial" w:eastAsia="Arial" w:hAnsi="Arial"/>
          <w:color w:val="374151"/>
          <w:sz w:val="22"/>
          <w:szCs w:val="22"/>
        </w:rPr>
        <w:t xml:space="preserve">Run this checklist on every screen before calling it done. If any item fails, fix it before moving on. This is the pre-Antigravity, pre-demo verification list.</w:t>
      </w:r>
    </w:p>
    <w:p>
      <w:pPr>
        <w:spacing w:before="160" w:after="0"/>
      </w:pPr>
      <w:r>
        <w:t xml:space="preserve"/>
      </w:r>
    </w:p>
    <w:p>
      <w:pPr>
        <w:pStyle w:val="Heading2"/>
        <w:spacing w:before="360" w:after="120"/>
      </w:pPr>
      <w:r>
        <w:rPr>
          <w:rFonts w:ascii="Arial" w:cs="Arial" w:eastAsia="Arial" w:hAnsi="Arial"/>
          <w:b/>
          <w:bCs/>
          <w:color w:val="6D28D9"/>
          <w:sz w:val="28"/>
          <w:szCs w:val="28"/>
        </w:rPr>
        <w:t xml:space="preserve">6.1  Global Checks — Every Screen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Sidebar shows exactly 5 nav items with correct icons</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Active nav item has violet left border (solid, not dashed) + violet icon + white text</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No dashed borders anywhere on any element</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Sidebar footer shows "LunaticBytes · TechnoTarang 2026" + "v0.1.0"</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Branding reads "Veridian" (not Veridian AI, Obsidian, Obsidian Core)</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No buttons labeled "Deploy", "Deploy Model", "Deploy New Node"</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All scores in JetBrains Mono font</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All model IDs in JetBrains Mono font</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All timestamps/latency in JetBrains Mono font</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Page background is #09090B (not pure black #000000)</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Card backgrounds are #111113 with border #27272A or #1F1F23</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Green = pass only. Red = fail/regression only. Never decorative.</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Loading state is a skeleton, not a spinner</w:t>
            </w:r>
          </w:p>
        </w:tc>
      </w:tr>
      <w:tr>
        <w:tc>
          <w:tcPr>
            <w:tcW w:type="dxa" w:w="480"/>
            <w:tcBorders>
              <w:top w:val="none" w:color="FFFFFF" w:sz="0"/>
              <w:left w:val="none" w:color="FFFFFF" w:sz="0"/>
              <w:bottom w:val="none" w:color="FFFFFF" w:sz="0"/>
              <w:right w:val="none" w:color="FFFFFF" w:sz="0"/>
            </w:tcBorders>
            <w:tcMar>
              <w:top w:type="dxa" w:w="60"/>
              <w:left w:type="dxa" w:w="80"/>
              <w:bottom w:type="dxa" w:w="0"/>
              <w:right w:type="dxa" w:w="0"/>
            </w:tcMar>
          </w:tcPr>
          <w:p>
            <w:r>
              <w:rPr>
                <w:rFonts w:ascii="Arial" w:cs="Arial" w:eastAsia="Arial" w:hAnsi="Arial"/>
                <w:sz w:val="20"/>
                <w:szCs w:val="20"/>
              </w:rPr>
              <w:t xml:space="preserve"/>
            </w:r>
          </w:p>
        </w:tc>
        <w:tc>
          <w:tcPr>
            <w:tcW w:type="dxa" w:w="8880"/>
            <w:tcBorders>
              <w:top w:val="none" w:color="FFFFFF" w:sz="0"/>
              <w:left w:val="none" w:color="FFFFFF" w:sz="0"/>
              <w:bottom w:val="single" w:color="EEEEF8" w:sz="1"/>
              <w:right w:val="none" w:color="FFFFFF" w:sz="0"/>
            </w:tcBorders>
            <w:tcMar>
              <w:top w:type="dxa" w:w="80"/>
              <w:left w:type="dxa" w:w="80"/>
              <w:bottom w:type="dxa" w:w="80"/>
              <w:right w:type="dxa" w:w="80"/>
            </w:tcMar>
          </w:tcPr>
          <w:p>
            <w:r>
              <w:rPr>
                <w:rFonts w:ascii="Arial" w:cs="Arial" w:eastAsia="Arial" w:hAnsi="Arial"/>
                <w:color w:val="374151"/>
                <w:sz w:val="20"/>
                <w:szCs w:val="20"/>
              </w:rPr>
              <w:t xml:space="preserve">☐  Empty state has icon + message + CTA, not a blank box</w:t>
            </w:r>
          </w:p>
        </w:tc>
      </w:tr>
    </w:tbl>
    <w:p>
      <w:pPr>
        <w:spacing w:before="320" w:after="0"/>
      </w:pPr>
      <w:r>
        <w:t xml:space="preserve"/>
      </w:r>
    </w:p>
    <w:p>
      <w:pPr>
        <w:pStyle w:val="Heading2"/>
        <w:spacing w:before="360" w:after="120"/>
      </w:pPr>
      <w:r>
        <w:rPr>
          <w:rFonts w:ascii="Arial" w:cs="Arial" w:eastAsia="Arial" w:hAnsi="Arial"/>
          <w:b/>
          <w:bCs/>
          <w:color w:val="6D28D9"/>
          <w:sz w:val="28"/>
          <w:szCs w:val="28"/>
        </w:rPr>
        <w:t xml:space="preserve">6.2  Screen-Specific Checks</w:t>
      </w:r>
    </w:p>
    <w:p>
      <w:pPr>
        <w:spacing w:before="80" w:after="0"/>
      </w:pPr>
      <w:r>
        <w:t xml:space="preserve"/>
      </w:r>
    </w:p>
    <w:p>
      <w:pPr>
        <w:spacing w:before="280" w:after="80"/>
      </w:pPr>
      <w:r>
        <w:rPr>
          <w:rFonts w:ascii="Arial" w:cs="Arial" w:eastAsia="Arial" w:hAnsi="Arial"/>
          <w:b/>
          <w:bCs/>
          <w:color w:val="1A0A2E"/>
          <w:sz w:val="24"/>
          <w:szCs w:val="24"/>
        </w:rPr>
        <w:t xml:space="preserve">Dashboard (S4)</w:t>
      </w:r>
    </w:p>
    <w:p>
      <w:pPr>
        <w:pStyle w:val="ListParagraph"/>
        <w:numPr>
          <w:ilvl w:val="0"/>
          <w:numId w:val="2"/>
        </w:numPr>
        <w:spacing w:before="40" w:after="40"/>
      </w:pPr>
      <w:r>
        <w:rPr>
          <w:rFonts w:ascii="Arial" w:cs="Arial" w:eastAsia="Arial" w:hAnsi="Arial"/>
          <w:color w:val="374151"/>
          <w:sz w:val="20"/>
          <w:szCs w:val="20"/>
        </w:rPr>
        <w:t xml:space="preserve">☐  4 stat cards with ghost sparklines visible at 8% opacity</w:t>
      </w:r>
    </w:p>
    <w:p>
      <w:pPr>
        <w:pStyle w:val="ListParagraph"/>
        <w:numPr>
          <w:ilvl w:val="0"/>
          <w:numId w:val="2"/>
        </w:numPr>
        <w:spacing w:before="40" w:after="40"/>
      </w:pPr>
      <w:r>
        <w:rPr>
          <w:rFonts w:ascii="Arial" w:cs="Arial" w:eastAsia="Arial" w:hAnsi="Arial"/>
          <w:color w:val="374151"/>
          <w:sz w:val="20"/>
          <w:szCs w:val="20"/>
        </w:rPr>
        <w:t xml:space="preserve">☐  Quality trend line chart with dashed amber threshold line at 0.75</w:t>
      </w:r>
    </w:p>
    <w:p>
      <w:pPr>
        <w:pStyle w:val="ListParagraph"/>
        <w:numPr>
          <w:ilvl w:val="0"/>
          <w:numId w:val="2"/>
        </w:numPr>
        <w:spacing w:before="40" w:after="40"/>
      </w:pPr>
      <w:r>
        <w:rPr>
          <w:rFonts w:ascii="Arial" w:cs="Arial" w:eastAsia="Arial" w:hAnsi="Arial"/>
          <w:color w:val="374151"/>
          <w:sz w:val="20"/>
          <w:szCs w:val="20"/>
        </w:rPr>
        <w:t xml:space="preserve">☐  Red dots at below-threshold data points on chart</w:t>
      </w:r>
    </w:p>
    <w:p>
      <w:pPr>
        <w:pStyle w:val="ListParagraph"/>
        <w:numPr>
          <w:ilvl w:val="0"/>
          <w:numId w:val="2"/>
        </w:numPr>
        <w:spacing w:before="40" w:after="40"/>
      </w:pPr>
      <w:r>
        <w:rPr>
          <w:rFonts w:ascii="Arial" w:cs="Arial" w:eastAsia="Arial" w:hAnsi="Arial"/>
          <w:color w:val="374151"/>
          <w:sz w:val="20"/>
          <w:szCs w:val="20"/>
        </w:rPr>
        <w:t xml:space="preserve">☐  Model Comparison horizontal bars green/red</w:t>
      </w:r>
    </w:p>
    <w:p>
      <w:pPr>
        <w:pStyle w:val="ListParagraph"/>
        <w:numPr>
          <w:ilvl w:val="0"/>
          <w:numId w:val="2"/>
        </w:numPr>
        <w:spacing w:before="40" w:after="40"/>
      </w:pPr>
      <w:r>
        <w:rPr>
          <w:rFonts w:ascii="Arial" w:cs="Arial" w:eastAsia="Arial" w:hAnsi="Arial"/>
          <w:color w:val="374151"/>
          <w:sz w:val="20"/>
          <w:szCs w:val="20"/>
        </w:rPr>
        <w:t xml:space="preserve">☐  Critical Regressions feed with red left borders</w:t>
      </w:r>
    </w:p>
    <w:p>
      <w:pPr>
        <w:pStyle w:val="ListParagraph"/>
        <w:numPr>
          <w:ilvl w:val="0"/>
          <w:numId w:val="2"/>
        </w:numPr>
        <w:spacing w:before="40" w:after="40"/>
      </w:pPr>
      <w:r>
        <w:rPr>
          <w:rFonts w:ascii="Arial" w:cs="Arial" w:eastAsia="Arial" w:hAnsi="Arial"/>
          <w:color w:val="374151"/>
          <w:sz w:val="20"/>
          <w:szCs w:val="20"/>
        </w:rPr>
        <w:t xml:space="preserve">☐  ⌘K search hint visible, command palette opens on ⌘K</w:t>
      </w:r>
    </w:p>
    <w:p>
      <w:pPr>
        <w:spacing w:before="160" w:after="0"/>
      </w:pPr>
      <w:r>
        <w:t xml:space="preserve"/>
      </w:r>
    </w:p>
    <w:p>
      <w:pPr>
        <w:spacing w:before="280" w:after="80"/>
      </w:pPr>
      <w:r>
        <w:rPr>
          <w:rFonts w:ascii="Arial" w:cs="Arial" w:eastAsia="Arial" w:hAnsi="Arial"/>
          <w:b/>
          <w:bCs/>
          <w:color w:val="1A0A2E"/>
          <w:sz w:val="24"/>
          <w:szCs w:val="24"/>
        </w:rPr>
        <w:t xml:space="preserve">Run Detail (S5)</w:t>
      </w:r>
    </w:p>
    <w:p>
      <w:pPr>
        <w:pStyle w:val="ListParagraph"/>
        <w:numPr>
          <w:ilvl w:val="0"/>
          <w:numId w:val="2"/>
        </w:numPr>
        <w:spacing w:before="40" w:after="40"/>
      </w:pPr>
      <w:r>
        <w:rPr>
          <w:rFonts w:ascii="Arial" w:cs="Arial" w:eastAsia="Arial" w:hAnsi="Arial"/>
          <w:color w:val="374151"/>
          <w:sz w:val="20"/>
          <w:szCs w:val="20"/>
        </w:rPr>
        <w:t xml:space="preserve">☐  Score bars have dark track + colored fill (not flat lines)</w:t>
      </w:r>
    </w:p>
    <w:p>
      <w:pPr>
        <w:pStyle w:val="ListParagraph"/>
        <w:numPr>
          <w:ilvl w:val="0"/>
          <w:numId w:val="2"/>
        </w:numPr>
        <w:spacing w:before="40" w:after="40"/>
      </w:pPr>
      <w:r>
        <w:rPr>
          <w:rFonts w:ascii="Arial" w:cs="Arial" w:eastAsia="Arial" w:hAnsi="Arial"/>
          <w:color w:val="374151"/>
          <w:sz w:val="20"/>
          <w:szCs w:val="20"/>
        </w:rPr>
        <w:t xml:space="preserve">☐  4 metrics each with bar + score + pass/fail chip + italic judge reason</w:t>
      </w:r>
    </w:p>
    <w:p>
      <w:pPr>
        <w:pStyle w:val="ListParagraph"/>
        <w:numPr>
          <w:ilvl w:val="0"/>
          <w:numId w:val="2"/>
        </w:numPr>
        <w:spacing w:before="40" w:after="40"/>
      </w:pPr>
      <w:r>
        <w:rPr>
          <w:rFonts w:ascii="Arial" w:cs="Arial" w:eastAsia="Arial" w:hAnsi="Arial"/>
          <w:color w:val="374151"/>
          <w:sz w:val="20"/>
          <w:szCs w:val="20"/>
        </w:rPr>
        <w:t xml:space="preserve">☐  Judge reason has left border accent in metric color</w:t>
      </w:r>
    </w:p>
    <w:p>
      <w:pPr>
        <w:pStyle w:val="ListParagraph"/>
        <w:numPr>
          <w:ilvl w:val="0"/>
          <w:numId w:val="2"/>
        </w:numPr>
        <w:spacing w:before="40" w:after="40"/>
      </w:pPr>
      <w:r>
        <w:rPr>
          <w:rFonts w:ascii="Arial" w:cs="Arial" w:eastAsia="Arial" w:hAnsi="Arial"/>
          <w:color w:val="374151"/>
          <w:sz w:val="20"/>
          <w:szCs w:val="20"/>
        </w:rPr>
        <w:t xml:space="preserve">☐  Download PDF Report button top right, always visible</w:t>
      </w:r>
    </w:p>
    <w:p>
      <w:pPr>
        <w:pStyle w:val="ListParagraph"/>
        <w:numPr>
          <w:ilvl w:val="0"/>
          <w:numId w:val="2"/>
        </w:numPr>
        <w:spacing w:before="40" w:after="40"/>
      </w:pPr>
      <w:r>
        <w:rPr>
          <w:rFonts w:ascii="Arial" w:cs="Arial" w:eastAsia="Arial" w:hAnsi="Arial"/>
          <w:color w:val="374151"/>
          <w:sz w:val="20"/>
          <w:szCs w:val="20"/>
        </w:rPr>
        <w:t xml:space="preserve">☐  Test cases in accordion — collapsed and expanded states</w:t>
      </w:r>
    </w:p>
    <w:p>
      <w:pPr>
        <w:spacing w:before="160" w:after="0"/>
      </w:pPr>
      <w:r>
        <w:t xml:space="preserve"/>
      </w:r>
    </w:p>
    <w:p>
      <w:pPr>
        <w:spacing w:before="280" w:after="80"/>
      </w:pPr>
      <w:r>
        <w:rPr>
          <w:rFonts w:ascii="Arial" w:cs="Arial" w:eastAsia="Arial" w:hAnsi="Arial"/>
          <w:b/>
          <w:bCs/>
          <w:color w:val="1A0A2E"/>
          <w:sz w:val="24"/>
          <w:szCs w:val="24"/>
        </w:rPr>
        <w:t xml:space="preserve">Agent Trace (S9/S10)</w:t>
      </w:r>
    </w:p>
    <w:p>
      <w:pPr>
        <w:pStyle w:val="ListParagraph"/>
        <w:numPr>
          <w:ilvl w:val="0"/>
          <w:numId w:val="2"/>
        </w:numPr>
        <w:spacing w:before="40" w:after="40"/>
      </w:pPr>
      <w:r>
        <w:rPr>
          <w:rFonts w:ascii="Arial" w:cs="Arial" w:eastAsia="Arial" w:hAnsi="Arial"/>
          <w:color w:val="374151"/>
          <w:sz w:val="20"/>
          <w:szCs w:val="20"/>
        </w:rPr>
        <w:t xml:space="preserve">☐  7 nodes with correct state (done/running/pending/error)</w:t>
      </w:r>
    </w:p>
    <w:p>
      <w:pPr>
        <w:pStyle w:val="ListParagraph"/>
        <w:numPr>
          <w:ilvl w:val="0"/>
          <w:numId w:val="2"/>
        </w:numPr>
        <w:spacing w:before="40" w:after="40"/>
      </w:pPr>
      <w:r>
        <w:rPr>
          <w:rFonts w:ascii="Arial" w:cs="Arial" w:eastAsia="Arial" w:hAnsi="Arial"/>
          <w:color w:val="374151"/>
          <w:sz w:val="20"/>
          <w:szCs w:val="20"/>
        </w:rPr>
        <w:t xml:space="preserve">☐  Node names in lowercase (trigger_received not TRIGGER_RECEIVED)</w:t>
      </w:r>
    </w:p>
    <w:p>
      <w:pPr>
        <w:pStyle w:val="ListParagraph"/>
        <w:numPr>
          <w:ilvl w:val="0"/>
          <w:numId w:val="2"/>
        </w:numPr>
        <w:spacing w:before="40" w:after="40"/>
      </w:pPr>
      <w:r>
        <w:rPr>
          <w:rFonts w:ascii="Arial" w:cs="Arial" w:eastAsia="Arial" w:hAnsi="Arial"/>
          <w:color w:val="374151"/>
          <w:sz w:val="20"/>
          <w:szCs w:val="20"/>
        </w:rPr>
        <w:t xml:space="preserve">☐  Timing in mono right-aligned on each node</w:t>
      </w:r>
    </w:p>
    <w:p>
      <w:pPr>
        <w:pStyle w:val="ListParagraph"/>
        <w:numPr>
          <w:ilvl w:val="0"/>
          <w:numId w:val="2"/>
        </w:numPr>
        <w:spacing w:before="40" w:after="40"/>
      </w:pPr>
      <w:r>
        <w:rPr>
          <w:rFonts w:ascii="Arial" w:cs="Arial" w:eastAsia="Arial" w:hAnsi="Arial"/>
          <w:color w:val="374151"/>
          <w:sz w:val="20"/>
          <w:szCs w:val="20"/>
        </w:rPr>
        <w:t xml:space="preserve">☐  Animated connecting line between DONE→RUNNING nodes</w:t>
      </w:r>
    </w:p>
    <w:p>
      <w:pPr>
        <w:pStyle w:val="ListParagraph"/>
        <w:numPr>
          <w:ilvl w:val="0"/>
          <w:numId w:val="2"/>
        </w:numPr>
        <w:spacing w:before="40" w:after="40"/>
      </w:pPr>
      <w:r>
        <w:rPr>
          <w:rFonts w:ascii="Arial" w:cs="Arial" w:eastAsia="Arial" w:hAnsi="Arial"/>
          <w:color w:val="374151"/>
          <w:sz w:val="20"/>
          <w:szCs w:val="20"/>
        </w:rPr>
        <w:t xml:space="preserve">☐  Regression banner: full-width gradient red, 52px, pulsing (S10 only)</w:t>
      </w:r>
    </w:p>
    <w:p>
      <w:pPr>
        <w:pStyle w:val="ListParagraph"/>
        <w:numPr>
          <w:ilvl w:val="0"/>
          <w:numId w:val="2"/>
        </w:numPr>
        <w:spacing w:before="40" w:after="40"/>
      </w:pPr>
      <w:r>
        <w:rPr>
          <w:rFonts w:ascii="Arial" w:cs="Arial" w:eastAsia="Arial" w:hAnsi="Arial"/>
          <w:color w:val="374151"/>
          <w:sz w:val="20"/>
          <w:szCs w:val="20"/>
        </w:rPr>
        <w:t xml:space="preserve">☐  generate_report node expanded with AI report inline (S10 only)</w:t>
      </w:r>
    </w:p>
    <w:p>
      <w:pPr>
        <w:pStyle w:val="ListParagraph"/>
        <w:numPr>
          <w:ilvl w:val="0"/>
          <w:numId w:val="2"/>
        </w:numPr>
        <w:spacing w:before="40" w:after="40"/>
      </w:pPr>
      <w:r>
        <w:rPr>
          <w:rFonts w:ascii="Arial" w:cs="Arial" w:eastAsia="Arial" w:hAnsi="Arial"/>
          <w:color w:val="374151"/>
          <w:sz w:val="20"/>
          <w:szCs w:val="20"/>
        </w:rPr>
        <w:t xml:space="preserve">☐  Regression summary card: 0.88→0.54, Δ-0.34, FAIL (S10 only)</w:t>
      </w:r>
    </w:p>
    <w:p>
      <w:pPr>
        <w:pStyle w:val="ListParagraph"/>
        <w:numPr>
          <w:ilvl w:val="0"/>
          <w:numId w:val="2"/>
        </w:numPr>
        <w:spacing w:before="40" w:after="40"/>
      </w:pPr>
      <w:r>
        <w:rPr>
          <w:rFonts w:ascii="Arial" w:cs="Arial" w:eastAsia="Arial" w:hAnsi="Arial"/>
          <w:color w:val="374151"/>
          <w:sz w:val="20"/>
          <w:szCs w:val="20"/>
        </w:rPr>
        <w:t xml:space="preserve">☐  Live timer ticking during run, stopped on completion</w:t>
      </w:r>
    </w:p>
    <w:p>
      <w:pPr>
        <w:spacing w:before="160" w:after="0"/>
      </w:pPr>
      <w:r>
        <w:t xml:space="preserve"/>
      </w:r>
    </w:p>
    <w:p>
      <w:pPr>
        <w:spacing w:before="280" w:after="80"/>
      </w:pPr>
      <w:r>
        <w:rPr>
          <w:rFonts w:ascii="Arial" w:cs="Arial" w:eastAsia="Arial" w:hAnsi="Arial"/>
          <w:b/>
          <w:bCs/>
          <w:color w:val="1A0A2E"/>
          <w:sz w:val="24"/>
          <w:szCs w:val="24"/>
        </w:rPr>
        <w:t xml:space="preserve">Deployments (S13)</w:t>
      </w:r>
    </w:p>
    <w:p>
      <w:pPr>
        <w:pStyle w:val="ListParagraph"/>
        <w:numPr>
          <w:ilvl w:val="0"/>
          <w:numId w:val="2"/>
        </w:numPr>
        <w:spacing w:before="40" w:after="40"/>
      </w:pPr>
      <w:r>
        <w:rPr>
          <w:rFonts w:ascii="Arial" w:cs="Arial" w:eastAsia="Arial" w:hAnsi="Arial"/>
          <w:color w:val="374151"/>
          <w:sz w:val="20"/>
          <w:szCs w:val="20"/>
        </w:rPr>
        <w:t xml:space="preserve">☐  ● WATCHING green pulse dot with model name</w:t>
      </w:r>
    </w:p>
    <w:p>
      <w:pPr>
        <w:pStyle w:val="ListParagraph"/>
        <w:numPr>
          <w:ilvl w:val="0"/>
          <w:numId w:val="2"/>
        </w:numPr>
        <w:spacing w:before="40" w:after="40"/>
      </w:pPr>
      <w:r>
        <w:rPr>
          <w:rFonts w:ascii="Arial" w:cs="Arial" w:eastAsia="Arial" w:hAnsi="Arial"/>
          <w:color w:val="374151"/>
          <w:sz w:val="20"/>
          <w:szCs w:val="20"/>
        </w:rPr>
        <w:t xml:space="preserve">☐  Threshold gauge: score fill + threshold marker at 75%</w:t>
      </w:r>
    </w:p>
    <w:p>
      <w:pPr>
        <w:pStyle w:val="ListParagraph"/>
        <w:numPr>
          <w:ilvl w:val="0"/>
          <w:numId w:val="2"/>
        </w:numPr>
        <w:spacing w:before="40" w:after="40"/>
      </w:pPr>
      <w:r>
        <w:rPr>
          <w:rFonts w:ascii="Arial" w:cs="Arial" w:eastAsia="Arial" w:hAnsi="Arial"/>
          <w:color w:val="374151"/>
          <w:sz w:val="20"/>
          <w:szCs w:val="20"/>
        </w:rPr>
        <w:t xml:space="preserve">☐  0.88 current score, 0.75 threshold clearly visible</w:t>
      </w:r>
    </w:p>
    <w:p>
      <w:pPr>
        <w:pStyle w:val="ListParagraph"/>
        <w:numPr>
          <w:ilvl w:val="0"/>
          <w:numId w:val="2"/>
        </w:numPr>
        <w:spacing w:before="40" w:after="40"/>
      </w:pPr>
      <w:r>
        <w:rPr>
          <w:rFonts w:ascii="Arial" w:cs="Arial" w:eastAsia="Arial" w:hAnsi="Arial"/>
          <w:color w:val="374151"/>
          <w:sz w:val="20"/>
          <w:szCs w:val="20"/>
        </w:rPr>
        <w:t xml:space="preserve">☐  Event stream with OPTIMAL/STABLE/CAPTURED chips</w:t>
      </w:r>
    </w:p>
    <w:p>
      <w:pPr>
        <w:pStyle w:val="ListParagraph"/>
        <w:numPr>
          <w:ilvl w:val="0"/>
          <w:numId w:val="2"/>
        </w:numPr>
        <w:spacing w:before="40" w:after="40"/>
      </w:pPr>
      <w:r>
        <w:rPr>
          <w:rFonts w:ascii="Arial" w:cs="Arial" w:eastAsia="Arial" w:hAnsi="Arial"/>
          <w:color w:val="374151"/>
          <w:sz w:val="20"/>
          <w:szCs w:val="20"/>
        </w:rPr>
        <w:t xml:space="preserve">☐  "Simulate Version Change" button outlined red, not dashed</w:t>
      </w:r>
    </w:p>
    <w:p>
      <w:pPr>
        <w:spacing w:before="160" w:after="0"/>
      </w:pPr>
      <w:r>
        <w:t xml:space="preserve"/>
      </w:r>
    </w:p>
    <w:p>
      <w:pPr>
        <w:spacing w:before="280" w:after="80"/>
      </w:pPr>
      <w:r>
        <w:rPr>
          <w:rFonts w:ascii="Arial" w:cs="Arial" w:eastAsia="Arial" w:hAnsi="Arial"/>
          <w:b/>
          <w:bCs/>
          <w:color w:val="1A0A2E"/>
          <w:sz w:val="24"/>
          <w:szCs w:val="24"/>
        </w:rPr>
        <w:t xml:space="preserve">Modal (S11)</w:t>
      </w:r>
    </w:p>
    <w:p>
      <w:pPr>
        <w:pStyle w:val="ListParagraph"/>
        <w:numPr>
          <w:ilvl w:val="0"/>
          <w:numId w:val="2"/>
        </w:numPr>
        <w:spacing w:before="40" w:after="40"/>
      </w:pPr>
      <w:r>
        <w:rPr>
          <w:rFonts w:ascii="Arial" w:cs="Arial" w:eastAsia="Arial" w:hAnsi="Arial"/>
          <w:color w:val="374151"/>
          <w:sz w:val="20"/>
          <w:szCs w:val="20"/>
        </w:rPr>
        <w:t xml:space="preserve">☐  Blurred deployment page visible behind overlay (not pure black)</w:t>
      </w:r>
    </w:p>
    <w:p>
      <w:pPr>
        <w:pStyle w:val="ListParagraph"/>
        <w:numPr>
          <w:ilvl w:val="0"/>
          <w:numId w:val="2"/>
        </w:numPr>
        <w:spacing w:before="40" w:after="40"/>
      </w:pPr>
      <w:r>
        <w:rPr>
          <w:rFonts w:ascii="Arial" w:cs="Arial" w:eastAsia="Arial" w:hAnsi="Arial"/>
          <w:color w:val="374151"/>
          <w:sz w:val="20"/>
          <w:szCs w:val="20"/>
        </w:rPr>
        <w:t xml:space="preserve">☐  Current model + Score: 0.88 green chip</w:t>
      </w:r>
    </w:p>
    <w:p>
      <w:pPr>
        <w:pStyle w:val="ListParagraph"/>
        <w:numPr>
          <w:ilvl w:val="0"/>
          <w:numId w:val="2"/>
        </w:numPr>
        <w:spacing w:before="40" w:after="40"/>
      </w:pPr>
      <w:r>
        <w:rPr>
          <w:rFonts w:ascii="Arial" w:cs="Arial" w:eastAsia="Arial" w:hAnsi="Arial"/>
          <w:color w:val="374151"/>
          <w:sz w:val="20"/>
          <w:szCs w:val="20"/>
        </w:rPr>
        <w:t xml:space="preserve">☐  New model dropdown showing llama3-8b-8192</w:t>
      </w:r>
    </w:p>
    <w:p>
      <w:pPr>
        <w:pStyle w:val="ListParagraph"/>
        <w:numPr>
          <w:ilvl w:val="0"/>
          <w:numId w:val="2"/>
        </w:numPr>
        <w:spacing w:before="40" w:after="40"/>
      </w:pPr>
      <w:r>
        <w:rPr>
          <w:rFonts w:ascii="Arial" w:cs="Arial" w:eastAsia="Arial" w:hAnsi="Arial"/>
          <w:color w:val="374151"/>
          <w:sz w:val="20"/>
          <w:szCs w:val="20"/>
        </w:rPr>
        <w:t xml:space="preserve">☐  Cancel: solid #27272A border. Trigger Agent: solid red fill.</w:t>
      </w:r>
    </w:p>
    <w:p>
      <w:pPr>
        <w:pStyle w:val="ListParagraph"/>
        <w:numPr>
          <w:ilvl w:val="0"/>
          <w:numId w:val="2"/>
        </w:numPr>
        <w:spacing w:before="40" w:after="40"/>
      </w:pPr>
      <w:r>
        <w:rPr>
          <w:rFonts w:ascii="Arial" w:cs="Arial" w:eastAsia="Arial" w:hAnsi="Arial"/>
          <w:color w:val="374151"/>
          <w:sz w:val="20"/>
          <w:szCs w:val="20"/>
        </w:rPr>
        <w:t xml:space="preserve">☐  Amber warning notice with estimated time</w:t>
      </w:r>
    </w:p>
    <w:p>
      <w:pPr>
        <w:spacing w:before="160" w:after="0"/>
      </w:pPr>
      <w:r>
        <w:t xml:space="preserve"/>
      </w:r>
    </w:p>
    <w:p>
      <w:pPr>
        <w:spacing w:before="320" w:after="0"/>
      </w:pPr>
      <w:r>
        <w:t xml:space="preserve"/>
      </w:r>
    </w:p>
    <w:p>
      <w:pPr>
        <w:pBdr>
          <w:bottom w:val="single" w:color="6D28D9" w:sz="4" w:space="1"/>
        </w:pBdr>
        <w:spacing w:before="160" w:after="160"/>
      </w:pPr>
      <w:r>
        <w:t xml:space="preserve"/>
      </w:r>
    </w:p>
    <w:p>
      <w:pPr>
        <w:spacing w:before="160" w:after="0"/>
      </w:pPr>
      <w:r>
        <w:t xml:space="preserve"/>
      </w:r>
    </w:p>
    <w:p>
      <w:pPr>
        <w:spacing w:before="80" w:after="80"/>
        <w:jc w:val="center"/>
      </w:pPr>
      <w:r>
        <w:rPr>
          <w:rFonts w:ascii="Arial" w:cs="Arial" w:eastAsia="Arial" w:hAnsi="Arial"/>
          <w:i/>
          <w:iCs/>
          <w:color w:val="6D28D9"/>
          <w:sz w:val="22"/>
          <w:szCs w:val="22"/>
        </w:rPr>
        <w:t xml:space="preserve">Every other team built a chatbot. We built the infrastructure that makes sure chatbots don't silently break when they're making decisions about real people. This is Veridian.</w:t>
      </w:r>
    </w:p>
    <w:p>
      <w:pPr>
        <w:spacing w:before="40" w:after="0"/>
        <w:jc w:val="center"/>
      </w:pPr>
      <w:r>
        <w:rPr>
          <w:rFonts w:ascii="Courier New" w:cs="Courier New" w:eastAsia="Courier New" w:hAnsi="Courier New"/>
          <w:color w:val="6B7280"/>
          <w:sz w:val="18"/>
          <w:szCs w:val="18"/>
        </w:rPr>
        <w:t xml:space="preserve">LunaticBytes  ·  TechnoTarang 2026  ·  Veridian v0.1.0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6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2026-03-22T10:35:23.142Z</dcterms:created>
  <dcterms:modified xsi:type="dcterms:W3CDTF">2026-03-22T10:35:23.143Z</dcterms:modified>
</cp:coreProperties>
</file>

<file path=docProps/custom.xml><?xml version="1.0" encoding="utf-8"?>
<Properties xmlns="http://schemas.openxmlformats.org/officeDocument/2006/custom-properties" xmlns:vt="http://schemas.openxmlformats.org/officeDocument/2006/docPropsVTypes"/>
</file>