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</w:t>
      </w:r>
      <w:r w:rsidDel="00000000" w:rsidR="00000000" w:rsidRPr="00000000">
        <w:rPr>
          <w:b w:val="1"/>
          <w:i w:val="1"/>
          <w:color w:val="366091"/>
          <w:sz w:val="48"/>
          <w:szCs w:val="48"/>
          <w:rtl w:val="0"/>
        </w:rPr>
        <w:t xml:space="preserve">DBMS PROJECT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              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       Topic : Hospital Management System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&gt;&gt; List of the team members are as following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7"/>
        <w:gridCol w:w="2940"/>
        <w:gridCol w:w="2406"/>
        <w:gridCol w:w="2649"/>
        <w:tblGridChange w:id="0">
          <w:tblGrid>
            <w:gridCol w:w="1247"/>
            <w:gridCol w:w="2940"/>
            <w:gridCol w:w="2406"/>
            <w:gridCol w:w="2649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Sr No.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Contact No.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1  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Dakshkumar Gondaliya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201651014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9427668398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Abhishek Kumar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201651003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9428678714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Avkaran Singh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201651011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7201917113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Kanhaiya Lal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201651022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9428679148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Group Leader Name : Dakshkumar Gondaliya 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