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spacing w:before="2000"/>
        <w:rPr>
          <w:rFonts w:ascii="Carlito" w:hAnsi="Carlito" w:cs="Carlito"/>
          <w:color w:val="000000" w:themeColor="text1"/>
          <w:sz w:val="72"/>
          <w:szCs w:val="72"/>
        </w:rPr>
      </w:pPr>
      <w:r>
        <w:rPr>
          <w:rFonts w:ascii="Carlito" w:hAnsi="Carlito" w:cs="Carlito"/>
          <w:b/>
          <w:color w:val="000000" w:themeColor="text1"/>
          <w:sz w:val="72"/>
          <w:szCs w:val="72"/>
        </w:rPr>
        <w:t xml:space="preserve">PAYMENT BEHAVIOUR &amp;</w:t>
        <w:br/>
        <w:t xml:space="preserve">DIGITAL PAYMENT INTELLIGENCE</w:t>
      </w:r>
      <w:r>
        <w:rPr>
          <w:rFonts w:ascii="Carlito" w:hAnsi="Carlito" w:cs="Carlito"/>
          <w:color w:val="000000" w:themeColor="text1"/>
          <w:sz w:val="72"/>
          <w:szCs w:val="72"/>
        </w:rPr>
      </w:r>
    </w:p>
    <w:p>
      <w:pPr>
        <w:jc w:val="center"/>
        <w:rPr>
          <w:color w:val="000000" w:themeColor="text1"/>
          <w:sz w:val="56"/>
          <w:szCs w:val="56"/>
        </w:rPr>
      </w:pPr>
      <w:r>
        <w:rPr>
          <w:b/>
          <w:bCs/>
          <w:color w:val="000000" w:themeColor="text1"/>
          <w:sz w:val="56"/>
          <w:szCs w:val="56"/>
        </w:rPr>
        <w:t xml:space="preserve"> PROJECT REPORT</w:t>
      </w:r>
      <w:r>
        <w:rPr>
          <w:color w:val="000000" w:themeColor="text1"/>
          <w:sz w:val="56"/>
          <w:szCs w:val="56"/>
        </w:rPr>
      </w:r>
    </w:p>
    <w:p>
      <w:pPr>
        <w:jc w:val="center"/>
        <w:spacing w:before="500"/>
        <w:rPr>
          <w:color w:val="000000" w:themeColor="text1"/>
          <w:sz w:val="72"/>
          <w:szCs w:val="72"/>
        </w:rPr>
      </w:pPr>
      <w:r>
        <w:rPr>
          <w:color w:val="000000" w:themeColor="text1"/>
          <w:sz w:val="72"/>
          <w:szCs w:val="72"/>
          <w:highlight w:val="none"/>
        </w:rPr>
      </w:r>
      <w:r>
        <w:rPr>
          <w:color w:val="000000" w:themeColor="text1"/>
          <w:sz w:val="72"/>
          <w:szCs w:val="72"/>
          <w:highlight w:val="none"/>
        </w:rPr>
      </w:r>
    </w:p>
    <w:p>
      <w:pPr>
        <w:jc w:val="center"/>
        <w:spacing w:before="500"/>
        <w:rPr>
          <w:color w:val="000000" w:themeColor="text1"/>
          <w:sz w:val="40"/>
          <w:szCs w:val="40"/>
          <w:highlight w:val="none"/>
        </w:rPr>
      </w:pPr>
      <w:r>
        <w:rPr>
          <w:color w:val="000000" w:themeColor="text1"/>
          <w:sz w:val="40"/>
          <w:szCs w:val="40"/>
        </w:rPr>
        <w:t xml:space="preserve">Fundamentals of Machine Learning (MLE2503)</w:t>
        <w:br/>
        <w:t xml:space="preserve">Semester 5 | Amity School of Engineering and Technology</w:t>
      </w:r>
      <w:r>
        <w:rPr>
          <w:color w:val="000000" w:themeColor="text1"/>
          <w:sz w:val="40"/>
          <w:szCs w:val="40"/>
        </w:rPr>
      </w:r>
    </w:p>
    <w:p>
      <w:pPr>
        <w:jc w:val="center"/>
        <w:spacing w:before="500"/>
        <w:rPr>
          <w:color w:val="000000" w:themeColor="text1"/>
          <w:sz w:val="44"/>
          <w:szCs w:val="44"/>
        </w:rPr>
      </w:pPr>
      <w:r>
        <w:rPr>
          <w:b/>
          <w:color w:val="000000" w:themeColor="text1"/>
          <w:sz w:val="44"/>
          <w:szCs w:val="44"/>
          <w:highlight w:val="none"/>
        </w:rPr>
      </w:r>
      <w:r>
        <w:rPr>
          <w:b/>
          <w:color w:val="000000" w:themeColor="text1"/>
          <w:sz w:val="44"/>
          <w:szCs w:val="44"/>
          <w:highlight w:val="none"/>
        </w:rPr>
      </w:r>
    </w:p>
    <w:p>
      <w:pPr>
        <w:jc w:val="center"/>
        <w:spacing w:before="500"/>
        <w:rPr>
          <w:b/>
          <w:bCs/>
          <w:color w:val="000000" w:themeColor="text1"/>
          <w:sz w:val="48"/>
          <w:szCs w:val="48"/>
          <w:highlight w:val="none"/>
        </w:rPr>
      </w:pPr>
      <w:r>
        <w:rPr>
          <w:b/>
          <w:color w:val="000000" w:themeColor="text1"/>
          <w:sz w:val="48"/>
          <w:szCs w:val="48"/>
        </w:rPr>
        <w:t xml:space="preserve">Name: DAKSH VERMA</w:t>
        <w:br/>
        <w:t xml:space="preserve">Enrollment Number: A501132524005</w:t>
      </w:r>
      <w:r>
        <w:rPr>
          <w:color w:val="000000" w:themeColor="text1"/>
          <w:sz w:val="48"/>
          <w:szCs w:val="48"/>
        </w:rPr>
      </w:r>
    </w:p>
    <w:p>
      <w:pPr>
        <w:jc w:val="center"/>
        <w:spacing w:before="600"/>
        <w:rPr>
          <w:color w:val="000000" w:themeColor="text1"/>
          <w:sz w:val="40"/>
          <w:szCs w:val="40"/>
        </w:rPr>
      </w:pPr>
      <w:r>
        <w:rPr>
          <w:i/>
          <w:color w:val="000000" w:themeColor="text1"/>
          <w:sz w:val="40"/>
          <w:szCs w:val="40"/>
          <w:highlight w:val="none"/>
        </w:rPr>
      </w:r>
      <w:r>
        <w:rPr>
          <w:i/>
          <w:color w:val="000000" w:themeColor="text1"/>
          <w:sz w:val="40"/>
          <w:szCs w:val="40"/>
          <w:highlight w:val="none"/>
        </w:rPr>
      </w:r>
    </w:p>
    <w:p>
      <w:pPr>
        <w:rPr>
          <w:color w:val="000000" w:themeColor="text1"/>
        </w:rPr>
      </w:pPr>
      <w:r>
        <w:rPr>
          <w:color w:val="000000" w:themeColor="text1"/>
          <w:sz w:val="40"/>
          <w:szCs w:val="40"/>
        </w:rPr>
        <w:br w:type="page" w:clear="all"/>
      </w:r>
      <w:r>
        <w:rPr>
          <w:color w:val="000000" w:themeColor="text1"/>
        </w:rPr>
      </w:r>
    </w:p>
    <w:p>
      <w:pPr>
        <w:pStyle w:val="638"/>
        <w:rPr>
          <w:color w:val="000000" w:themeColor="text1"/>
        </w:rPr>
      </w:pPr>
      <w:r>
        <w:rPr>
          <w:color w:val="000000" w:themeColor="text1"/>
        </w:rPr>
        <w:t xml:space="preserve">1. Abstract</w:t>
      </w:r>
      <w:r>
        <w:rPr>
          <w:color w:val="000000" w:themeColor="text1"/>
        </w:rPr>
      </w:r>
    </w:p>
    <w:p>
      <w:pPr>
        <w:rPr>
          <w:color w:val="000000" w:themeColor="text1"/>
        </w:rPr>
      </w:pPr>
      <w:r>
        <w:rPr>
          <w:color w:val="000000" w:themeColor="text1"/>
        </w:rPr>
        <w:t xml:space="preserve">This project explores whether customers can be grouped by their payment preferences and transaction behaviour. The analysis starts with transaction-level records and summarizes them </w:t>
      </w:r>
      <w:r>
        <w:rPr>
          <w:color w:val="000000" w:themeColor="text1"/>
        </w:rPr>
        <w:t xml:space="preserve">into customer-level features, such as transaction frequency, average transaction value, payment-mode ratios, cashback usage and EMI usage. K-Means is compared with Agglomerative clustering. The project also compares a payment-only feature set with a wider </w:t>
      </w:r>
      <w:r>
        <w:rPr>
          <w:color w:val="000000" w:themeColor="text1"/>
        </w:rPr>
        <w:t xml:space="preserve">set that includes spending and offer behaviour. The results are evaluated using the Silhouette Score and Davies–Bouldin Index, with Elbow and PCA plots used to support interpretation. The intended use is to inform payment experience and promotion planning.</w:t>
      </w:r>
      <w:r>
        <w:rPr>
          <w:color w:val="000000" w:themeColor="text1"/>
        </w:rPr>
      </w:r>
    </w:p>
    <w:p>
      <w:pPr>
        <w:pStyle w:val="638"/>
        <w:rPr>
          <w:color w:val="000000" w:themeColor="text1"/>
        </w:rPr>
      </w:pPr>
      <w:r>
        <w:rPr>
          <w:color w:val="000000" w:themeColor="text1"/>
        </w:rPr>
        <w:t xml:space="preserve">2. Problem Statement and Objectives</w:t>
      </w:r>
      <w:r>
        <w:rPr>
          <w:color w:val="000000" w:themeColor="text1"/>
        </w:rPr>
      </w:r>
    </w:p>
    <w:p>
      <w:pPr>
        <w:rPr>
          <w:color w:val="000000" w:themeColor="text1"/>
        </w:rPr>
      </w:pPr>
      <w:r>
        <w:rPr>
          <w:color w:val="000000" w:themeColor="text1"/>
        </w:rPr>
        <w:t xml:space="preserve">Retailers and payment providers serve customers who use</w:t>
      </w:r>
      <w:r>
        <w:rPr>
          <w:color w:val="000000" w:themeColor="text1"/>
        </w:rPr>
        <w:t xml:space="preserve"> different payment methods and respond differently to offers. A single payment or promotion strategy may not suit everyone. The aim is to use unsupervised machine learning to find groups with similar behaviour, then describe those groups in business terms.</w:t>
      </w:r>
      <w:r>
        <w:rPr>
          <w:color w:val="000000" w:themeColor="text1"/>
        </w:rPr>
      </w:r>
    </w:p>
    <w:p>
      <w:pPr>
        <w:rPr>
          <w:color w:val="000000" w:themeColor="text1"/>
        </w:rPr>
      </w:pPr>
      <w:r>
        <w:rPr>
          <w:color w:val="000000" w:themeColor="text1"/>
        </w:rPr>
        <w:t xml:space="preserve">The objectives are to inspe</w:t>
      </w:r>
      <w:r>
        <w:rPr>
          <w:color w:val="000000" w:themeColor="text1"/>
        </w:rPr>
        <w:t xml:space="preserve">ct and clean transaction data; engineer customer-level features; compare payment-only and combined feature sets; compare K-Means with hierarchical clustering; evaluate the resulting clusters; and make recommendations that follow from the measured profiles.</w:t>
      </w:r>
      <w:r>
        <w:rPr>
          <w:color w:val="000000" w:themeColor="text1"/>
        </w:rPr>
      </w:r>
    </w:p>
    <w:p>
      <w:pPr>
        <w:pStyle w:val="638"/>
        <w:rPr>
          <w:color w:val="000000" w:themeColor="text1"/>
        </w:rPr>
      </w:pPr>
      <w:r>
        <w:rPr>
          <w:color w:val="000000" w:themeColor="text1"/>
        </w:rPr>
        <w:t xml:space="preserve">3. Dataset and Variables</w:t>
      </w:r>
      <w:r>
        <w:rPr>
          <w:color w:val="000000" w:themeColor="text1"/>
        </w:rPr>
      </w:r>
    </w:p>
    <w:p>
      <w:pPr>
        <w:rPr>
          <w:color w:val="000000" w:themeColor="text1"/>
        </w:rPr>
      </w:pPr>
      <w:r>
        <w:rPr>
          <w:color w:val="000000" w:themeColor="text1"/>
        </w:rPr>
        <w:t xml:space="preserve">The file synthetic_payment_transactions.csv contains 18,109 rows before cleaning and represents 1,000 customer IDs. Its columns are transaction_id, customer_id, transaction_date, payment_mode, transaction_amount, cashback_used,</w:t>
      </w:r>
      <w:r>
        <w:rPr>
          <w:color w:val="000000" w:themeColor="text1"/>
        </w:rPr>
        <w:t xml:space="preserve"> discount_percent, emi_used and channel. The data was generated for this assignment workflow and includes a small number of missing payment-mode values, duplicated transaction IDs and unusually large amounts so that data-cleaning steps can be demonstrated.</w:t>
      </w:r>
      <w:r>
        <w:rPr>
          <w:color w:val="000000" w:themeColor="text1"/>
        </w:rPr>
      </w:r>
    </w:p>
    <w:p>
      <w:pPr>
        <w:rPr>
          <w:color w:val="000000" w:themeColor="text1"/>
        </w:rPr>
      </w:pPr>
      <w:r>
        <w:rPr>
          <w:color w:val="000000" w:themeColor="text1"/>
        </w:rPr>
        <w:t xml:space="preserve">The customer-level dataset is produced by grouping transactions by customer_id. Each row then describes one customer’s behaviour over the observation period.</w:t>
      </w:r>
      <w:r>
        <w:rPr>
          <w:color w:val="000000" w:themeColor="text1"/>
        </w:rPr>
      </w:r>
    </w:p>
    <w:p>
      <w:pPr>
        <w:pStyle w:val="638"/>
        <w:rPr>
          <w:color w:val="000000" w:themeColor="text1"/>
        </w:rPr>
      </w:pPr>
      <w:r>
        <w:rPr>
          <w:color w:val="000000" w:themeColor="text1"/>
        </w:rPr>
        <w:t xml:space="preserve">4. Exploratory Data Analysis</w:t>
      </w:r>
      <w:r>
        <w:rPr>
          <w:color w:val="000000" w:themeColor="text1"/>
        </w:rPr>
      </w:r>
    </w:p>
    <w:p>
      <w:pPr>
        <w:rPr>
          <w:color w:val="000000" w:themeColor="text1"/>
        </w:rPr>
      </w:pPr>
      <w:r>
        <w:rPr>
          <w:color w:val="000000" w:themeColor="text1"/>
        </w:rPr>
        <w:t xml:space="preserve">The initial checks show the dataset dimensions, data types, descriptive statistics, missing values</w:t>
      </w:r>
      <w:r>
        <w:rPr>
          <w:color w:val="000000" w:themeColor="text1"/>
        </w:rPr>
        <w:t xml:space="preserve"> and duplicate rows. Three plots summarize transaction counts by payment mode, the transaction-amount distribution and the median transaction amount for each payment mode. These checks help identify skewed amounts and data-quality issues before clustering.</w:t>
      </w:r>
      <w:r>
        <w:rPr>
          <w:color w:val="000000" w:themeColor="text1"/>
        </w:rPr>
      </w:r>
    </w:p>
    <w:p>
      <w:pPr>
        <w:jc w:val="center"/>
        <w:rPr>
          <w:color w:val="000000" w:themeColor="text1"/>
        </w:rPr>
      </w:pPr>
      <w:r>
        <w:rPr>
          <w:color w:val="000000" w:themeColor="text1"/>
        </w:rPr>
        <mc:AlternateContent>
          <mc:Choice Requires="wpg">
            <w:drawing>
              <wp:inline xmlns:wp="http://schemas.openxmlformats.org/drawingml/2006/wordprocessingDrawing" distT="0" distB="0" distL="0" distR="0">
                <wp:extent cx="5394960" cy="4046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mode_counts.png"/>
                        <pic:cNvPicPr>
                          <a:picLocks noChangeAspect="1"/>
                        </pic:cNvPicPr>
                        <pic:nvPr/>
                      </pic:nvPicPr>
                      <pic:blipFill>
                        <a:blip r:embed="rId11"/>
                        <a:stretch/>
                      </pic:blipFill>
                      <pic:spPr bwMode="auto">
                        <a:xfrm>
                          <a:off x="0" y="0"/>
                          <a:ext cx="5394960" cy="40462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424.8pt;height:318.6pt;mso-wrap-distance-left:0.0pt;mso-wrap-distance-top:0.0pt;mso-wrap-distance-right:0.0pt;mso-wrap-distance-bottom:0.0pt;" stroked="false">
                <v:path textboxrect="0,0,0,0"/>
                <v:imagedata r:id="rId11" o:title=""/>
              </v:shape>
            </w:pict>
          </mc:Fallback>
        </mc:AlternateContent>
      </w:r>
      <w:r>
        <w:rPr>
          <w:color w:val="000000" w:themeColor="text1"/>
        </w:rPr>
      </w:r>
    </w:p>
    <w:p>
      <w:pPr>
        <w:jc w:val="center"/>
        <w:rPr>
          <w:color w:val="000000" w:themeColor="text1"/>
        </w:rPr>
      </w:pPr>
      <w:r>
        <w:rPr>
          <w:i/>
          <w:color w:val="000000" w:themeColor="text1"/>
          <w:sz w:val="16"/>
        </w:rPr>
        <w:t xml:space="preserve">Figure 1. Number of transactions recorded for each payment mode.</w:t>
      </w:r>
      <w:r>
        <w:rPr>
          <w:color w:val="000000" w:themeColor="text1"/>
        </w:rPr>
      </w:r>
    </w:p>
    <w:p>
      <w:pPr>
        <w:jc w:val="center"/>
        <w:rPr>
          <w:color w:val="000000" w:themeColor="text1"/>
        </w:rPr>
      </w:pPr>
      <w:r>
        <w:rPr>
          <w:color w:val="000000" w:themeColor="text1"/>
        </w:rPr>
        <mc:AlternateContent>
          <mc:Choice Requires="wpg">
            <w:drawing>
              <wp:inline xmlns:wp="http://schemas.openxmlformats.org/drawingml/2006/wordprocessingDrawing" distT="0" distB="0" distL="0" distR="0">
                <wp:extent cx="5394960" cy="4046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amount_distribution.png"/>
                        <pic:cNvPicPr>
                          <a:picLocks noChangeAspect="1"/>
                        </pic:cNvPicPr>
                        <pic:nvPr/>
                      </pic:nvPicPr>
                      <pic:blipFill>
                        <a:blip r:embed="rId12"/>
                        <a:stretch/>
                      </pic:blipFill>
                      <pic:spPr bwMode="auto">
                        <a:xfrm>
                          <a:off x="0" y="0"/>
                          <a:ext cx="5394960" cy="40462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24.8pt;height:318.6pt;mso-wrap-distance-left:0.0pt;mso-wrap-distance-top:0.0pt;mso-wrap-distance-right:0.0pt;mso-wrap-distance-bottom:0.0pt;" stroked="false">
                <v:path textboxrect="0,0,0,0"/>
                <v:imagedata r:id="rId12" o:title=""/>
              </v:shape>
            </w:pict>
          </mc:Fallback>
        </mc:AlternateContent>
      </w:r>
      <w:r>
        <w:rPr>
          <w:color w:val="000000" w:themeColor="text1"/>
        </w:rPr>
      </w:r>
    </w:p>
    <w:p>
      <w:pPr>
        <w:jc w:val="center"/>
        <w:rPr>
          <w:color w:val="000000" w:themeColor="text1"/>
        </w:rPr>
      </w:pPr>
      <w:r>
        <w:rPr>
          <w:i/>
          <w:color w:val="000000" w:themeColor="text1"/>
          <w:sz w:val="16"/>
        </w:rPr>
        <w:t xml:space="preserve">Figure 2. Transaction amount distribution after cleaning and capping.</w:t>
      </w:r>
      <w:r>
        <w:rPr>
          <w:color w:val="000000" w:themeColor="text1"/>
        </w:rPr>
      </w:r>
    </w:p>
    <w:p>
      <w:pPr>
        <w:jc w:val="center"/>
        <w:rPr>
          <w:color w:val="000000" w:themeColor="text1"/>
        </w:rPr>
      </w:pPr>
      <w:r>
        <w:rPr>
          <w:color w:val="000000" w:themeColor="text1"/>
        </w:rPr>
        <mc:AlternateContent>
          <mc:Choice Requires="wpg">
            <w:drawing>
              <wp:inline xmlns:wp="http://schemas.openxmlformats.org/drawingml/2006/wordprocessingDrawing" distT="0" distB="0" distL="0" distR="0">
                <wp:extent cx="5394960" cy="4046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n_amount_by_mode.png"/>
                        <pic:cNvPicPr>
                          <a:picLocks noChangeAspect="1"/>
                        </pic:cNvPicPr>
                        <pic:nvPr/>
                      </pic:nvPicPr>
                      <pic:blipFill>
                        <a:blip r:embed="rId13"/>
                        <a:stretch/>
                      </pic:blipFill>
                      <pic:spPr bwMode="auto">
                        <a:xfrm>
                          <a:off x="0" y="0"/>
                          <a:ext cx="5394960" cy="40462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24.8pt;height:318.6pt;mso-wrap-distance-left:0.0pt;mso-wrap-distance-top:0.0pt;mso-wrap-distance-right:0.0pt;mso-wrap-distance-bottom:0.0pt;" stroked="false">
                <v:path textboxrect="0,0,0,0"/>
                <v:imagedata r:id="rId13" o:title=""/>
              </v:shape>
            </w:pict>
          </mc:Fallback>
        </mc:AlternateContent>
      </w:r>
      <w:r>
        <w:rPr>
          <w:color w:val="000000" w:themeColor="text1"/>
        </w:rPr>
      </w:r>
    </w:p>
    <w:p>
      <w:pPr>
        <w:jc w:val="center"/>
        <w:rPr>
          <w:color w:val="000000" w:themeColor="text1"/>
        </w:rPr>
      </w:pPr>
      <w:r>
        <w:rPr>
          <w:i/>
          <w:color w:val="000000" w:themeColor="text1"/>
          <w:sz w:val="16"/>
        </w:rPr>
        <w:t xml:space="preserve">Figure 3. Median transaction amount by payment mode.</w:t>
      </w:r>
      <w:r>
        <w:rPr>
          <w:color w:val="000000" w:themeColor="text1"/>
        </w:rPr>
      </w:r>
    </w:p>
    <w:p>
      <w:pPr>
        <w:pStyle w:val="638"/>
        <w:rPr>
          <w:color w:val="000000" w:themeColor="text1"/>
        </w:rPr>
      </w:pPr>
      <w:r>
        <w:rPr>
          <w:color w:val="000000" w:themeColor="text1"/>
        </w:rPr>
        <w:t xml:space="preserve">5. Data Cleaning and Feature Engineering</w:t>
      </w:r>
      <w:r>
        <w:rPr>
          <w:color w:val="000000" w:themeColor="text1"/>
        </w:rPr>
      </w:r>
    </w:p>
    <w:p>
      <w:pPr>
        <w:rPr>
          <w:color w:val="000000" w:themeColor="text1"/>
        </w:rPr>
      </w:pPr>
      <w:r>
        <w:rPr>
          <w:color w:val="000000" w:themeColor="text1"/>
        </w:rPr>
        <w:t xml:space="preserve">Rows with repeated transa</w:t>
      </w:r>
      <w:r>
        <w:rPr>
          <w:color w:val="000000" w:themeColor="text1"/>
        </w:rPr>
        <w:t xml:space="preserve">ction IDs are treated as duplicate transactions. Dates are converted to datetime values, missing payment modes are labelled Unknown, invalid dates and missing customer/amount records are removed, and non-positive transaction amounts are excluded. Amounts a</w:t>
      </w:r>
      <w:r>
        <w:rPr>
          <w:color w:val="000000" w:themeColor="text1"/>
        </w:rPr>
        <w:t xml:space="preserve">bove the 99th percentile are capped for this demonstration because extreme values can dominate distance calculations. In a real dataset, unusual transactions should first be investigated to decide whether they are valid high-value purchases or data errors.</w:t>
      </w:r>
      <w:r>
        <w:rPr>
          <w:color w:val="000000" w:themeColor="text1"/>
        </w:rPr>
      </w:r>
    </w:p>
    <w:p>
      <w:pPr>
        <w:pStyle w:val="638"/>
        <w:rPr>
          <w:color w:val="000000" w:themeColor="text1"/>
        </w:rPr>
      </w:pPr>
      <w:r>
        <w:rPr>
          <w:color w:val="000000" w:themeColor="text1"/>
        </w:rPr>
        <w:t xml:space="preserve">6. Methodology</w:t>
      </w:r>
      <w:r>
        <w:rPr>
          <w:color w:val="000000" w:themeColor="text1"/>
        </w:rPr>
      </w:r>
    </w:p>
    <w:p>
      <w:pPr>
        <w:rPr>
          <w:color w:val="000000" w:themeColor="text1"/>
        </w:rPr>
      </w:pPr>
      <w:r>
        <w:rPr>
          <w:color w:val="000000" w:themeColor="text1"/>
        </w:rPr>
        <w:t xml:space="preserve">The features are standardized using StandardScaler. Scaling is important because spending values can be much larger numerically than ratios. Without scaling, the spending variables could dominate the distance calculations used by K-Means.</w:t>
      </w:r>
      <w:r>
        <w:rPr>
          <w:color w:val="000000" w:themeColor="text1"/>
        </w:rPr>
      </w:r>
    </w:p>
    <w:p>
      <w:pPr>
        <w:rPr>
          <w:color w:val="000000" w:themeColor="text1"/>
        </w:rPr>
      </w:pPr>
      <w:r>
        <w:rPr>
          <w:color w:val="000000" w:themeColor="text1"/>
        </w:rPr>
        <w:t xml:space="preserve">K-Means assigns each customer to one of K groups and updates cluster centroids to reduce within-cluster squared distances. The Elbow Method compares inertia across candidate K values. The Silhouette Sco</w:t>
      </w:r>
      <w:r>
        <w:rPr>
          <w:color w:val="000000" w:themeColor="text1"/>
        </w:rPr>
        <w:t xml:space="preserve">re evaluates how well observations fit their own clusters compared with nearby clusters; higher values are generally preferred. The Davies–Bouldin Index compares within-cluster scatter with separation between clusters; lower values are generally preferred.</w:t>
      </w:r>
      <w:r>
        <w:rPr>
          <w:color w:val="000000" w:themeColor="text1"/>
        </w:rPr>
      </w:r>
    </w:p>
    <w:p>
      <w:pPr>
        <w:rPr>
          <w:color w:val="000000" w:themeColor="text1"/>
        </w:rPr>
      </w:pPr>
      <w:r>
        <w:rPr>
          <w:color w:val="000000" w:themeColor="text1"/>
        </w:rPr>
        <w:t xml:space="preserve">Agglomerative clustering is included as a hierarchical alternative. PCA reduces the standardized feature space to two dimensions for plotting. PCA is used for visualization here; it does not assign the cluster labels.</w:t>
      </w:r>
      <w:r>
        <w:rPr>
          <w:color w:val="000000" w:themeColor="text1"/>
        </w:rPr>
      </w:r>
    </w:p>
    <w:p>
      <w:pPr>
        <w:pStyle w:val="638"/>
        <w:rPr>
          <w:color w:val="000000" w:themeColor="text1"/>
        </w:rPr>
      </w:pPr>
      <w:r>
        <w:rPr>
          <w:color w:val="000000" w:themeColor="text1"/>
        </w:rPr>
        <w:t xml:space="preserve">7. Model Evaluation</w:t>
      </w:r>
      <w:r>
        <w:rPr>
          <w:color w:val="000000" w:themeColor="text1"/>
        </w:rPr>
      </w:r>
    </w:p>
    <w:p>
      <w:pPr>
        <w:rPr>
          <w:color w:val="000000" w:themeColor="text1"/>
        </w:rPr>
      </w:pPr>
      <w:r>
        <w:rPr>
          <w:color w:val="000000" w:themeColor="text1"/>
        </w:rPr>
        <w:t xml:space="preserve">Payment-only features: digital (UPI/</w:t>
      </w:r>
      <w:r>
        <w:rPr>
          <w:color w:val="000000" w:themeColor="text1"/>
        </w:rPr>
        <w:t xml:space="preserve">wallet), card, cash, EMI/BNPL and Unknown-mode ratios. Combined features add transaction count, total spend, average transaction value, cashback use, discount, EMI use, channel diversity and active months. Unknown payment modes remain an explicit category.</w:t>
      </w:r>
      <w:r>
        <w:rPr>
          <w:color w:val="000000" w:themeColor="text1"/>
        </w:rPr>
      </w:r>
    </w:p>
    <w:p>
      <w:pPr>
        <w:rPr>
          <w:color w:val="000000" w:themeColor="text1"/>
        </w:rPr>
      </w:pPr>
      <w:r>
        <w:rPr>
          <w:color w:val="000000" w:themeColor="text1"/>
        </w:rPr>
        <w:t xml:space="preserve">The transaction records are summarized into customer-level features: transaction count, total spend,</w:t>
      </w:r>
      <w:r>
        <w:rPr>
          <w:color w:val="000000" w:themeColor="text1"/>
        </w:rPr>
        <w:t xml:space="preserve"> average and median transaction value, cashback usage, average discount, EMI usage, digital/card/cash/EMI payment ratios, Unknown payment-mode ratio, channel diversity and active months. Payment-mode ratios represent each customer’s mix of payment methods.</w:t>
      </w:r>
      <w:r>
        <w:rPr>
          <w:color w:val="000000" w:themeColor="text1"/>
        </w:rPr>
      </w:r>
    </w:p>
    <w:p>
      <w:pPr>
        <w:jc w:val="center"/>
        <w:rPr>
          <w:color w:val="000000" w:themeColor="text1"/>
        </w:rPr>
      </w:pPr>
      <w:r>
        <w:rPr>
          <w:color w:val="000000" w:themeColor="text1"/>
        </w:rPr>
        <mc:AlternateContent>
          <mc:Choice Requires="wpg">
            <w:drawing>
              <wp:inline xmlns:wp="http://schemas.openxmlformats.org/drawingml/2006/wordprocessingDrawing" distT="0" distB="0" distL="0" distR="0">
                <wp:extent cx="5394960" cy="4046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only_elbow.png"/>
                        <pic:cNvPicPr>
                          <a:picLocks noChangeAspect="1"/>
                        </pic:cNvPicPr>
                        <pic:nvPr/>
                      </pic:nvPicPr>
                      <pic:blipFill>
                        <a:blip r:embed="rId14"/>
                        <a:stretch/>
                      </pic:blipFill>
                      <pic:spPr bwMode="auto">
                        <a:xfrm>
                          <a:off x="0" y="0"/>
                          <a:ext cx="5394960" cy="40462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24.8pt;height:318.6pt;mso-wrap-distance-left:0.0pt;mso-wrap-distance-top:0.0pt;mso-wrap-distance-right:0.0pt;mso-wrap-distance-bottom:0.0pt;" stroked="false">
                <v:path textboxrect="0,0,0,0"/>
                <v:imagedata r:id="rId14" o:title=""/>
              </v:shape>
            </w:pict>
          </mc:Fallback>
        </mc:AlternateContent>
      </w:r>
      <w:r>
        <w:rPr>
          <w:color w:val="000000" w:themeColor="text1"/>
        </w:rPr>
      </w:r>
    </w:p>
    <w:p>
      <w:pPr>
        <w:jc w:val="center"/>
        <w:rPr>
          <w:color w:val="000000" w:themeColor="text1"/>
        </w:rPr>
      </w:pPr>
      <w:r>
        <w:rPr>
          <w:i/>
          <w:color w:val="000000" w:themeColor="text1"/>
          <w:sz w:val="16"/>
        </w:rPr>
        <w:t xml:space="preserve">Figure 4. Elbow plot for payment-only features.</w:t>
      </w:r>
      <w:r>
        <w:rPr>
          <w:color w:val="000000" w:themeColor="text1"/>
        </w:rPr>
      </w:r>
    </w:p>
    <w:p>
      <w:pPr>
        <w:jc w:val="center"/>
        <w:rPr>
          <w:color w:val="000000" w:themeColor="text1"/>
        </w:rPr>
      </w:pPr>
      <w:r>
        <w:rPr>
          <w:color w:val="000000" w:themeColor="text1"/>
        </w:rPr>
        <mc:AlternateContent>
          <mc:Choice Requires="wpg">
            <w:drawing>
              <wp:inline xmlns:wp="http://schemas.openxmlformats.org/drawingml/2006/wordprocessingDrawing" distT="0" distB="0" distL="0" distR="0">
                <wp:extent cx="5394960" cy="4046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behaviour_elbow.png"/>
                        <pic:cNvPicPr>
                          <a:picLocks noChangeAspect="1"/>
                        </pic:cNvPicPr>
                        <pic:nvPr/>
                      </pic:nvPicPr>
                      <pic:blipFill>
                        <a:blip r:embed="rId15"/>
                        <a:stretch/>
                      </pic:blipFill>
                      <pic:spPr bwMode="auto">
                        <a:xfrm>
                          <a:off x="0" y="0"/>
                          <a:ext cx="5394960" cy="40462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424.8pt;height:318.6pt;mso-wrap-distance-left:0.0pt;mso-wrap-distance-top:0.0pt;mso-wrap-distance-right:0.0pt;mso-wrap-distance-bottom:0.0pt;" stroked="false">
                <v:path textboxrect="0,0,0,0"/>
                <v:imagedata r:id="rId15" o:title=""/>
              </v:shape>
            </w:pict>
          </mc:Fallback>
        </mc:AlternateContent>
      </w:r>
      <w:r>
        <w:rPr>
          <w:color w:val="000000" w:themeColor="text1"/>
        </w:rPr>
      </w:r>
    </w:p>
    <w:p>
      <w:pPr>
        <w:jc w:val="center"/>
        <w:rPr>
          <w:color w:val="000000" w:themeColor="text1"/>
        </w:rPr>
      </w:pPr>
      <w:r>
        <w:rPr>
          <w:i/>
          <w:color w:val="000000" w:themeColor="text1"/>
          <w:sz w:val="16"/>
        </w:rPr>
        <w:t xml:space="preserve">Figure 5. Elbow plot for payment and behavioural features.</w:t>
      </w:r>
      <w:r>
        <w:rPr>
          <w:color w:val="000000" w:themeColor="text1"/>
        </w:rPr>
      </w:r>
    </w:p>
    <w:p>
      <w:pPr>
        <w:pStyle w:val="639"/>
        <w:rPr>
          <w:color w:val="000000" w:themeColor="text1"/>
        </w:rPr>
      </w:pPr>
      <w:r>
        <w:rPr>
          <w:color w:val="000000" w:themeColor="text1"/>
        </w:rPr>
        <w:t xml:space="preserve">Model comparison</w:t>
      </w:r>
      <w:r>
        <w:rPr>
          <w:color w:val="000000" w:themeColor="text1"/>
        </w:rPr>
      </w:r>
    </w:p>
    <w:tbl>
      <w:tblPr>
        <w:tblStyle w:val="698"/>
        <w:tblW w:w="0" w:type="auto"/>
        <w:jc w:val="center"/>
        <w:tblLook w:val="04A0" w:firstRow="1" w:lastRow="0" w:firstColumn="1" w:lastColumn="0" w:noHBand="0" w:noVBand="1"/>
      </w:tblPr>
      <w:tblGrid>
        <w:gridCol w:w="1999"/>
        <w:gridCol w:w="1999"/>
        <w:gridCol w:w="1999"/>
        <w:gridCol w:w="1999"/>
        <w:gridCol w:w="1999"/>
      </w:tblGrid>
      <w:tr>
        <w:trPr/>
        <w:tc>
          <w:tcPr>
            <w:shd w:val="clear" w:color="auto" w:fill="0b1220"/>
            <w:tcW w:w="1999" w:type="dxa"/>
            <w:vAlign w:val="center"/>
            <w:textDirection w:val="lrTb"/>
            <w:noWrap w:val="false"/>
          </w:tcPr>
          <w:p>
            <w:pPr>
              <w:spacing w:after="20"/>
              <w:rPr>
                <w:color w:val="000000" w:themeColor="text1"/>
              </w:rPr>
            </w:pPr>
            <w:r>
              <w:rPr>
                <w:rFonts w:ascii="Aptos" w:hAnsi="Aptos"/>
                <w:b/>
                <w:color w:val="000000" w:themeColor="text1"/>
                <w:sz w:val="16"/>
              </w:rPr>
              <w:t xml:space="preserve">Feature set</w:t>
            </w:r>
            <w:r>
              <w:rPr>
                <w:color w:val="000000" w:themeColor="text1"/>
              </w:rPr>
            </w:r>
          </w:p>
        </w:tc>
        <w:tc>
          <w:tcPr>
            <w:shd w:val="clear" w:color="auto" w:fill="0b1220"/>
            <w:tcW w:w="1999" w:type="dxa"/>
            <w:vAlign w:val="center"/>
            <w:textDirection w:val="lrTb"/>
            <w:noWrap w:val="false"/>
          </w:tcPr>
          <w:p>
            <w:pPr>
              <w:spacing w:after="20"/>
              <w:rPr>
                <w:color w:val="000000" w:themeColor="text1"/>
              </w:rPr>
            </w:pPr>
            <w:r>
              <w:rPr>
                <w:rFonts w:ascii="Aptos" w:hAnsi="Aptos"/>
                <w:b/>
                <w:color w:val="000000" w:themeColor="text1"/>
                <w:sz w:val="16"/>
              </w:rPr>
              <w:t xml:space="preserve">Model</w:t>
            </w:r>
            <w:r>
              <w:rPr>
                <w:color w:val="000000" w:themeColor="text1"/>
              </w:rPr>
            </w:r>
          </w:p>
        </w:tc>
        <w:tc>
          <w:tcPr>
            <w:shd w:val="clear" w:color="auto" w:fill="0b1220"/>
            <w:tcW w:w="1999" w:type="dxa"/>
            <w:vAlign w:val="center"/>
            <w:textDirection w:val="lrTb"/>
            <w:noWrap w:val="false"/>
          </w:tcPr>
          <w:p>
            <w:pPr>
              <w:spacing w:after="20"/>
              <w:rPr>
                <w:color w:val="000000" w:themeColor="text1"/>
              </w:rPr>
            </w:pPr>
            <w:r>
              <w:rPr>
                <w:rFonts w:ascii="Aptos" w:hAnsi="Aptos"/>
                <w:b/>
                <w:color w:val="000000" w:themeColor="text1"/>
                <w:sz w:val="16"/>
              </w:rPr>
              <w:t xml:space="preserve">K</w:t>
            </w:r>
            <w:r>
              <w:rPr>
                <w:color w:val="000000" w:themeColor="text1"/>
              </w:rPr>
            </w:r>
          </w:p>
        </w:tc>
        <w:tc>
          <w:tcPr>
            <w:shd w:val="clear" w:color="auto" w:fill="0b1220"/>
            <w:tcW w:w="1999" w:type="dxa"/>
            <w:vAlign w:val="center"/>
            <w:textDirection w:val="lrTb"/>
            <w:noWrap w:val="false"/>
          </w:tcPr>
          <w:p>
            <w:pPr>
              <w:spacing w:after="20"/>
              <w:rPr>
                <w:color w:val="000000" w:themeColor="text1"/>
              </w:rPr>
            </w:pPr>
            <w:r>
              <w:rPr>
                <w:rFonts w:ascii="Aptos" w:hAnsi="Aptos"/>
                <w:b/>
                <w:color w:val="000000" w:themeColor="text1"/>
                <w:sz w:val="16"/>
              </w:rPr>
              <w:t xml:space="preserve">Silhouette</w:t>
            </w:r>
            <w:r>
              <w:rPr>
                <w:color w:val="000000" w:themeColor="text1"/>
              </w:rPr>
            </w:r>
          </w:p>
        </w:tc>
        <w:tc>
          <w:tcPr>
            <w:shd w:val="clear" w:color="auto" w:fill="0b1220"/>
            <w:tcW w:w="1999" w:type="dxa"/>
            <w:vAlign w:val="center"/>
            <w:textDirection w:val="lrTb"/>
            <w:noWrap w:val="false"/>
          </w:tcPr>
          <w:p>
            <w:pPr>
              <w:spacing w:after="20"/>
              <w:rPr>
                <w:color w:val="000000" w:themeColor="text1"/>
              </w:rPr>
            </w:pPr>
            <w:r>
              <w:rPr>
                <w:rFonts w:ascii="Aptos" w:hAnsi="Aptos"/>
                <w:b/>
                <w:color w:val="000000" w:themeColor="text1"/>
                <w:sz w:val="16"/>
              </w:rPr>
              <w:t xml:space="preserve">Davies–Bouldin</w:t>
            </w:r>
            <w:r>
              <w:rPr>
                <w:color w:val="000000" w:themeColor="text1"/>
              </w:rPr>
            </w:r>
          </w:p>
        </w:tc>
      </w:tr>
      <w:tr>
        <w:trPr/>
        <w:tc>
          <w:tcPr>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Payment-only</w:t>
            </w:r>
            <w:r>
              <w:rPr>
                <w:color w:val="000000" w:themeColor="text1"/>
              </w:rPr>
            </w:r>
          </w:p>
        </w:tc>
        <w:tc>
          <w:tcPr>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K-Means</w:t>
            </w:r>
            <w:r>
              <w:rPr>
                <w:color w:val="000000" w:themeColor="text1"/>
              </w:rPr>
            </w:r>
          </w:p>
        </w:tc>
        <w:tc>
          <w:tcPr>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5</w:t>
            </w:r>
            <w:r>
              <w:rPr>
                <w:color w:val="000000" w:themeColor="text1"/>
              </w:rPr>
            </w:r>
          </w:p>
        </w:tc>
        <w:tc>
          <w:tcPr>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0.536</w:t>
            </w:r>
            <w:r>
              <w:rPr>
                <w:color w:val="000000" w:themeColor="text1"/>
              </w:rPr>
            </w:r>
          </w:p>
        </w:tc>
        <w:tc>
          <w:tcPr>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0.802</w:t>
            </w:r>
            <w:r>
              <w:rPr>
                <w:color w:val="000000" w:themeColor="text1"/>
              </w:rPr>
            </w:r>
          </w:p>
        </w:tc>
      </w:tr>
      <w:tr>
        <w:trPr/>
        <w:tc>
          <w:tcPr>
            <w:shd w:val="clear" w:color="auto" w:fill="f1f5fa"/>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Payment-only</w:t>
            </w:r>
            <w:r>
              <w:rPr>
                <w:color w:val="000000" w:themeColor="text1"/>
              </w:rPr>
            </w:r>
          </w:p>
        </w:tc>
        <w:tc>
          <w:tcPr>
            <w:shd w:val="clear" w:color="auto" w:fill="f1f5fa"/>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Agglomerative</w:t>
            </w:r>
            <w:r>
              <w:rPr>
                <w:color w:val="000000" w:themeColor="text1"/>
              </w:rPr>
            </w:r>
          </w:p>
        </w:tc>
        <w:tc>
          <w:tcPr>
            <w:shd w:val="clear" w:color="auto" w:fill="f1f5fa"/>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5</w:t>
            </w:r>
            <w:r>
              <w:rPr>
                <w:color w:val="000000" w:themeColor="text1"/>
              </w:rPr>
            </w:r>
          </w:p>
        </w:tc>
        <w:tc>
          <w:tcPr>
            <w:shd w:val="clear" w:color="auto" w:fill="f1f5fa"/>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0.475</w:t>
            </w:r>
            <w:r>
              <w:rPr>
                <w:color w:val="000000" w:themeColor="text1"/>
              </w:rPr>
            </w:r>
          </w:p>
        </w:tc>
        <w:tc>
          <w:tcPr>
            <w:shd w:val="clear" w:color="auto" w:fill="f1f5fa"/>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0.794</w:t>
            </w:r>
            <w:r>
              <w:rPr>
                <w:color w:val="000000" w:themeColor="text1"/>
              </w:rPr>
            </w:r>
          </w:p>
        </w:tc>
      </w:tr>
      <w:tr>
        <w:trPr/>
        <w:tc>
          <w:tcPr>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Payment+Behaviour</w:t>
            </w:r>
            <w:r>
              <w:rPr>
                <w:color w:val="000000" w:themeColor="text1"/>
              </w:rPr>
            </w:r>
          </w:p>
        </w:tc>
        <w:tc>
          <w:tcPr>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K-Means</w:t>
            </w:r>
            <w:r>
              <w:rPr>
                <w:color w:val="000000" w:themeColor="text1"/>
              </w:rPr>
            </w:r>
          </w:p>
        </w:tc>
        <w:tc>
          <w:tcPr>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4</w:t>
            </w:r>
            <w:r>
              <w:rPr>
                <w:color w:val="000000" w:themeColor="text1"/>
              </w:rPr>
            </w:r>
          </w:p>
        </w:tc>
        <w:tc>
          <w:tcPr>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0.442</w:t>
            </w:r>
            <w:r>
              <w:rPr>
                <w:color w:val="000000" w:themeColor="text1"/>
              </w:rPr>
            </w:r>
          </w:p>
        </w:tc>
        <w:tc>
          <w:tcPr>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1.017</w:t>
            </w:r>
            <w:r>
              <w:rPr>
                <w:color w:val="000000" w:themeColor="text1"/>
              </w:rPr>
            </w:r>
          </w:p>
        </w:tc>
      </w:tr>
      <w:tr>
        <w:trPr/>
        <w:tc>
          <w:tcPr>
            <w:shd w:val="clear" w:color="auto" w:fill="f1f5fa"/>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Payment+Behaviour</w:t>
            </w:r>
            <w:r>
              <w:rPr>
                <w:color w:val="000000" w:themeColor="text1"/>
              </w:rPr>
            </w:r>
          </w:p>
        </w:tc>
        <w:tc>
          <w:tcPr>
            <w:shd w:val="clear" w:color="auto" w:fill="f1f5fa"/>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Agglomerative</w:t>
            </w:r>
            <w:r>
              <w:rPr>
                <w:color w:val="000000" w:themeColor="text1"/>
              </w:rPr>
            </w:r>
          </w:p>
        </w:tc>
        <w:tc>
          <w:tcPr>
            <w:shd w:val="clear" w:color="auto" w:fill="f1f5fa"/>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4</w:t>
            </w:r>
            <w:r>
              <w:rPr>
                <w:color w:val="000000" w:themeColor="text1"/>
              </w:rPr>
            </w:r>
          </w:p>
        </w:tc>
        <w:tc>
          <w:tcPr>
            <w:shd w:val="clear" w:color="auto" w:fill="f1f5fa"/>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0.419</w:t>
            </w:r>
            <w:r>
              <w:rPr>
                <w:color w:val="000000" w:themeColor="text1"/>
              </w:rPr>
            </w:r>
          </w:p>
        </w:tc>
        <w:tc>
          <w:tcPr>
            <w:shd w:val="clear" w:color="auto" w:fill="f1f5fa"/>
            <w:tcW w:w="1999" w:type="dxa"/>
            <w:vAlign w:val="center"/>
            <w:textDirection w:val="lrTb"/>
            <w:noWrap w:val="false"/>
          </w:tcPr>
          <w:p>
            <w:pPr>
              <w:spacing w:after="20"/>
              <w:rPr>
                <w:color w:val="000000" w:themeColor="text1"/>
              </w:rPr>
            </w:pPr>
            <w:r>
              <w:rPr>
                <w:rFonts w:ascii="Aptos" w:hAnsi="Aptos"/>
                <w:b w:val="0"/>
                <w:color w:val="000000" w:themeColor="text1"/>
                <w:sz w:val="16"/>
              </w:rPr>
              <w:t xml:space="preserve">1.203</w:t>
            </w:r>
            <w:r>
              <w:rPr>
                <w:color w:val="000000" w:themeColor="text1"/>
              </w:rPr>
            </w:r>
          </w:p>
        </w:tc>
      </w:tr>
    </w:tbl>
    <w:p>
      <w:pPr>
        <w:rPr>
          <w:color w:val="000000" w:themeColor="text1"/>
        </w:rPr>
      </w:pPr>
      <w:r>
        <w:rPr>
          <w:color w:val="000000" w:themeColor="text1"/>
        </w:rPr>
      </w:r>
      <w:r>
        <w:rPr>
          <w:color w:val="000000" w:themeColor="text1"/>
        </w:rPr>
      </w:r>
    </w:p>
    <w:p>
      <w:pPr>
        <w:rPr>
          <w:color w:val="000000" w:themeColor="text1"/>
        </w:rPr>
      </w:pPr>
      <w:r>
        <w:rPr>
          <w:color w:val="000000" w:themeColor="text1"/>
        </w:rPr>
        <w:t xml:space="preserve">W</w:t>
      </w:r>
      <w:r>
        <w:rPr>
          <w:color w:val="000000" w:themeColor="text1"/>
        </w:rPr>
        <w:t xml:space="preserve">ith the corrected payment-mode representation, payment-only K-Means has a Silhouette Score of 0.536, compared with 0.442 for combined features. The payment-only Agglomerative solution has a slightly lower Davies–Bouldin Index (0.794) than payment-only K-Me</w:t>
      </w:r>
      <w:r>
        <w:rPr>
          <w:color w:val="000000" w:themeColor="text1"/>
        </w:rPr>
        <w:t xml:space="preserve">ans (0.802). For combined features, K-Means scores 0.442 on silhouette and 1.017 on Davies–Bouldin, outperforming Agglomerative on both metrics. These are internal metrics on synthetic data; business usefulness and validation on real data remain necessary.</w:t>
      </w:r>
      <w:r>
        <w:rPr>
          <w:color w:val="000000" w:themeColor="text1"/>
        </w:rPr>
      </w:r>
    </w:p>
    <w:p>
      <w:pPr>
        <w:jc w:val="center"/>
        <w:rPr>
          <w:color w:val="000000" w:themeColor="text1"/>
        </w:rPr>
      </w:pPr>
      <w:r>
        <w:rPr>
          <w:color w:val="000000" w:themeColor="text1"/>
        </w:rPr>
        <mc:AlternateContent>
          <mc:Choice Requires="wpg">
            <w:drawing>
              <wp:inline xmlns:wp="http://schemas.openxmlformats.org/drawingml/2006/wordprocessingDrawing" distT="0" distB="0" distL="0" distR="0">
                <wp:extent cx="5394960" cy="4046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only_pca.png"/>
                        <pic:cNvPicPr>
                          <a:picLocks noChangeAspect="1"/>
                        </pic:cNvPicPr>
                        <pic:nvPr/>
                      </pic:nvPicPr>
                      <pic:blipFill>
                        <a:blip r:embed="rId16"/>
                        <a:stretch/>
                      </pic:blipFill>
                      <pic:spPr bwMode="auto">
                        <a:xfrm>
                          <a:off x="0" y="0"/>
                          <a:ext cx="5394960" cy="40462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24.8pt;height:318.6pt;mso-wrap-distance-left:0.0pt;mso-wrap-distance-top:0.0pt;mso-wrap-distance-right:0.0pt;mso-wrap-distance-bottom:0.0pt;" stroked="false">
                <v:path textboxrect="0,0,0,0"/>
                <v:imagedata r:id="rId16" o:title=""/>
              </v:shape>
            </w:pict>
          </mc:Fallback>
        </mc:AlternateContent>
      </w:r>
      <w:r>
        <w:rPr>
          <w:color w:val="000000" w:themeColor="text1"/>
        </w:rPr>
      </w:r>
    </w:p>
    <w:p>
      <w:pPr>
        <w:jc w:val="center"/>
        <w:rPr>
          <w:color w:val="000000" w:themeColor="text1"/>
        </w:rPr>
      </w:pPr>
      <w:r>
        <w:rPr>
          <w:i/>
          <w:color w:val="000000" w:themeColor="text1"/>
          <w:sz w:val="16"/>
        </w:rPr>
        <w:t xml:space="preserve">Figure 6. PCA view of payment-only K-Means clusters.</w:t>
      </w:r>
      <w:r>
        <w:rPr>
          <w:color w:val="000000" w:themeColor="text1"/>
        </w:rPr>
      </w:r>
    </w:p>
    <w:p>
      <w:pPr>
        <w:jc w:val="center"/>
        <w:rPr>
          <w:color w:val="000000" w:themeColor="text1"/>
        </w:rPr>
      </w:pPr>
      <w:r>
        <w:rPr>
          <w:color w:val="000000" w:themeColor="text1"/>
        </w:rPr>
        <mc:AlternateContent>
          <mc:Choice Requires="wpg">
            <w:drawing>
              <wp:inline xmlns:wp="http://schemas.openxmlformats.org/drawingml/2006/wordprocessingDrawing" distT="0" distB="0" distL="0" distR="0">
                <wp:extent cx="5394960" cy="4046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behaviour_pca.png"/>
                        <pic:cNvPicPr>
                          <a:picLocks noChangeAspect="1"/>
                        </pic:cNvPicPr>
                        <pic:nvPr/>
                      </pic:nvPicPr>
                      <pic:blipFill>
                        <a:blip r:embed="rId17"/>
                        <a:stretch/>
                      </pic:blipFill>
                      <pic:spPr bwMode="auto">
                        <a:xfrm>
                          <a:off x="0" y="0"/>
                          <a:ext cx="5394960" cy="40462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24.8pt;height:318.6pt;mso-wrap-distance-left:0.0pt;mso-wrap-distance-top:0.0pt;mso-wrap-distance-right:0.0pt;mso-wrap-distance-bottom:0.0pt;" stroked="false">
                <v:path textboxrect="0,0,0,0"/>
                <v:imagedata r:id="rId17" o:title=""/>
              </v:shape>
            </w:pict>
          </mc:Fallback>
        </mc:AlternateContent>
      </w:r>
      <w:r>
        <w:rPr>
          <w:color w:val="000000" w:themeColor="text1"/>
        </w:rPr>
      </w:r>
    </w:p>
    <w:p>
      <w:pPr>
        <w:jc w:val="center"/>
        <w:rPr>
          <w:color w:val="000000" w:themeColor="text1"/>
        </w:rPr>
      </w:pPr>
      <w:r>
        <w:rPr>
          <w:i/>
          <w:color w:val="000000" w:themeColor="text1"/>
          <w:sz w:val="16"/>
        </w:rPr>
        <w:t xml:space="preserve">Figure 7. PCA view of combined-feature K-Means clusters.</w:t>
      </w:r>
      <w:r>
        <w:rPr>
          <w:color w:val="000000" w:themeColor="text1"/>
        </w:rPr>
      </w:r>
    </w:p>
    <w:p>
      <w:pPr>
        <w:pStyle w:val="638"/>
        <w:rPr>
          <w:color w:val="000000" w:themeColor="text1"/>
        </w:rPr>
      </w:pPr>
      <w:r>
        <w:rPr>
          <w:color w:val="000000" w:themeColor="text1"/>
        </w:rPr>
        <w:t xml:space="preserve">8. Customer Cluster Profiles</w:t>
      </w:r>
      <w:r>
        <w:rPr>
          <w:color w:val="000000" w:themeColor="text1"/>
        </w:rPr>
      </w:r>
    </w:p>
    <w:p>
      <w:pPr>
        <w:rPr>
          <w:color w:val="000000" w:themeColor="text1"/>
        </w:rPr>
      </w:pPr>
      <w:r>
        <w:rPr>
          <w:color w:val="000000" w:themeColor="text1"/>
        </w:rPr>
        <w:t xml:space="preserve">The combined-feature K-Mean</w:t>
      </w:r>
      <w:r>
        <w:rPr>
          <w:color w:val="000000" w:themeColor="text1"/>
        </w:rPr>
        <w:t xml:space="preserve">s model produced four clusters in this run. The table below shows average customer characteristics for each cluster. Cluster numbers are assigned by the algorithm and do not have a meaning by themselves; the descriptions are based on the measured averages.</w:t>
      </w:r>
      <w:r>
        <w:rPr>
          <w:color w:val="000000" w:themeColor="text1"/>
        </w:rPr>
      </w:r>
    </w:p>
    <w:p>
      <w:pPr>
        <w:jc w:val="center"/>
        <w:rPr>
          <w:color w:val="000000" w:themeColor="text1"/>
        </w:rPr>
      </w:pPr>
      <w:r>
        <w:rPr>
          <w:color w:val="000000" w:themeColor="text1"/>
        </w:rPr>
        <mc:AlternateContent>
          <mc:Choice Requires="wpg">
            <w:drawing>
              <wp:inline xmlns:wp="http://schemas.openxmlformats.org/drawingml/2006/wordprocessingDrawing" distT="0" distB="0" distL="0" distR="0">
                <wp:extent cx="5394960" cy="4046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sizes.png"/>
                        <pic:cNvPicPr>
                          <a:picLocks noChangeAspect="1"/>
                        </pic:cNvPicPr>
                        <pic:nvPr/>
                      </pic:nvPicPr>
                      <pic:blipFill>
                        <a:blip r:embed="rId18"/>
                        <a:stretch/>
                      </pic:blipFill>
                      <pic:spPr bwMode="auto">
                        <a:xfrm>
                          <a:off x="0" y="0"/>
                          <a:ext cx="5394960" cy="40462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424.8pt;height:318.6pt;mso-wrap-distance-left:0.0pt;mso-wrap-distance-top:0.0pt;mso-wrap-distance-right:0.0pt;mso-wrap-distance-bottom:0.0pt;" stroked="false">
                <v:path textboxrect="0,0,0,0"/>
                <v:imagedata r:id="rId18" o:title=""/>
              </v:shape>
            </w:pict>
          </mc:Fallback>
        </mc:AlternateContent>
      </w:r>
      <w:r>
        <w:rPr>
          <w:color w:val="000000" w:themeColor="text1"/>
        </w:rPr>
      </w:r>
    </w:p>
    <w:p>
      <w:pPr>
        <w:jc w:val="center"/>
        <w:rPr>
          <w:color w:val="000000" w:themeColor="text1"/>
        </w:rPr>
      </w:pPr>
      <w:r>
        <w:rPr>
          <w:i/>
          <w:color w:val="000000" w:themeColor="text1"/>
          <w:sz w:val="16"/>
        </w:rPr>
        <w:t xml:space="preserve">Figure 8. Number of customers in each combined-feature cluster.</w:t>
      </w:r>
      <w:r>
        <w:rPr>
          <w:color w:val="000000" w:themeColor="text1"/>
        </w:rPr>
      </w:r>
    </w:p>
    <w:tbl>
      <w:tblPr>
        <w:tblStyle w:val="698"/>
        <w:tblW w:w="0" w:type="auto"/>
        <w:jc w:val="center"/>
        <w:tblLook w:val="04A0" w:firstRow="1" w:lastRow="0" w:firstColumn="1" w:lastColumn="0" w:noHBand="0" w:noVBand="1"/>
      </w:tblPr>
      <w:tblGrid>
        <w:gridCol w:w="1110"/>
        <w:gridCol w:w="1110"/>
        <w:gridCol w:w="1110"/>
        <w:gridCol w:w="1110"/>
        <w:gridCol w:w="1110"/>
        <w:gridCol w:w="1110"/>
        <w:gridCol w:w="1110"/>
        <w:gridCol w:w="1110"/>
        <w:gridCol w:w="1110"/>
      </w:tblGrid>
      <w:tr>
        <w:trPr/>
        <w:tc>
          <w:tcPr>
            <w:shd w:val="clear" w:color="auto" w:fill="0b1220"/>
            <w:tcW w:w="1110" w:type="dxa"/>
            <w:vAlign w:val="center"/>
            <w:textDirection w:val="lrTb"/>
            <w:noWrap w:val="false"/>
          </w:tcPr>
          <w:p>
            <w:pPr>
              <w:spacing w:after="20"/>
              <w:rPr>
                <w:color w:val="000000" w:themeColor="text1"/>
              </w:rPr>
            </w:pPr>
            <w:r>
              <w:rPr>
                <w:rFonts w:ascii="Aptos" w:hAnsi="Aptos"/>
                <w:b/>
                <w:color w:val="000000" w:themeColor="text1"/>
                <w:sz w:val="16"/>
              </w:rPr>
              <w:t xml:space="preserve">Cluster</w:t>
            </w:r>
            <w:r>
              <w:rPr>
                <w:color w:val="000000" w:themeColor="text1"/>
              </w:rPr>
            </w:r>
          </w:p>
        </w:tc>
        <w:tc>
          <w:tcPr>
            <w:shd w:val="clear" w:color="auto" w:fill="0b1220"/>
            <w:tcW w:w="1110" w:type="dxa"/>
            <w:vAlign w:val="center"/>
            <w:textDirection w:val="lrTb"/>
            <w:noWrap w:val="false"/>
          </w:tcPr>
          <w:p>
            <w:pPr>
              <w:spacing w:after="20"/>
              <w:rPr>
                <w:color w:val="000000" w:themeColor="text1"/>
              </w:rPr>
            </w:pPr>
            <w:r>
              <w:rPr>
                <w:rFonts w:ascii="Aptos" w:hAnsi="Aptos"/>
                <w:b/>
                <w:color w:val="000000" w:themeColor="text1"/>
                <w:sz w:val="16"/>
              </w:rPr>
              <w:t xml:space="preserve">Customers</w:t>
            </w:r>
            <w:r>
              <w:rPr>
                <w:color w:val="000000" w:themeColor="text1"/>
              </w:rPr>
            </w:r>
          </w:p>
        </w:tc>
        <w:tc>
          <w:tcPr>
            <w:shd w:val="clear" w:color="auto" w:fill="0b1220"/>
            <w:tcW w:w="1110" w:type="dxa"/>
            <w:vAlign w:val="center"/>
            <w:textDirection w:val="lrTb"/>
            <w:noWrap w:val="false"/>
          </w:tcPr>
          <w:p>
            <w:pPr>
              <w:spacing w:after="20"/>
              <w:rPr>
                <w:color w:val="000000" w:themeColor="text1"/>
              </w:rPr>
            </w:pPr>
            <w:r>
              <w:rPr>
                <w:rFonts w:ascii="Aptos" w:hAnsi="Aptos"/>
                <w:b/>
                <w:color w:val="000000" w:themeColor="text1"/>
                <w:sz w:val="16"/>
              </w:rPr>
              <w:t xml:space="preserve">Txn count</w:t>
            </w:r>
            <w:r>
              <w:rPr>
                <w:color w:val="000000" w:themeColor="text1"/>
              </w:rPr>
            </w:r>
          </w:p>
        </w:tc>
        <w:tc>
          <w:tcPr>
            <w:shd w:val="clear" w:color="auto" w:fill="0b1220"/>
            <w:tcW w:w="1110" w:type="dxa"/>
            <w:vAlign w:val="center"/>
            <w:textDirection w:val="lrTb"/>
            <w:noWrap w:val="false"/>
          </w:tcPr>
          <w:p>
            <w:pPr>
              <w:spacing w:after="20"/>
              <w:rPr>
                <w:color w:val="000000" w:themeColor="text1"/>
              </w:rPr>
            </w:pPr>
            <w:r>
              <w:rPr>
                <w:rFonts w:ascii="Aptos" w:hAnsi="Aptos"/>
                <w:b/>
                <w:color w:val="000000" w:themeColor="text1"/>
                <w:sz w:val="16"/>
              </w:rPr>
              <w:t xml:space="preserve">Avg txn value</w:t>
            </w:r>
            <w:r>
              <w:rPr>
                <w:color w:val="000000" w:themeColor="text1"/>
              </w:rPr>
            </w:r>
          </w:p>
        </w:tc>
        <w:tc>
          <w:tcPr>
            <w:shd w:val="clear" w:color="auto" w:fill="0b1220"/>
            <w:tcW w:w="1110" w:type="dxa"/>
            <w:vAlign w:val="center"/>
            <w:textDirection w:val="lrTb"/>
            <w:noWrap w:val="false"/>
          </w:tcPr>
          <w:p>
            <w:pPr>
              <w:spacing w:after="20"/>
              <w:rPr>
                <w:color w:val="000000" w:themeColor="text1"/>
              </w:rPr>
            </w:pPr>
            <w:r>
              <w:rPr>
                <w:rFonts w:ascii="Aptos" w:hAnsi="Aptos"/>
                <w:b/>
                <w:color w:val="000000" w:themeColor="text1"/>
                <w:sz w:val="16"/>
              </w:rPr>
              <w:t xml:space="preserve">Digital ratio</w:t>
            </w:r>
            <w:r>
              <w:rPr>
                <w:color w:val="000000" w:themeColor="text1"/>
              </w:rPr>
            </w:r>
          </w:p>
        </w:tc>
        <w:tc>
          <w:tcPr>
            <w:shd w:val="clear" w:color="auto" w:fill="0b1220"/>
            <w:tcW w:w="1110" w:type="dxa"/>
            <w:vAlign w:val="center"/>
            <w:textDirection w:val="lrTb"/>
            <w:noWrap w:val="false"/>
          </w:tcPr>
          <w:p>
            <w:pPr>
              <w:spacing w:after="20"/>
              <w:rPr>
                <w:color w:val="000000" w:themeColor="text1"/>
              </w:rPr>
            </w:pPr>
            <w:r>
              <w:rPr>
                <w:rFonts w:ascii="Aptos" w:hAnsi="Aptos"/>
                <w:b/>
                <w:color w:val="000000" w:themeColor="text1"/>
                <w:sz w:val="16"/>
              </w:rPr>
              <w:t xml:space="preserve">Card ratio</w:t>
            </w:r>
            <w:r>
              <w:rPr>
                <w:color w:val="000000" w:themeColor="text1"/>
              </w:rPr>
            </w:r>
          </w:p>
        </w:tc>
        <w:tc>
          <w:tcPr>
            <w:shd w:val="clear" w:color="auto" w:fill="0b1220"/>
            <w:tcW w:w="1110" w:type="dxa"/>
            <w:vAlign w:val="center"/>
            <w:textDirection w:val="lrTb"/>
            <w:noWrap w:val="false"/>
          </w:tcPr>
          <w:p>
            <w:pPr>
              <w:spacing w:after="20"/>
              <w:rPr>
                <w:color w:val="000000" w:themeColor="text1"/>
              </w:rPr>
            </w:pPr>
            <w:r>
              <w:rPr>
                <w:rFonts w:ascii="Aptos" w:hAnsi="Aptos"/>
                <w:b/>
                <w:color w:val="000000" w:themeColor="text1"/>
                <w:sz w:val="16"/>
              </w:rPr>
              <w:t xml:space="preserve">Cash ratio</w:t>
            </w:r>
            <w:r>
              <w:rPr>
                <w:color w:val="000000" w:themeColor="text1"/>
              </w:rPr>
            </w:r>
          </w:p>
        </w:tc>
        <w:tc>
          <w:tcPr>
            <w:shd w:val="clear" w:color="auto" w:fill="0b1220"/>
            <w:tcW w:w="1110" w:type="dxa"/>
            <w:vAlign w:val="center"/>
            <w:textDirection w:val="lrTb"/>
            <w:noWrap w:val="false"/>
          </w:tcPr>
          <w:p>
            <w:pPr>
              <w:spacing w:after="20"/>
              <w:rPr>
                <w:color w:val="000000" w:themeColor="text1"/>
              </w:rPr>
            </w:pPr>
            <w:r>
              <w:rPr>
                <w:rFonts w:ascii="Aptos" w:hAnsi="Aptos"/>
                <w:b/>
                <w:color w:val="000000" w:themeColor="text1"/>
                <w:sz w:val="16"/>
              </w:rPr>
              <w:t xml:space="preserve">Cashback rate</w:t>
            </w:r>
            <w:r>
              <w:rPr>
                <w:color w:val="000000" w:themeColor="text1"/>
              </w:rPr>
            </w:r>
          </w:p>
        </w:tc>
        <w:tc>
          <w:tcPr>
            <w:shd w:val="clear" w:color="auto" w:fill="0b1220"/>
            <w:tcW w:w="1110" w:type="dxa"/>
            <w:vAlign w:val="center"/>
            <w:textDirection w:val="lrTb"/>
            <w:noWrap w:val="false"/>
          </w:tcPr>
          <w:p>
            <w:pPr>
              <w:spacing w:after="20"/>
              <w:rPr>
                <w:color w:val="000000" w:themeColor="text1"/>
              </w:rPr>
            </w:pPr>
            <w:r>
              <w:rPr>
                <w:rFonts w:ascii="Aptos" w:hAnsi="Aptos"/>
                <w:b/>
                <w:color w:val="000000" w:themeColor="text1"/>
                <w:sz w:val="16"/>
              </w:rPr>
              <w:t xml:space="preserve">EMI rate</w:t>
            </w:r>
            <w:r>
              <w:rPr>
                <w:color w:val="000000" w:themeColor="text1"/>
              </w:rPr>
            </w:r>
          </w:p>
        </w:tc>
      </w:tr>
      <w:tr>
        <w:trPr/>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0</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512</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22.1</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Rs 870</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73%</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14%</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4%</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70%</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8%</w:t>
            </w:r>
            <w:r>
              <w:rPr>
                <w:color w:val="000000" w:themeColor="text1"/>
              </w:rPr>
            </w:r>
          </w:p>
        </w:tc>
      </w:tr>
      <w:tr>
        <w:trPr/>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1</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194</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16.0</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Rs 492</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15%</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7%</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71%</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4%</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6%</w:t>
            </w:r>
            <w:r>
              <w:rPr>
                <w:color w:val="000000" w:themeColor="text1"/>
              </w:rPr>
            </w:r>
          </w:p>
        </w:tc>
      </w:tr>
      <w:tr>
        <w:trPr/>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2</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177</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14.3</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Rs 2,798</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25%</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66%</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1%</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21%</w:t>
            </w:r>
            <w:r>
              <w:rPr>
                <w:color w:val="000000" w:themeColor="text1"/>
              </w:rPr>
            </w:r>
          </w:p>
        </w:tc>
        <w:tc>
          <w:tcPr>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7%</w:t>
            </w:r>
            <w:r>
              <w:rPr>
                <w:color w:val="000000" w:themeColor="text1"/>
              </w:rPr>
            </w:r>
          </w:p>
        </w:tc>
      </w:tr>
      <w:tr>
        <w:trPr/>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3</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117</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9.6</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Rs 3,573</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34%</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26%</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1%</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31%</w:t>
            </w:r>
            <w:r>
              <w:rPr>
                <w:color w:val="000000" w:themeColor="text1"/>
              </w:rPr>
            </w:r>
          </w:p>
        </w:tc>
        <w:tc>
          <w:tcPr>
            <w:shd w:val="clear" w:color="auto" w:fill="f1f5fa"/>
            <w:tcW w:w="1110" w:type="dxa"/>
            <w:vAlign w:val="center"/>
            <w:textDirection w:val="lrTb"/>
            <w:noWrap w:val="false"/>
          </w:tcPr>
          <w:p>
            <w:pPr>
              <w:spacing w:after="20"/>
              <w:rPr>
                <w:color w:val="000000" w:themeColor="text1"/>
              </w:rPr>
            </w:pPr>
            <w:r>
              <w:rPr>
                <w:rFonts w:ascii="Aptos" w:hAnsi="Aptos"/>
                <w:b w:val="0"/>
                <w:color w:val="000000" w:themeColor="text1"/>
                <w:sz w:val="16"/>
              </w:rPr>
              <w:t xml:space="preserve">79%</w:t>
            </w:r>
            <w:r>
              <w:rPr>
                <w:color w:val="000000" w:themeColor="text1"/>
              </w:rPr>
            </w:r>
          </w:p>
        </w:tc>
      </w:tr>
    </w:tbl>
    <w:p>
      <w:pPr>
        <w:rPr>
          <w:color w:val="000000" w:themeColor="text1"/>
        </w:rPr>
      </w:pPr>
      <w:r>
        <w:rPr>
          <w:color w:val="000000" w:themeColor="text1"/>
        </w:rPr>
      </w:r>
      <w:r>
        <w:rPr>
          <w:color w:val="000000" w:themeColor="text1"/>
        </w:rPr>
      </w:r>
    </w:p>
    <w:p>
      <w:pPr>
        <w:pStyle w:val="639"/>
        <w:rPr>
          <w:color w:val="000000" w:themeColor="text1"/>
        </w:rPr>
      </w:pPr>
      <w:r>
        <w:rPr>
          <w:color w:val="000000" w:themeColor="text1"/>
        </w:rPr>
        <w:t xml:space="preserve">Cluster 0 - Frequent digital and offer users</w:t>
      </w:r>
      <w:r>
        <w:rPr>
          <w:color w:val="000000" w:themeColor="text1"/>
        </w:rPr>
      </w:r>
    </w:p>
    <w:p>
      <w:pPr>
        <w:rPr>
          <w:color w:val="000000" w:themeColor="text1"/>
        </w:rPr>
      </w:pPr>
      <w:r>
        <w:rPr>
          <w:color w:val="000000" w:themeColor="text1"/>
        </w:rPr>
        <w:t xml:space="preserve">This is the largest group (512 customers). It averages about 22 transactions, a 73% digital payment ratio and a 70% cashback usage rate. A suitable business test would be app/UPI benefits with clear limits, measured against a control group.</w:t>
      </w:r>
      <w:r>
        <w:rPr>
          <w:color w:val="000000" w:themeColor="text1"/>
        </w:rPr>
      </w:r>
    </w:p>
    <w:p>
      <w:pPr>
        <w:pStyle w:val="639"/>
        <w:rPr>
          <w:color w:val="000000" w:themeColor="text1"/>
        </w:rPr>
      </w:pPr>
      <w:r>
        <w:rPr>
          <w:color w:val="000000" w:themeColor="text1"/>
        </w:rPr>
        <w:t xml:space="preserve">Cluster 1 - Cash-oriented, lower average transaction value</w:t>
      </w:r>
      <w:r>
        <w:rPr>
          <w:color w:val="000000" w:themeColor="text1"/>
        </w:rPr>
      </w:r>
    </w:p>
    <w:p>
      <w:pPr>
        <w:rPr>
          <w:color w:val="000000" w:themeColor="text1"/>
        </w:rPr>
      </w:pPr>
      <w:r>
        <w:rPr>
          <w:color w:val="000000" w:themeColor="text1"/>
        </w:rPr>
        <w:t xml:space="preserve">This group contains 194 customers, with a 71% cash ratio and an average transaction value of about Rs 492. Keep cash as an accessible option and avoid assuming that every customer wants to move to digital payments.</w:t>
      </w:r>
      <w:r>
        <w:rPr>
          <w:color w:val="000000" w:themeColor="text1"/>
        </w:rPr>
      </w:r>
    </w:p>
    <w:p>
      <w:pPr>
        <w:pStyle w:val="639"/>
        <w:rPr>
          <w:color w:val="000000" w:themeColor="text1"/>
        </w:rPr>
      </w:pPr>
      <w:r>
        <w:rPr>
          <w:color w:val="000000" w:themeColor="text1"/>
        </w:rPr>
        <w:t xml:space="preserve">Cluster 2 - Card-oriented, higher average transaction value</w:t>
      </w:r>
      <w:r>
        <w:rPr>
          <w:color w:val="000000" w:themeColor="text1"/>
        </w:rPr>
      </w:r>
    </w:p>
    <w:p>
      <w:pPr>
        <w:rPr>
          <w:color w:val="000000" w:themeColor="text1"/>
        </w:rPr>
      </w:pPr>
      <w:r>
        <w:rPr>
          <w:color w:val="000000" w:themeColor="text1"/>
        </w:rPr>
        <w:t xml:space="preserve">This group contains 177 customers, with a 66% card ratio and an average transaction value of about Rs 2,798. Card-linked rewards could be tested where the additional spend covers the incentive cost.</w:t>
      </w:r>
      <w:r>
        <w:rPr>
          <w:color w:val="000000" w:themeColor="text1"/>
        </w:rPr>
      </w:r>
    </w:p>
    <w:p>
      <w:pPr>
        <w:pStyle w:val="639"/>
        <w:rPr>
          <w:color w:val="000000" w:themeColor="text1"/>
        </w:rPr>
      </w:pPr>
      <w:r>
        <w:rPr>
          <w:color w:val="000000" w:themeColor="text1"/>
        </w:rPr>
        <w:t xml:space="preserve">Cluster 3 - EMI-oriented, higher average transaction value</w:t>
      </w:r>
      <w:r>
        <w:rPr>
          <w:color w:val="000000" w:themeColor="text1"/>
        </w:rPr>
      </w:r>
    </w:p>
    <w:p>
      <w:pPr>
        <w:rPr>
          <w:color w:val="000000" w:themeColor="text1"/>
        </w:rPr>
      </w:pPr>
      <w:r>
        <w:rPr>
          <w:color w:val="000000" w:themeColor="text1"/>
        </w:rPr>
        <w:t xml:space="preserve">This group contains 117 customers, with a 79% EMI usage rate and an average transaction value of about Rs 3,573. Present instalment terms clearly and avoid promotional designs that encourage unaffordable borrowing.</w:t>
      </w:r>
      <w:r>
        <w:rPr>
          <w:color w:val="000000" w:themeColor="text1"/>
        </w:rPr>
      </w:r>
    </w:p>
    <w:p>
      <w:pPr>
        <w:rPr>
          <w:color w:val="000000" w:themeColor="text1"/>
        </w:rPr>
      </w:pPr>
      <w:r>
        <w:rPr>
          <w:color w:val="000000" w:themeColor="text1"/>
        </w:rPr>
        <w:t xml:space="preserve">These labels describe patterns in the synthetic data only. Recalculate them if the dataset changes.</w:t>
      </w:r>
      <w:r>
        <w:rPr>
          <w:color w:val="000000" w:themeColor="text1"/>
        </w:rPr>
      </w:r>
    </w:p>
    <w:p>
      <w:pPr>
        <w:jc w:val="center"/>
        <w:rPr>
          <w:color w:val="000000" w:themeColor="text1"/>
        </w:rPr>
      </w:pPr>
      <w:r>
        <w:rPr>
          <w:color w:val="000000" w:themeColor="text1"/>
        </w:rPr>
        <mc:AlternateContent>
          <mc:Choice Requires="wpg">
            <w:drawing>
              <wp:inline xmlns:wp="http://schemas.openxmlformats.org/drawingml/2006/wordprocessingDrawing" distT="0" distB="0" distL="0" distR="0">
                <wp:extent cx="5394960" cy="2697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profile_heatmap.png"/>
                        <pic:cNvPicPr>
                          <a:picLocks noChangeAspect="1"/>
                        </pic:cNvPicPr>
                        <pic:nvPr/>
                      </pic:nvPicPr>
                      <pic:blipFill>
                        <a:blip r:embed="rId19"/>
                        <a:stretch/>
                      </pic:blipFill>
                      <pic:spPr bwMode="auto">
                        <a:xfrm>
                          <a:off x="0" y="0"/>
                          <a:ext cx="5394960" cy="269748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424.8pt;height:212.4pt;mso-wrap-distance-left:0.0pt;mso-wrap-distance-top:0.0pt;mso-wrap-distance-right:0.0pt;mso-wrap-distance-bottom:0.0pt;" stroked="false">
                <v:path textboxrect="0,0,0,0"/>
                <v:imagedata r:id="rId19" o:title=""/>
              </v:shape>
            </w:pict>
          </mc:Fallback>
        </mc:AlternateContent>
      </w:r>
      <w:r>
        <w:rPr>
          <w:color w:val="000000" w:themeColor="text1"/>
        </w:rPr>
      </w:r>
    </w:p>
    <w:p>
      <w:pPr>
        <w:jc w:val="center"/>
        <w:rPr>
          <w:color w:val="000000" w:themeColor="text1"/>
        </w:rPr>
      </w:pPr>
      <w:r>
        <w:rPr>
          <w:i/>
          <w:color w:val="000000" w:themeColor="text1"/>
          <w:sz w:val="16"/>
        </w:rPr>
        <w:t xml:space="preserve">Figure 9. Relative feature levels by cluster.</w:t>
      </w:r>
      <w:r>
        <w:rPr>
          <w:color w:val="000000" w:themeColor="text1"/>
        </w:rPr>
      </w:r>
    </w:p>
    <w:p>
      <w:pPr>
        <w:pStyle w:val="638"/>
        <w:rPr>
          <w:color w:val="000000" w:themeColor="text1"/>
        </w:rPr>
      </w:pPr>
      <w:r>
        <w:rPr>
          <w:color w:val="000000" w:themeColor="text1"/>
        </w:rPr>
        <w:t xml:space="preserve">9. Industry Recommendations</w:t>
      </w:r>
      <w:r>
        <w:rPr>
          <w:color w:val="000000" w:themeColor="text1"/>
        </w:rPr>
      </w:r>
    </w:p>
    <w:p>
      <w:pPr>
        <w:rPr>
          <w:color w:val="000000" w:themeColor="text1"/>
        </w:rPr>
      </w:pPr>
      <w:r>
        <w:rPr>
          <w:color w:val="000000" w:themeColor="text1"/>
        </w:rPr>
        <w:t xml:space="preserve">The cluster prof</w:t>
      </w:r>
      <w:r>
        <w:rPr>
          <w:color w:val="000000" w:themeColor="text1"/>
        </w:rPr>
        <w:t xml:space="preserve">iles suggest several tests: offer relevant digital-payment benefits to the digital-heavy group; evaluate card-linked rewards for the card-oriented group; preserve cash checkout options for cash-oriented customers; and present EMI costs and conditions clear</w:t>
      </w:r>
      <w:r>
        <w:rPr>
          <w:color w:val="000000" w:themeColor="text1"/>
        </w:rPr>
        <w:t xml:space="preserve">ly to EMI-oriented customers. Cashback should not be given to every transaction automatically. Promotions should be tested with a control group and judged on incremental outcomes such as conversion, repeat purchases and margin, not only transaction volume.</w:t>
      </w:r>
      <w:r>
        <w:rPr>
          <w:color w:val="000000" w:themeColor="text1"/>
        </w:rPr>
      </w:r>
    </w:p>
    <w:p>
      <w:pPr>
        <w:pStyle w:val="638"/>
        <w:rPr>
          <w:color w:val="000000" w:themeColor="text1"/>
        </w:rPr>
      </w:pPr>
      <w:r>
        <w:rPr>
          <w:color w:val="000000" w:themeColor="text1"/>
        </w:rPr>
        <w:t xml:space="preserve">10. Limitations</w:t>
      </w:r>
      <w:r>
        <w:rPr>
          <w:color w:val="000000" w:themeColor="text1"/>
        </w:rPr>
      </w:r>
    </w:p>
    <w:p>
      <w:pPr>
        <w:rPr>
          <w:color w:val="000000" w:themeColor="text1"/>
        </w:rPr>
      </w:pPr>
      <w:r>
        <w:rPr>
          <w:color w:val="000000" w:themeColor="text1"/>
        </w:rPr>
        <w:t xml:space="preserve">The data is synthetic and does not represent an actual retailer, bank or payment provider. The results are exploratory and do not establish that payment beh</w:t>
      </w:r>
      <w:r>
        <w:rPr>
          <w:color w:val="000000" w:themeColor="text1"/>
        </w:rPr>
        <w:t xml:space="preserve">aviour causes spending patterns. Clustering metrics do not guarantee that segments will be commercially useful. A real implementation would require approved data, privacy safeguards, checks for stability over time and validation with business stakeholders.</w:t>
      </w:r>
      <w:r>
        <w:rPr>
          <w:color w:val="000000" w:themeColor="text1"/>
        </w:rPr>
      </w:r>
    </w:p>
    <w:p>
      <w:pPr>
        <w:pStyle w:val="638"/>
        <w:rPr>
          <w:color w:val="000000" w:themeColor="text1"/>
        </w:rPr>
      </w:pPr>
      <w:r>
        <w:rPr>
          <w:color w:val="000000" w:themeColor="text1"/>
        </w:rPr>
        <w:t xml:space="preserve">11. Conclusion</w:t>
      </w:r>
      <w:r>
        <w:rPr>
          <w:color w:val="000000" w:themeColor="text1"/>
        </w:rPr>
      </w:r>
    </w:p>
    <w:p>
      <w:pPr>
        <w:rPr>
          <w:color w:val="000000" w:themeColor="text1"/>
        </w:rPr>
      </w:pPr>
      <w:r>
        <w:rPr>
          <w:color w:val="000000" w:themeColor="text1"/>
        </w:rPr>
        <w:t xml:space="preserve">This project de</w:t>
      </w:r>
      <w:r>
        <w:rPr>
          <w:color w:val="000000" w:themeColor="text1"/>
        </w:rPr>
        <w:t xml:space="preserve">monstrates a complete unsupervised learning workflow, from data inspection and cleaning to feature engineering, scaling, clustering, evaluation, visualization and recommendations. Comparing two feature sets shows that the feature design affects cluster qua</w:t>
      </w:r>
      <w:r>
        <w:rPr>
          <w:color w:val="000000" w:themeColor="text1"/>
        </w:rPr>
        <w:t xml:space="preserve">lity and interpretation. For this synthetic dataset, payment-only features produce better internal separation, while the combined feature set supports a richer customer profile. The results should be treated as a demonstration until validated on real data.</w:t>
      </w:r>
      <w:r>
        <w:rPr>
          <w:color w:val="000000" w:themeColor="text1"/>
        </w:rPr>
      </w:r>
    </w:p>
    <w:p>
      <w:pPr>
        <w:pStyle w:val="638"/>
        <w:rPr>
          <w:color w:val="000000" w:themeColor="text1"/>
        </w:rPr>
      </w:pPr>
      <w:r>
        <w:rPr>
          <w:color w:val="000000" w:themeColor="text1"/>
        </w:rPr>
        <w:t xml:space="preserve">12. Methodological Decisions and Supporting Literature</w:t>
      </w:r>
      <w:r>
        <w:rPr>
          <w:color w:val="000000" w:themeColor="text1"/>
        </w:rPr>
      </w:r>
    </w:p>
    <w:p>
      <w:pPr>
        <w:pStyle w:val="639"/>
        <w:rPr>
          <w:color w:val="000000" w:themeColor="text1"/>
        </w:rPr>
      </w:pPr>
      <w:r>
        <w:rPr>
          <w:color w:val="000000" w:themeColor="text1"/>
        </w:rPr>
        <w:t xml:space="preserve">Why no train-test split is used</w:t>
      </w:r>
      <w:r>
        <w:rPr>
          <w:color w:val="000000" w:themeColor="text1"/>
        </w:rPr>
      </w:r>
    </w:p>
    <w:p>
      <w:pPr>
        <w:rPr>
          <w:color w:val="000000" w:themeColor="text1"/>
        </w:rPr>
      </w:pPr>
      <w:r>
        <w:rPr>
          <w:color w:val="000000" w:themeColor="text1"/>
        </w:rPr>
        <w:t xml:space="preserve">This project uses unsupervised clustering and has no labelled target variable to predict. A conventional supervised train-test split is not required for the main clustering experiment. Models and internal metrics are computed on the same c</w:t>
      </w:r>
      <w:r>
        <w:rPr>
          <w:color w:val="000000" w:themeColor="text1"/>
        </w:rPr>
        <w:t xml:space="preserve">leaned customer-level dataset, so these scores describe in-sample cluster structure, not performance on unseen customers. Before deployment, check segment stability across time periods and validate using approved, representative data and business outcomes.</w:t>
      </w:r>
      <w:r>
        <w:rPr>
          <w:color w:val="000000" w:themeColor="text1"/>
        </w:rPr>
      </w:r>
    </w:p>
    <w:p>
      <w:pPr>
        <w:rPr>
          <w:color w:val="000000" w:themeColor="text1"/>
        </w:rPr>
      </w:pPr>
      <w:r>
        <w:rPr>
          <w:color w:val="000000" w:themeColor="text1"/>
        </w:rPr>
        <w:t xml:space="preserve">K selection: inertia is inspected with the Elbow Method for K=2 to 7. The code uses the highest Silhouette Score in that range as a reproducible starting point; interpretability and the Elbow plot should also be considered.</w:t>
      </w:r>
      <w:r>
        <w:rPr>
          <w:color w:val="000000" w:themeColor="text1"/>
        </w:rPr>
      </w:r>
    </w:p>
    <w:p>
      <w:pPr>
        <w:pStyle w:val="639"/>
        <w:rPr>
          <w:color w:val="000000" w:themeColor="text1"/>
        </w:rPr>
      </w:pPr>
      <w:r>
        <w:rPr>
          <w:color w:val="000000" w:themeColor="text1"/>
        </w:rPr>
        <w:t xml:space="preserve">Supporting literature</w:t>
      </w:r>
      <w:r>
        <w:rPr>
          <w:color w:val="000000" w:themeColor="text1"/>
        </w:rPr>
      </w:r>
    </w:p>
    <w:p>
      <w:pPr>
        <w:rPr>
          <w:color w:val="000000" w:themeColor="text1"/>
        </w:rPr>
      </w:pPr>
      <w:r>
        <w:rPr>
          <w:color w:val="000000" w:themeColor="text1"/>
        </w:rPr>
        <w:t xml:space="preserve">MacQueen described K-means as a method for partitioning multivariate observations. Rousseeuw proposed silhouette width to help interpret and validate cluster solutions. Davies and Bouldin introduced a clu</w:t>
      </w:r>
      <w:r>
        <w:rPr>
          <w:color w:val="000000" w:themeColor="text1"/>
        </w:rPr>
        <w:t xml:space="preserve">ster-separation measure used as an internal evaluation index. These works support the choice of clustering and evaluation methods. The assignment additionally asks for Elbow analysis, hierarchical comparison, PCA visualization, and business interpretation.</w:t>
      </w:r>
      <w:r>
        <w:rPr>
          <w:color w:val="000000" w:themeColor="text1"/>
        </w:rPr>
      </w:r>
    </w:p>
    <w:p>
      <w:pPr>
        <w:pStyle w:val="639"/>
        <w:rPr>
          <w:color w:val="000000" w:themeColor="text1"/>
        </w:rPr>
      </w:pPr>
      <w:r>
        <w:rPr>
          <w:color w:val="000000" w:themeColor="text1"/>
        </w:rPr>
        <w:t xml:space="preserve">References</w:t>
      </w:r>
      <w:r>
        <w:rPr>
          <w:color w:val="000000" w:themeColor="text1"/>
        </w:rPr>
      </w:r>
    </w:p>
    <w:p>
      <w:pPr>
        <w:pStyle w:val="671"/>
        <w:rPr>
          <w:color w:val="000000" w:themeColor="text1"/>
        </w:rPr>
      </w:pPr>
      <w:r>
        <w:rPr>
          <w:color w:val="000000" w:themeColor="text1"/>
        </w:rPr>
        <w:t xml:space="preserve">Amity School of Engineering and Technology. Assignment, July-Dec 2026: Fundamentals of Machine Learning (MLE2503), Problem Statement 7: Payment Behaviour &amp; Digital Payment Intelligence.</w:t>
      </w:r>
      <w:r>
        <w:rPr>
          <w:color w:val="000000" w:themeColor="text1"/>
        </w:rPr>
      </w:r>
    </w:p>
    <w:p>
      <w:pPr>
        <w:pStyle w:val="671"/>
        <w:rPr>
          <w:color w:val="000000" w:themeColor="text1"/>
        </w:rPr>
      </w:pPr>
      <w:r>
        <w:rPr>
          <w:color w:val="000000" w:themeColor="text1"/>
        </w:rPr>
        <w:t xml:space="preserve">MacQueen, J. (1967). Some methods for classification and analysis of multivariate observations. Proceedings of the Fifth Berkeley Symposium on Mathematical Statistics and Probability, Vol. 1, pp. 281-297.</w:t>
      </w:r>
      <w:r>
        <w:rPr>
          <w:color w:val="000000" w:themeColor="text1"/>
        </w:rPr>
      </w:r>
    </w:p>
    <w:p>
      <w:pPr>
        <w:pStyle w:val="671"/>
        <w:rPr>
          <w:color w:val="000000" w:themeColor="text1"/>
        </w:rPr>
      </w:pPr>
      <w:r>
        <w:rPr>
          <w:color w:val="000000" w:themeColor="text1"/>
        </w:rPr>
        <w:t xml:space="preserve">Rousseeuw, P. J. (1987). Silhouettes: A graphical aid to the interpretation and validation of cluster analysis. Journal of Computational and Applied Mathematics, 20, 53-65. https://doi.org/10.1016/0377-0427(87)90125-7</w:t>
      </w:r>
      <w:r>
        <w:rPr>
          <w:color w:val="000000" w:themeColor="text1"/>
        </w:rPr>
      </w:r>
    </w:p>
    <w:p>
      <w:pPr>
        <w:pStyle w:val="671"/>
        <w:rPr>
          <w:color w:val="000000" w:themeColor="text1"/>
        </w:rPr>
      </w:pPr>
      <w:r>
        <w:rPr>
          <w:color w:val="000000" w:themeColor="text1"/>
        </w:rPr>
        <w:t xml:space="preserve">Davies, D. L., &amp; Bouldin, D. W. (1979). A cluster separation measure. IEEE Transactions on Pattern Analysis and Machine Intelligence, PAMI-1(2), 224-227. https://doi.org/10.1109/TPAMI.1979.4766909</w:t>
      </w:r>
      <w:r>
        <w:rPr>
          <w:color w:val="000000" w:themeColor="text1"/>
        </w:rPr>
      </w:r>
    </w:p>
    <w:p>
      <w:pPr>
        <w:pStyle w:val="671"/>
        <w:rPr>
          <w:color w:val="000000" w:themeColor="text1"/>
        </w:rPr>
      </w:pPr>
      <w:r>
        <w:rPr>
          <w:color w:val="000000" w:themeColor="text1"/>
        </w:rPr>
        <w:t xml:space="preserve">scikit-learn developers. Documentation for KMeans, AgglomerativeClustering, StandardScaler, PCA, silhouette_score and davies_bouldin_score. https://scikit-learn.org/stable/</w:t>
      </w:r>
      <w:r>
        <w:rPr>
          <w:color w:val="000000" w:themeColor="text1"/>
        </w:rPr>
      </w:r>
    </w:p>
    <w:p>
      <w:pPr>
        <w:pStyle w:val="671"/>
        <w:rPr>
          <w:color w:val="000000" w:themeColor="text1"/>
        </w:rPr>
      </w:pPr>
      <w:r>
        <w:rPr>
          <w:color w:val="000000" w:themeColor="text1"/>
        </w:rPr>
        <w:t xml:space="preserve">pandas development team. pandas documentation. https://pandas.pydata.org/docs/</w:t>
      </w:r>
      <w:r>
        <w:rPr>
          <w:color w:val="000000" w:themeColor="text1"/>
        </w:rPr>
      </w:r>
    </w:p>
    <w:sectPr>
      <w:footerReference w:type="default" r:id="rId9"/>
      <w:footnotePr/>
      <w:endnotePr/>
      <w:type w:val="nextPage"/>
      <w:pgSz w:w="12240" w:h="15840" w:orient="portrait"/>
      <w:pgMar w:top="979" w:right="1123" w:bottom="979" w:left="1123" w:header="720" w:footer="720" w:gutter="0"/>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lito">
    <w:panose1 w:val="020F0502020204030204"/>
  </w:font>
  <w:font w:name="Symbol">
    <w:panose1 w:val="05010000000000000000"/>
  </w:font>
  <w:font w:name="Wingdings">
    <w:panose1 w:val="05010000000000000000"/>
  </w:font>
  <w:font w:name="Courier New">
    <w:panose1 w:val="02070409020205020404"/>
  </w:font>
  <w:font w:name="Courier">
    <w:panose1 w:val="05040102010807070707"/>
  </w:font>
  <w:font w:name="Aptos Display">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36"/>
      <w:jc w:val="center"/>
    </w:pPr>
    <w:r>
      <w:rPr>
        <w:rFonts w:ascii="Aptos" w:hAnsi="Aptos"/>
        <w:color w:val="526174"/>
        <w:sz w:val="16"/>
      </w:rPr>
      <w:t xml:space="preserve">DAKSH VERMA  |  Enrollment Number: A501132524005  |  Project Report</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800" w:hanging="360"/>
        <w:tabs>
          <w:tab w:val="num" w:pos="180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decimal"/>
      <w:isLgl w:val="false"/>
      <w:suff w:val="tab"/>
      <w:lvlText w:val="%1."/>
      <w:lvlJc w:val="left"/>
      <w:pPr>
        <w:ind w:left="1440" w:hanging="360"/>
        <w:tabs>
          <w:tab w:val="num" w:pos="144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
    <w:multiLevelType w:val="hybridMultilevel"/>
    <w:lvl w:ilvl="0">
      <w:start w:val="1"/>
      <w:numFmt w:val="decimal"/>
      <w:pStyle w:val="673"/>
      <w:isLgl w:val="false"/>
      <w:suff w:val="tab"/>
      <w:lvlText w:val="%1."/>
      <w:lvlJc w:val="left"/>
      <w:pPr>
        <w:ind w:left="1080" w:hanging="360"/>
        <w:tabs>
          <w:tab w:val="num" w:pos="108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
    <w:multiLevelType w:val="hybridMultilevel"/>
    <w:lvl w:ilvl="0">
      <w:start w:val="1"/>
      <w:numFmt w:val="decimal"/>
      <w:pStyle w:val="672"/>
      <w:isLgl w:val="false"/>
      <w:suff w:val="tab"/>
      <w:lvlText w:val="%1."/>
      <w:lvlJc w:val="left"/>
      <w:pPr>
        <w:ind w:left="720" w:hanging="360"/>
        <w:tabs>
          <w:tab w:val="num" w:pos="72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1"/>
      <w:numFmt w:val="bullet"/>
      <w:isLgl w:val="false"/>
      <w:suff w:val="tab"/>
      <w:lvlText w:val=""/>
      <w:lvlJc w:val="left"/>
      <w:pPr>
        <w:ind w:left="1440" w:hanging="360"/>
        <w:tabs>
          <w:tab w:val="num" w:pos="144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5">
    <w:multiLevelType w:val="hybridMultilevel"/>
    <w:lvl w:ilvl="0">
      <w:start w:val="1"/>
      <w:numFmt w:val="bullet"/>
      <w:pStyle w:val="670"/>
      <w:isLgl w:val="false"/>
      <w:suff w:val="tab"/>
      <w:lvlText w:val=""/>
      <w:lvlJc w:val="left"/>
      <w:pPr>
        <w:ind w:left="1080" w:hanging="360"/>
        <w:tabs>
          <w:tab w:val="num" w:pos="108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6">
    <w:multiLevelType w:val="hybridMultilevel"/>
    <w:lvl w:ilvl="0">
      <w:start w:val="1"/>
      <w:numFmt w:val="bullet"/>
      <w:pStyle w:val="669"/>
      <w:isLgl w:val="false"/>
      <w:suff w:val="tab"/>
      <w:lvlText w:val=""/>
      <w:lvlJc w:val="left"/>
      <w:pPr>
        <w:ind w:left="720" w:hanging="360"/>
        <w:tabs>
          <w:tab w:val="num" w:pos="72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7">
    <w:multiLevelType w:val="hybridMultilevel"/>
    <w:lvl w:ilvl="0">
      <w:start w:val="1"/>
      <w:numFmt w:val="decimal"/>
      <w:pStyle w:val="671"/>
      <w:isLgl w:val="false"/>
      <w:suff w:val="tab"/>
      <w:lvlText w:val="%1."/>
      <w:lvlJc w:val="left"/>
      <w:pPr>
        <w:ind w:left="360" w:hanging="360"/>
        <w:tabs>
          <w:tab w:val="num" w:pos="36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8">
    <w:multiLevelType w:val="hybridMultilevel"/>
    <w:lvl w:ilvl="0">
      <w:start w:val="1"/>
      <w:numFmt w:val="bullet"/>
      <w:pStyle w:val="668"/>
      <w:isLgl w:val="false"/>
      <w:suff w:val="tab"/>
      <w:lvlText w:val=""/>
      <w:lvlJc w:val="left"/>
      <w:pPr>
        <w:ind w:left="360" w:hanging="360"/>
        <w:tabs>
          <w:tab w:val="num" w:pos="36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7">
    <w:name w:val="Caption Char"/>
    <w:basedOn w:val="687"/>
    <w:link w:val="636"/>
    <w:uiPriority w:val="99"/>
  </w:style>
  <w:style w:type="table" w:styleId="49">
    <w:name w:val="Table Grid Light"/>
    <w:basedOn w:val="64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64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648"/>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64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64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64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648"/>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64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64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64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64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64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64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64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64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64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64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64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64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64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64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64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64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64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64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64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64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648"/>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648"/>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648"/>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648"/>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648"/>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648"/>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648"/>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6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6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5">
    <w:name w:val="Grid Table 5 Dark - Accent 2"/>
    <w:basedOn w:val="6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6">
    <w:name w:val="Grid Table 5 Dark - Accent 3"/>
    <w:basedOn w:val="6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7">
    <w:name w:val="Grid Table 5 Dark- Accent 4"/>
    <w:basedOn w:val="6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8">
    <w:name w:val="Grid Table 5 Dark - Accent 5"/>
    <w:basedOn w:val="6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9">
    <w:name w:val="Grid Table 5 Dark - Accent 6"/>
    <w:basedOn w:val="64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0">
    <w:name w:val="Grid Table 6 Colorful"/>
    <w:basedOn w:val="648"/>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648"/>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64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648"/>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64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648"/>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648"/>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7">
    <w:name w:val="Grid Table 7 Colorful"/>
    <w:basedOn w:val="648"/>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648"/>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648"/>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648"/>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648"/>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648"/>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648"/>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648"/>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648"/>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648"/>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648"/>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648"/>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648"/>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648"/>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648"/>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648"/>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648"/>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648"/>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648"/>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648"/>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648"/>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64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648"/>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0">
    <w:name w:val="List Table 3 - Accent 2"/>
    <w:basedOn w:val="64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1">
    <w:name w:val="List Table 3 - Accent 3"/>
    <w:basedOn w:val="648"/>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2">
    <w:name w:val="List Table 3 - Accent 4"/>
    <w:basedOn w:val="64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3">
    <w:name w:val="List Table 3 - Accent 5"/>
    <w:basedOn w:val="648"/>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4">
    <w:name w:val="List Table 3 - Accent 6"/>
    <w:basedOn w:val="648"/>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5">
    <w:name w:val="List Table 4"/>
    <w:basedOn w:val="64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648"/>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7">
    <w:name w:val="List Table 4 - Accent 2"/>
    <w:basedOn w:val="648"/>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8">
    <w:name w:val="List Table 4 - Accent 3"/>
    <w:basedOn w:val="648"/>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9">
    <w:name w:val="List Table 4 - Accent 4"/>
    <w:basedOn w:val="648"/>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0">
    <w:name w:val="List Table 4 - Accent 5"/>
    <w:basedOn w:val="648"/>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1">
    <w:name w:val="List Table 4 - Accent 6"/>
    <w:basedOn w:val="648"/>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2">
    <w:name w:val="List Table 5 Dark"/>
    <w:basedOn w:val="648"/>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648"/>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648"/>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648"/>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648"/>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648"/>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648"/>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648"/>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648"/>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
    <w:name w:val="List Table 6 Colorful - Accent 2"/>
    <w:basedOn w:val="648"/>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2">
    <w:name w:val="List Table 6 Colorful - Accent 3"/>
    <w:basedOn w:val="648"/>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3">
    <w:name w:val="List Table 6 Colorful - Accent 4"/>
    <w:basedOn w:val="648"/>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
    <w:name w:val="List Table 6 Colorful - Accent 5"/>
    <w:basedOn w:val="648"/>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5">
    <w:name w:val="List Table 6 Colorful - Accent 6"/>
    <w:basedOn w:val="648"/>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6">
    <w:name w:val="List Table 7 Colorful"/>
    <w:basedOn w:val="648"/>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648"/>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8">
    <w:name w:val="List Table 7 Colorful - Accent 2"/>
    <w:basedOn w:val="648"/>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9">
    <w:name w:val="List Table 7 Colorful - Accent 3"/>
    <w:basedOn w:val="648"/>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50">
    <w:name w:val="List Table 7 Colorful - Accent 4"/>
    <w:basedOn w:val="648"/>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1">
    <w:name w:val="List Table 7 Colorful - Accent 5"/>
    <w:basedOn w:val="648"/>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2">
    <w:name w:val="List Table 7 Colorful - Accent 6"/>
    <w:basedOn w:val="648"/>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3">
    <w:name w:val="Lined - Accent"/>
    <w:basedOn w:val="6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6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5">
    <w:name w:val="Lined - Accent 2"/>
    <w:basedOn w:val="6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6">
    <w:name w:val="Lined - Accent 3"/>
    <w:basedOn w:val="6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7">
    <w:name w:val="Lined - Accent 4"/>
    <w:basedOn w:val="6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8">
    <w:name w:val="Lined - Accent 5"/>
    <w:basedOn w:val="6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9">
    <w:name w:val="Lined - Accent 6"/>
    <w:basedOn w:val="64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0">
    <w:name w:val="Bordered &amp; Lined - Accent"/>
    <w:basedOn w:val="648"/>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648"/>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2">
    <w:name w:val="Bordered &amp; Lined - Accent 2"/>
    <w:basedOn w:val="648"/>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3">
    <w:name w:val="Bordered &amp; Lined - Accent 3"/>
    <w:basedOn w:val="648"/>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4">
    <w:name w:val="Bordered &amp; Lined - Accent 4"/>
    <w:basedOn w:val="648"/>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5">
    <w:name w:val="Bordered &amp; Lined - Accent 5"/>
    <w:basedOn w:val="648"/>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6">
    <w:name w:val="Bordered &amp; Lined - Accent 6"/>
    <w:basedOn w:val="648"/>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7">
    <w:name w:val="Bordered"/>
    <w:basedOn w:val="648"/>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64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64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64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64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64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64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33"/>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647"/>
    <w:uiPriority w:val="99"/>
    <w:unhideWhenUsed/>
    <w:rPr>
      <w:vertAlign w:val="superscript"/>
    </w:rPr>
  </w:style>
  <w:style w:type="paragraph" w:styleId="178">
    <w:name w:val="endnote text"/>
    <w:basedOn w:val="633"/>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647"/>
    <w:uiPriority w:val="99"/>
    <w:semiHidden/>
    <w:unhideWhenUsed/>
    <w:rPr>
      <w:vertAlign w:val="superscript"/>
    </w:rPr>
  </w:style>
  <w:style w:type="paragraph" w:styleId="181">
    <w:name w:val="toc 1"/>
    <w:basedOn w:val="633"/>
    <w:next w:val="633"/>
    <w:uiPriority w:val="39"/>
    <w:unhideWhenUsed/>
    <w:pPr>
      <w:ind w:left="0" w:right="0" w:firstLine="0"/>
      <w:spacing w:after="57"/>
    </w:pPr>
  </w:style>
  <w:style w:type="paragraph" w:styleId="182">
    <w:name w:val="toc 2"/>
    <w:basedOn w:val="633"/>
    <w:next w:val="633"/>
    <w:uiPriority w:val="39"/>
    <w:unhideWhenUsed/>
    <w:pPr>
      <w:ind w:left="283" w:right="0" w:firstLine="0"/>
      <w:spacing w:after="57"/>
    </w:pPr>
  </w:style>
  <w:style w:type="paragraph" w:styleId="183">
    <w:name w:val="toc 3"/>
    <w:basedOn w:val="633"/>
    <w:next w:val="633"/>
    <w:uiPriority w:val="39"/>
    <w:unhideWhenUsed/>
    <w:pPr>
      <w:ind w:left="567" w:right="0" w:firstLine="0"/>
      <w:spacing w:after="57"/>
    </w:pPr>
  </w:style>
  <w:style w:type="paragraph" w:styleId="184">
    <w:name w:val="toc 4"/>
    <w:basedOn w:val="633"/>
    <w:next w:val="633"/>
    <w:uiPriority w:val="39"/>
    <w:unhideWhenUsed/>
    <w:pPr>
      <w:ind w:left="850" w:right="0" w:firstLine="0"/>
      <w:spacing w:after="57"/>
    </w:pPr>
  </w:style>
  <w:style w:type="paragraph" w:styleId="185">
    <w:name w:val="toc 5"/>
    <w:basedOn w:val="633"/>
    <w:next w:val="633"/>
    <w:uiPriority w:val="39"/>
    <w:unhideWhenUsed/>
    <w:pPr>
      <w:ind w:left="1134" w:right="0" w:firstLine="0"/>
      <w:spacing w:after="57"/>
    </w:pPr>
  </w:style>
  <w:style w:type="paragraph" w:styleId="186">
    <w:name w:val="toc 6"/>
    <w:basedOn w:val="633"/>
    <w:next w:val="633"/>
    <w:uiPriority w:val="39"/>
    <w:unhideWhenUsed/>
    <w:pPr>
      <w:ind w:left="1417" w:right="0" w:firstLine="0"/>
      <w:spacing w:after="57"/>
    </w:pPr>
  </w:style>
  <w:style w:type="paragraph" w:styleId="187">
    <w:name w:val="toc 7"/>
    <w:basedOn w:val="633"/>
    <w:next w:val="633"/>
    <w:uiPriority w:val="39"/>
    <w:unhideWhenUsed/>
    <w:pPr>
      <w:ind w:left="1701" w:right="0" w:firstLine="0"/>
      <w:spacing w:after="57"/>
    </w:pPr>
  </w:style>
  <w:style w:type="paragraph" w:styleId="188">
    <w:name w:val="toc 8"/>
    <w:basedOn w:val="633"/>
    <w:next w:val="633"/>
    <w:uiPriority w:val="39"/>
    <w:unhideWhenUsed/>
    <w:pPr>
      <w:ind w:left="1984" w:right="0" w:firstLine="0"/>
      <w:spacing w:after="57"/>
    </w:pPr>
  </w:style>
  <w:style w:type="paragraph" w:styleId="189">
    <w:name w:val="toc 9"/>
    <w:basedOn w:val="633"/>
    <w:next w:val="633"/>
    <w:uiPriority w:val="39"/>
    <w:unhideWhenUsed/>
    <w:pPr>
      <w:ind w:left="2268" w:right="0" w:firstLine="0"/>
      <w:spacing w:after="57"/>
    </w:pPr>
  </w:style>
  <w:style w:type="paragraph" w:styleId="191">
    <w:name w:val="table of figures"/>
    <w:basedOn w:val="633"/>
    <w:next w:val="633"/>
    <w:uiPriority w:val="99"/>
    <w:unhideWhenUsed/>
    <w:pPr>
      <w:spacing w:after="0" w:afterAutospacing="0"/>
    </w:pPr>
  </w:style>
  <w:style w:type="paragraph" w:styleId="633" w:default="1">
    <w:name w:val="Normal"/>
    <w:qFormat/>
    <w:pPr>
      <w:spacing w:after="120"/>
    </w:pPr>
    <w:rPr>
      <w:rFonts w:ascii="Aptos" w:hAnsi="Aptos"/>
      <w:color w:val="152238"/>
      <w:sz w:val="20"/>
    </w:rPr>
  </w:style>
  <w:style w:type="paragraph" w:styleId="634">
    <w:name w:val="Header"/>
    <w:basedOn w:val="633"/>
    <w:link w:val="635"/>
    <w:uiPriority w:val="99"/>
    <w:unhideWhenUsed/>
    <w:pPr>
      <w:spacing w:after="0" w:line="240" w:lineRule="auto"/>
      <w:tabs>
        <w:tab w:val="center" w:pos="4680" w:leader="none"/>
        <w:tab w:val="right" w:pos="9360" w:leader="none"/>
      </w:tabs>
    </w:pPr>
  </w:style>
  <w:style w:type="character" w:styleId="635" w:customStyle="1">
    <w:name w:val="Header Char"/>
    <w:basedOn w:val="647"/>
    <w:link w:val="634"/>
    <w:uiPriority w:val="99"/>
  </w:style>
  <w:style w:type="paragraph" w:styleId="636">
    <w:name w:val="Footer"/>
    <w:basedOn w:val="633"/>
    <w:link w:val="637"/>
    <w:uiPriority w:val="99"/>
    <w:unhideWhenUsed/>
    <w:pPr>
      <w:spacing w:after="0" w:line="240" w:lineRule="auto"/>
      <w:tabs>
        <w:tab w:val="center" w:pos="4680" w:leader="none"/>
        <w:tab w:val="right" w:pos="9360" w:leader="none"/>
      </w:tabs>
    </w:pPr>
  </w:style>
  <w:style w:type="character" w:styleId="637" w:customStyle="1">
    <w:name w:val="Footer Char"/>
    <w:basedOn w:val="647"/>
    <w:link w:val="636"/>
    <w:uiPriority w:val="99"/>
  </w:style>
  <w:style w:type="paragraph" w:styleId="638">
    <w:name w:val="Heading 1"/>
    <w:basedOn w:val="633"/>
    <w:next w:val="633"/>
    <w:link w:val="651"/>
    <w:uiPriority w:val="9"/>
    <w:qFormat/>
    <w:pPr>
      <w:keepLines/>
      <w:keepNext/>
      <w:spacing w:before="480" w:after="0"/>
      <w:outlineLvl w:val="0"/>
    </w:pPr>
    <w:rPr>
      <w:rFonts w:ascii="Aptos Display" w:hAnsi="Aptos Display" w:asciiTheme="majorHAnsi" w:hAnsiTheme="majorHAnsi" w:eastAsiaTheme="majorEastAsia" w:cstheme="majorBidi"/>
      <w:b/>
      <w:bCs/>
      <w:color w:val="0b1220"/>
      <w:sz w:val="36"/>
      <w:szCs w:val="28"/>
    </w:rPr>
  </w:style>
  <w:style w:type="paragraph" w:styleId="639">
    <w:name w:val="Heading 2"/>
    <w:basedOn w:val="633"/>
    <w:next w:val="633"/>
    <w:link w:val="652"/>
    <w:uiPriority w:val="9"/>
    <w:unhideWhenUsed/>
    <w:qFormat/>
    <w:pPr>
      <w:keepLines/>
      <w:keepNext/>
      <w:spacing w:before="200" w:after="0"/>
      <w:outlineLvl w:val="1"/>
    </w:pPr>
    <w:rPr>
      <w:rFonts w:ascii="Aptos" w:hAnsi="Aptos" w:asciiTheme="majorHAnsi" w:hAnsiTheme="majorHAnsi" w:eastAsiaTheme="majorEastAsia" w:cstheme="majorBidi"/>
      <w:b/>
      <w:bCs/>
      <w:color w:val="1677ff"/>
      <w:sz w:val="26"/>
      <w:szCs w:val="26"/>
    </w:rPr>
  </w:style>
  <w:style w:type="paragraph" w:styleId="640">
    <w:name w:val="Heading 3"/>
    <w:basedOn w:val="633"/>
    <w:next w:val="633"/>
    <w:link w:val="653"/>
    <w:uiPriority w:val="9"/>
    <w:unhideWhenUsed/>
    <w:qFormat/>
    <w:pPr>
      <w:keepLines/>
      <w:keepNext/>
      <w:spacing w:before="200" w:after="0"/>
      <w:outlineLvl w:val="2"/>
    </w:pPr>
    <w:rPr>
      <w:rFonts w:ascii="Aptos" w:hAnsi="Aptos" w:asciiTheme="majorHAnsi" w:hAnsiTheme="majorHAnsi" w:eastAsiaTheme="majorEastAsia" w:cstheme="majorBidi"/>
      <w:b/>
      <w:bCs/>
      <w:color w:val="35c6f4"/>
      <w:sz w:val="22"/>
    </w:rPr>
  </w:style>
  <w:style w:type="paragraph" w:styleId="641">
    <w:name w:val="Heading 4"/>
    <w:basedOn w:val="633"/>
    <w:next w:val="633"/>
    <w:link w:val="681"/>
    <w:uiPriority w:val="9"/>
    <w:semiHidden/>
    <w:unhideWhenUsed/>
    <w:qFormat/>
    <w:pPr>
      <w:keepLines/>
      <w:keepNext/>
      <w:spacing w:before="200" w:after="0"/>
      <w:outlineLvl w:val="3"/>
    </w:pPr>
    <w:rPr>
      <w:rFonts w:asciiTheme="majorHAnsi" w:hAnsiTheme="majorHAnsi" w:eastAsiaTheme="majorEastAsia" w:cstheme="majorBidi"/>
      <w:b/>
      <w:bCs/>
      <w:i/>
      <w:iCs/>
      <w:color w:val="4f81bd" w:themeColor="accent1"/>
    </w:rPr>
  </w:style>
  <w:style w:type="paragraph" w:styleId="642">
    <w:name w:val="Heading 5"/>
    <w:basedOn w:val="633"/>
    <w:next w:val="633"/>
    <w:link w:val="682"/>
    <w:uiPriority w:val="9"/>
    <w:semiHidden/>
    <w:unhideWhenUsed/>
    <w:qFormat/>
    <w:pPr>
      <w:keepLines/>
      <w:keepNext/>
      <w:spacing w:before="200" w:after="0"/>
      <w:outlineLvl w:val="4"/>
    </w:pPr>
    <w:rPr>
      <w:rFonts w:asciiTheme="majorHAnsi" w:hAnsiTheme="majorHAnsi" w:eastAsiaTheme="majorEastAsia" w:cstheme="majorBidi"/>
      <w:color w:val="243f60" w:themeColor="accent1" w:themeShade="7F"/>
    </w:rPr>
  </w:style>
  <w:style w:type="paragraph" w:styleId="643">
    <w:name w:val="Heading 6"/>
    <w:basedOn w:val="633"/>
    <w:next w:val="633"/>
    <w:link w:val="683"/>
    <w:uiPriority w:val="9"/>
    <w:semiHidden/>
    <w:unhideWhenUsed/>
    <w:qFormat/>
    <w:pPr>
      <w:keepLines/>
      <w:keepNext/>
      <w:spacing w:before="200" w:after="0"/>
      <w:outlineLvl w:val="5"/>
    </w:pPr>
    <w:rPr>
      <w:rFonts w:asciiTheme="majorHAnsi" w:hAnsiTheme="majorHAnsi" w:eastAsiaTheme="majorEastAsia" w:cstheme="majorBidi"/>
      <w:i/>
      <w:iCs/>
      <w:color w:val="243f60" w:themeColor="accent1" w:themeShade="7F"/>
    </w:rPr>
  </w:style>
  <w:style w:type="paragraph" w:styleId="644">
    <w:name w:val="Heading 7"/>
    <w:basedOn w:val="633"/>
    <w:next w:val="633"/>
    <w:link w:val="684"/>
    <w:uiPriority w:val="9"/>
    <w:semiHidden/>
    <w:unhideWhenUsed/>
    <w:qFormat/>
    <w:pPr>
      <w:keepLines/>
      <w:keepNext/>
      <w:spacing w:before="200" w:after="0"/>
      <w:outlineLvl w:val="6"/>
    </w:pPr>
    <w:rPr>
      <w:rFonts w:asciiTheme="majorHAnsi" w:hAnsiTheme="majorHAnsi" w:eastAsiaTheme="majorEastAsia" w:cstheme="majorBidi"/>
      <w:i/>
      <w:iCs/>
      <w:color w:val="404040" w:themeColor="text1" w:themeTint="BF"/>
    </w:rPr>
  </w:style>
  <w:style w:type="paragraph" w:styleId="645">
    <w:name w:val="Heading 8"/>
    <w:basedOn w:val="633"/>
    <w:next w:val="633"/>
    <w:link w:val="685"/>
    <w:uiPriority w:val="9"/>
    <w:semiHidden/>
    <w:unhideWhenUsed/>
    <w:qFormat/>
    <w:pPr>
      <w:keepLines/>
      <w:keepNext/>
      <w:spacing w:before="200" w:after="0"/>
      <w:outlineLvl w:val="7"/>
    </w:pPr>
    <w:rPr>
      <w:rFonts w:asciiTheme="majorHAnsi" w:hAnsiTheme="majorHAnsi" w:eastAsiaTheme="majorEastAsia" w:cstheme="majorBidi"/>
      <w:color w:val="4f81bd" w:themeColor="accent1"/>
      <w:sz w:val="20"/>
      <w:szCs w:val="20"/>
    </w:rPr>
  </w:style>
  <w:style w:type="paragraph" w:styleId="646">
    <w:name w:val="Heading 9"/>
    <w:basedOn w:val="633"/>
    <w:next w:val="633"/>
    <w:link w:val="686"/>
    <w:uiPriority w:val="9"/>
    <w:semiHidden/>
    <w:unhideWhenUsed/>
    <w:qFormat/>
    <w:pPr>
      <w:keepLines/>
      <w:keepNext/>
      <w:spacing w:before="200" w:after="0"/>
      <w:outlineLvl w:val="8"/>
    </w:pPr>
    <w:rPr>
      <w:rFonts w:asciiTheme="majorHAnsi" w:hAnsiTheme="majorHAnsi" w:eastAsiaTheme="majorEastAsia" w:cstheme="majorBidi"/>
      <w:i/>
      <w:iCs/>
      <w:color w:val="404040" w:themeColor="text1" w:themeTint="BF"/>
      <w:sz w:val="20"/>
      <w:szCs w:val="20"/>
    </w:rPr>
  </w:style>
  <w:style w:type="character" w:styleId="647" w:default="1">
    <w:name w:val="Default Paragraph Font"/>
    <w:uiPriority w:val="1"/>
    <w:semiHidden/>
    <w:unhideWhenUsed/>
  </w:style>
  <w:style w:type="table" w:styleId="648" w:default="1">
    <w:name w:val="Normal Table"/>
    <w:uiPriority w:val="99"/>
    <w:semiHidden/>
    <w:unhideWhenUsed/>
    <w:tblPr>
      <w:tblInd w:w="0" w:type="dxa"/>
      <w:tblCellMar>
        <w:left w:w="108" w:type="dxa"/>
        <w:top w:w="0" w:type="dxa"/>
        <w:right w:w="108" w:type="dxa"/>
        <w:bottom w:w="0" w:type="dxa"/>
      </w:tblCellMar>
    </w:tblPr>
  </w:style>
  <w:style w:type="numbering" w:styleId="649" w:default="1">
    <w:name w:val="No List"/>
    <w:uiPriority w:val="99"/>
    <w:semiHidden/>
    <w:unhideWhenUsed/>
  </w:style>
  <w:style w:type="paragraph" w:styleId="650">
    <w:name w:val="No Spacing"/>
    <w:uiPriority w:val="1"/>
    <w:qFormat/>
    <w:pPr>
      <w:spacing w:after="0" w:line="240" w:lineRule="auto"/>
    </w:pPr>
  </w:style>
  <w:style w:type="character" w:styleId="651" w:customStyle="1">
    <w:name w:val="Heading 1 Char"/>
    <w:basedOn w:val="647"/>
    <w:link w:val="638"/>
    <w:uiPriority w:val="9"/>
    <w:rPr>
      <w:rFonts w:asciiTheme="majorHAnsi" w:hAnsiTheme="majorHAnsi" w:eastAsiaTheme="majorEastAsia" w:cstheme="majorBidi"/>
      <w:b/>
      <w:bCs/>
      <w:color w:val="365f91" w:themeColor="accent1" w:themeShade="BF"/>
      <w:sz w:val="28"/>
      <w:szCs w:val="28"/>
    </w:rPr>
  </w:style>
  <w:style w:type="character" w:styleId="652" w:customStyle="1">
    <w:name w:val="Heading 2 Char"/>
    <w:basedOn w:val="647"/>
    <w:link w:val="639"/>
    <w:uiPriority w:val="9"/>
    <w:rPr>
      <w:rFonts w:asciiTheme="majorHAnsi" w:hAnsiTheme="majorHAnsi" w:eastAsiaTheme="majorEastAsia" w:cstheme="majorBidi"/>
      <w:b/>
      <w:bCs/>
      <w:color w:val="4f81bd" w:themeColor="accent1"/>
      <w:sz w:val="26"/>
      <w:szCs w:val="26"/>
    </w:rPr>
  </w:style>
  <w:style w:type="character" w:styleId="653" w:customStyle="1">
    <w:name w:val="Heading 3 Char"/>
    <w:basedOn w:val="647"/>
    <w:link w:val="640"/>
    <w:uiPriority w:val="9"/>
    <w:rPr>
      <w:rFonts w:asciiTheme="majorHAnsi" w:hAnsiTheme="majorHAnsi" w:eastAsiaTheme="majorEastAsia" w:cstheme="majorBidi"/>
      <w:b/>
      <w:bCs/>
      <w:color w:val="4f81bd" w:themeColor="accent1"/>
    </w:rPr>
  </w:style>
  <w:style w:type="paragraph" w:styleId="654">
    <w:name w:val="Title"/>
    <w:basedOn w:val="633"/>
    <w:next w:val="633"/>
    <w:link w:val="655"/>
    <w:uiPriority w:val="10"/>
    <w:qFormat/>
    <w:pPr>
      <w:contextualSpacing/>
      <w:spacing w:after="300" w:line="240" w:lineRule="auto"/>
      <w:pBdr>
        <w:bottom w:val="single" w:color="4F81BD" w:themeColor="accent1" w:sz="8" w:space="4"/>
      </w:pBdr>
    </w:pPr>
    <w:rPr>
      <w:rFonts w:ascii="Aptos Display" w:hAnsi="Aptos Display" w:asciiTheme="majorHAnsi" w:hAnsiTheme="majorHAnsi" w:eastAsiaTheme="majorEastAsia" w:cstheme="majorBidi"/>
      <w:b/>
      <w:color w:val="0b1220"/>
      <w:spacing w:val="5"/>
      <w:sz w:val="56"/>
      <w:szCs w:val="52"/>
    </w:rPr>
  </w:style>
  <w:style w:type="character" w:styleId="655" w:customStyle="1">
    <w:name w:val="Title Char"/>
    <w:basedOn w:val="647"/>
    <w:link w:val="654"/>
    <w:uiPriority w:val="10"/>
    <w:rPr>
      <w:rFonts w:asciiTheme="majorHAnsi" w:hAnsiTheme="majorHAnsi" w:eastAsiaTheme="majorEastAsia" w:cstheme="majorBidi"/>
      <w:color w:val="17365d" w:themeColor="text2" w:themeShade="BF"/>
      <w:spacing w:val="5"/>
      <w:sz w:val="52"/>
      <w:szCs w:val="52"/>
    </w:rPr>
  </w:style>
  <w:style w:type="paragraph" w:styleId="656">
    <w:name w:val="Subtitle"/>
    <w:basedOn w:val="633"/>
    <w:next w:val="633"/>
    <w:link w:val="657"/>
    <w:uiPriority w:val="11"/>
    <w:qFormat/>
    <w:pPr>
      <w:numPr>
        <w:ilvl w:val="1"/>
      </w:numPr>
    </w:pPr>
    <w:rPr>
      <w:rFonts w:asciiTheme="majorHAnsi" w:hAnsiTheme="majorHAnsi" w:eastAsiaTheme="majorEastAsia" w:cstheme="majorBidi"/>
      <w:i/>
      <w:iCs/>
      <w:color w:val="4f81bd" w:themeColor="accent1"/>
      <w:spacing w:val="15"/>
      <w:sz w:val="24"/>
      <w:szCs w:val="24"/>
    </w:rPr>
  </w:style>
  <w:style w:type="character" w:styleId="657" w:customStyle="1">
    <w:name w:val="Subtitle Char"/>
    <w:basedOn w:val="647"/>
    <w:link w:val="656"/>
    <w:uiPriority w:val="11"/>
    <w:rPr>
      <w:rFonts w:asciiTheme="majorHAnsi" w:hAnsiTheme="majorHAnsi" w:eastAsiaTheme="majorEastAsia" w:cstheme="majorBidi"/>
      <w:i/>
      <w:iCs/>
      <w:color w:val="4f81bd" w:themeColor="accent1"/>
      <w:spacing w:val="15"/>
      <w:sz w:val="24"/>
      <w:szCs w:val="24"/>
    </w:rPr>
  </w:style>
  <w:style w:type="paragraph" w:styleId="658">
    <w:name w:val="List Paragraph"/>
    <w:basedOn w:val="633"/>
    <w:uiPriority w:val="34"/>
    <w:qFormat/>
    <w:pPr>
      <w:contextualSpacing/>
      <w:ind w:left="720"/>
    </w:pPr>
  </w:style>
  <w:style w:type="paragraph" w:styleId="659">
    <w:name w:val="Body Text"/>
    <w:basedOn w:val="633"/>
    <w:link w:val="660"/>
    <w:uiPriority w:val="99"/>
    <w:unhideWhenUsed/>
    <w:pPr>
      <w:spacing w:after="120"/>
    </w:pPr>
  </w:style>
  <w:style w:type="character" w:styleId="660" w:customStyle="1">
    <w:name w:val="Body Text Char"/>
    <w:basedOn w:val="647"/>
    <w:link w:val="659"/>
    <w:uiPriority w:val="99"/>
  </w:style>
  <w:style w:type="paragraph" w:styleId="661">
    <w:name w:val="Body Text 2"/>
    <w:basedOn w:val="633"/>
    <w:link w:val="662"/>
    <w:uiPriority w:val="99"/>
    <w:unhideWhenUsed/>
    <w:pPr>
      <w:spacing w:after="120" w:line="480" w:lineRule="auto"/>
    </w:pPr>
  </w:style>
  <w:style w:type="character" w:styleId="662" w:customStyle="1">
    <w:name w:val="Body Text 2 Char"/>
    <w:basedOn w:val="647"/>
    <w:link w:val="661"/>
    <w:uiPriority w:val="99"/>
  </w:style>
  <w:style w:type="paragraph" w:styleId="663">
    <w:name w:val="Body Text 3"/>
    <w:basedOn w:val="633"/>
    <w:link w:val="664"/>
    <w:uiPriority w:val="99"/>
    <w:unhideWhenUsed/>
    <w:pPr>
      <w:spacing w:after="120"/>
    </w:pPr>
    <w:rPr>
      <w:sz w:val="16"/>
      <w:szCs w:val="16"/>
    </w:rPr>
  </w:style>
  <w:style w:type="character" w:styleId="664" w:customStyle="1">
    <w:name w:val="Body Text 3 Char"/>
    <w:basedOn w:val="647"/>
    <w:link w:val="663"/>
    <w:uiPriority w:val="99"/>
    <w:rPr>
      <w:sz w:val="16"/>
      <w:szCs w:val="16"/>
    </w:rPr>
  </w:style>
  <w:style w:type="paragraph" w:styleId="665">
    <w:name w:val="List"/>
    <w:basedOn w:val="633"/>
    <w:uiPriority w:val="99"/>
    <w:unhideWhenUsed/>
    <w:pPr>
      <w:contextualSpacing/>
      <w:ind w:left="360" w:hanging="360"/>
    </w:pPr>
  </w:style>
  <w:style w:type="paragraph" w:styleId="666">
    <w:name w:val="List 2"/>
    <w:basedOn w:val="633"/>
    <w:uiPriority w:val="99"/>
    <w:unhideWhenUsed/>
    <w:pPr>
      <w:contextualSpacing/>
      <w:ind w:left="720" w:hanging="360"/>
    </w:pPr>
  </w:style>
  <w:style w:type="paragraph" w:styleId="667">
    <w:name w:val="List 3"/>
    <w:basedOn w:val="633"/>
    <w:uiPriority w:val="99"/>
    <w:unhideWhenUsed/>
    <w:pPr>
      <w:contextualSpacing/>
      <w:ind w:left="1080" w:hanging="360"/>
    </w:pPr>
  </w:style>
  <w:style w:type="paragraph" w:styleId="668">
    <w:name w:val="List Bullet"/>
    <w:basedOn w:val="633"/>
    <w:uiPriority w:val="99"/>
    <w:unhideWhenUsed/>
    <w:pPr>
      <w:numPr>
        <w:numId w:val="1"/>
      </w:numPr>
      <w:contextualSpacing/>
    </w:pPr>
  </w:style>
  <w:style w:type="paragraph" w:styleId="669">
    <w:name w:val="List Bullet 2"/>
    <w:basedOn w:val="633"/>
    <w:uiPriority w:val="99"/>
    <w:unhideWhenUsed/>
    <w:pPr>
      <w:numPr>
        <w:numId w:val="2"/>
      </w:numPr>
      <w:contextualSpacing/>
    </w:pPr>
  </w:style>
  <w:style w:type="paragraph" w:styleId="670">
    <w:name w:val="List Bullet 3"/>
    <w:basedOn w:val="633"/>
    <w:uiPriority w:val="99"/>
    <w:unhideWhenUsed/>
    <w:pPr>
      <w:numPr>
        <w:numId w:val="3"/>
      </w:numPr>
      <w:contextualSpacing/>
    </w:pPr>
  </w:style>
  <w:style w:type="paragraph" w:styleId="671">
    <w:name w:val="List Number"/>
    <w:basedOn w:val="633"/>
    <w:uiPriority w:val="99"/>
    <w:unhideWhenUsed/>
    <w:pPr>
      <w:numPr>
        <w:numId w:val="5"/>
      </w:numPr>
      <w:contextualSpacing/>
    </w:pPr>
  </w:style>
  <w:style w:type="paragraph" w:styleId="672">
    <w:name w:val="List Number 2"/>
    <w:basedOn w:val="633"/>
    <w:uiPriority w:val="99"/>
    <w:unhideWhenUsed/>
    <w:pPr>
      <w:numPr>
        <w:numId w:val="6"/>
      </w:numPr>
      <w:contextualSpacing/>
    </w:pPr>
  </w:style>
  <w:style w:type="paragraph" w:styleId="673">
    <w:name w:val="List Number 3"/>
    <w:basedOn w:val="633"/>
    <w:uiPriority w:val="99"/>
    <w:unhideWhenUsed/>
    <w:pPr>
      <w:numPr>
        <w:numId w:val="7"/>
      </w:numPr>
      <w:contextualSpacing/>
    </w:pPr>
  </w:style>
  <w:style w:type="paragraph" w:styleId="674">
    <w:name w:val="List Continue"/>
    <w:basedOn w:val="633"/>
    <w:uiPriority w:val="99"/>
    <w:unhideWhenUsed/>
    <w:pPr>
      <w:contextualSpacing/>
      <w:ind w:left="360"/>
      <w:spacing w:after="120"/>
    </w:pPr>
  </w:style>
  <w:style w:type="paragraph" w:styleId="675">
    <w:name w:val="List Continue 2"/>
    <w:basedOn w:val="633"/>
    <w:uiPriority w:val="99"/>
    <w:unhideWhenUsed/>
    <w:pPr>
      <w:contextualSpacing/>
      <w:ind w:left="720"/>
      <w:spacing w:after="120"/>
    </w:pPr>
  </w:style>
  <w:style w:type="paragraph" w:styleId="676">
    <w:name w:val="List Continue 3"/>
    <w:basedOn w:val="633"/>
    <w:uiPriority w:val="99"/>
    <w:unhideWhenUsed/>
    <w:pPr>
      <w:contextualSpacing/>
      <w:ind w:left="1080"/>
      <w:spacing w:after="120"/>
    </w:pPr>
  </w:style>
  <w:style w:type="paragraph" w:styleId="677">
    <w:name w:val="macro"/>
    <w:link w:val="678"/>
    <w:uiPriority w:val="99"/>
    <w:unhideWhenUsed/>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character" w:styleId="678" w:customStyle="1">
    <w:name w:val="Macro Text Char"/>
    <w:basedOn w:val="647"/>
    <w:link w:val="677"/>
    <w:uiPriority w:val="99"/>
    <w:rPr>
      <w:rFonts w:ascii="Courier" w:hAnsi="Courier"/>
      <w:sz w:val="20"/>
      <w:szCs w:val="20"/>
    </w:rPr>
  </w:style>
  <w:style w:type="paragraph" w:styleId="679">
    <w:name w:val="Quote"/>
    <w:basedOn w:val="633"/>
    <w:next w:val="633"/>
    <w:link w:val="680"/>
    <w:uiPriority w:val="29"/>
    <w:qFormat/>
    <w:rPr>
      <w:i/>
      <w:iCs/>
      <w:color w:val="000000" w:themeColor="text1"/>
    </w:rPr>
  </w:style>
  <w:style w:type="character" w:styleId="680" w:customStyle="1">
    <w:name w:val="Quote Char"/>
    <w:basedOn w:val="647"/>
    <w:link w:val="679"/>
    <w:uiPriority w:val="29"/>
    <w:rPr>
      <w:i/>
      <w:iCs/>
      <w:color w:val="000000" w:themeColor="text1"/>
    </w:rPr>
  </w:style>
  <w:style w:type="character" w:styleId="681" w:customStyle="1">
    <w:name w:val="Heading 4 Char"/>
    <w:basedOn w:val="647"/>
    <w:link w:val="641"/>
    <w:uiPriority w:val="9"/>
    <w:semiHidden/>
    <w:rPr>
      <w:rFonts w:asciiTheme="majorHAnsi" w:hAnsiTheme="majorHAnsi" w:eastAsiaTheme="majorEastAsia" w:cstheme="majorBidi"/>
      <w:b/>
      <w:bCs/>
      <w:i/>
      <w:iCs/>
      <w:color w:val="4f81bd" w:themeColor="accent1"/>
    </w:rPr>
  </w:style>
  <w:style w:type="character" w:styleId="682" w:customStyle="1">
    <w:name w:val="Heading 5 Char"/>
    <w:basedOn w:val="647"/>
    <w:link w:val="642"/>
    <w:uiPriority w:val="9"/>
    <w:semiHidden/>
    <w:rPr>
      <w:rFonts w:asciiTheme="majorHAnsi" w:hAnsiTheme="majorHAnsi" w:eastAsiaTheme="majorEastAsia" w:cstheme="majorBidi"/>
      <w:color w:val="243f60" w:themeColor="accent1" w:themeShade="7F"/>
    </w:rPr>
  </w:style>
  <w:style w:type="character" w:styleId="683" w:customStyle="1">
    <w:name w:val="Heading 6 Char"/>
    <w:basedOn w:val="647"/>
    <w:link w:val="643"/>
    <w:uiPriority w:val="9"/>
    <w:semiHidden/>
    <w:rPr>
      <w:rFonts w:asciiTheme="majorHAnsi" w:hAnsiTheme="majorHAnsi" w:eastAsiaTheme="majorEastAsia" w:cstheme="majorBidi"/>
      <w:i/>
      <w:iCs/>
      <w:color w:val="243f60" w:themeColor="accent1" w:themeShade="7F"/>
    </w:rPr>
  </w:style>
  <w:style w:type="character" w:styleId="684" w:customStyle="1">
    <w:name w:val="Heading 7 Char"/>
    <w:basedOn w:val="647"/>
    <w:link w:val="644"/>
    <w:uiPriority w:val="9"/>
    <w:semiHidden/>
    <w:rPr>
      <w:rFonts w:asciiTheme="majorHAnsi" w:hAnsiTheme="majorHAnsi" w:eastAsiaTheme="majorEastAsia" w:cstheme="majorBidi"/>
      <w:i/>
      <w:iCs/>
      <w:color w:val="404040" w:themeColor="text1" w:themeTint="BF"/>
    </w:rPr>
  </w:style>
  <w:style w:type="character" w:styleId="685" w:customStyle="1">
    <w:name w:val="Heading 8 Char"/>
    <w:basedOn w:val="647"/>
    <w:link w:val="645"/>
    <w:uiPriority w:val="9"/>
    <w:semiHidden/>
    <w:rPr>
      <w:rFonts w:asciiTheme="majorHAnsi" w:hAnsiTheme="majorHAnsi" w:eastAsiaTheme="majorEastAsia" w:cstheme="majorBidi"/>
      <w:color w:val="4f81bd" w:themeColor="accent1"/>
      <w:sz w:val="20"/>
      <w:szCs w:val="20"/>
    </w:rPr>
  </w:style>
  <w:style w:type="character" w:styleId="686" w:customStyle="1">
    <w:name w:val="Heading 9 Char"/>
    <w:basedOn w:val="647"/>
    <w:link w:val="646"/>
    <w:uiPriority w:val="9"/>
    <w:semiHidden/>
    <w:rPr>
      <w:rFonts w:asciiTheme="majorHAnsi" w:hAnsiTheme="majorHAnsi" w:eastAsiaTheme="majorEastAsia" w:cstheme="majorBidi"/>
      <w:i/>
      <w:iCs/>
      <w:color w:val="404040" w:themeColor="text1" w:themeTint="BF"/>
      <w:sz w:val="20"/>
      <w:szCs w:val="20"/>
    </w:rPr>
  </w:style>
  <w:style w:type="paragraph" w:styleId="687">
    <w:name w:val="Caption"/>
    <w:basedOn w:val="633"/>
    <w:next w:val="633"/>
    <w:uiPriority w:val="35"/>
    <w:semiHidden/>
    <w:unhideWhenUsed/>
    <w:qFormat/>
    <w:pPr>
      <w:spacing w:line="240" w:lineRule="auto"/>
    </w:pPr>
    <w:rPr>
      <w:b/>
      <w:bCs/>
      <w:color w:val="4f81bd" w:themeColor="accent1"/>
      <w:sz w:val="18"/>
      <w:szCs w:val="18"/>
    </w:rPr>
  </w:style>
  <w:style w:type="character" w:styleId="688">
    <w:name w:val="Strong"/>
    <w:basedOn w:val="647"/>
    <w:uiPriority w:val="22"/>
    <w:qFormat/>
    <w:rPr>
      <w:b/>
      <w:bCs/>
    </w:rPr>
  </w:style>
  <w:style w:type="character" w:styleId="689">
    <w:name w:val="Emphasis"/>
    <w:basedOn w:val="647"/>
    <w:uiPriority w:val="20"/>
    <w:qFormat/>
    <w:rPr>
      <w:i/>
      <w:iCs/>
    </w:rPr>
  </w:style>
  <w:style w:type="paragraph" w:styleId="690">
    <w:name w:val="Intense Quote"/>
    <w:basedOn w:val="633"/>
    <w:next w:val="633"/>
    <w:link w:val="691"/>
    <w:uiPriority w:val="30"/>
    <w:qFormat/>
    <w:pPr>
      <w:ind w:left="936" w:right="936"/>
      <w:spacing w:before="200" w:after="280"/>
      <w:pBdr>
        <w:bottom w:val="single" w:color="4F81BD" w:themeColor="accent1" w:sz="4" w:space="4"/>
      </w:pBdr>
    </w:pPr>
    <w:rPr>
      <w:b/>
      <w:bCs/>
      <w:i/>
      <w:iCs/>
      <w:color w:val="4f81bd" w:themeColor="accent1"/>
    </w:rPr>
  </w:style>
  <w:style w:type="character" w:styleId="691" w:customStyle="1">
    <w:name w:val="Intense Quote Char"/>
    <w:basedOn w:val="647"/>
    <w:link w:val="690"/>
    <w:uiPriority w:val="30"/>
    <w:rPr>
      <w:b/>
      <w:bCs/>
      <w:i/>
      <w:iCs/>
      <w:color w:val="4f81bd" w:themeColor="accent1"/>
    </w:rPr>
  </w:style>
  <w:style w:type="character" w:styleId="692">
    <w:name w:val="Subtle Emphasis"/>
    <w:basedOn w:val="647"/>
    <w:uiPriority w:val="19"/>
    <w:qFormat/>
    <w:rPr>
      <w:i/>
      <w:iCs/>
      <w:color w:val="808080" w:themeColor="text1" w:themeTint="7F"/>
    </w:rPr>
  </w:style>
  <w:style w:type="character" w:styleId="693">
    <w:name w:val="Intense Emphasis"/>
    <w:basedOn w:val="647"/>
    <w:uiPriority w:val="21"/>
    <w:qFormat/>
    <w:rPr>
      <w:b/>
      <w:bCs/>
      <w:i/>
      <w:iCs/>
      <w:color w:val="4f81bd" w:themeColor="accent1"/>
    </w:rPr>
  </w:style>
  <w:style w:type="character" w:styleId="694">
    <w:name w:val="Subtle Reference"/>
    <w:basedOn w:val="647"/>
    <w:uiPriority w:val="31"/>
    <w:qFormat/>
    <w:rPr>
      <w:smallCaps/>
      <w:color w:val="c0504d" w:themeColor="accent2"/>
      <w:u w:val="single"/>
    </w:rPr>
  </w:style>
  <w:style w:type="character" w:styleId="695">
    <w:name w:val="Intense Reference"/>
    <w:basedOn w:val="647"/>
    <w:uiPriority w:val="32"/>
    <w:qFormat/>
    <w:rPr>
      <w:b/>
      <w:bCs/>
      <w:smallCaps/>
      <w:color w:val="c0504d" w:themeColor="accent2"/>
      <w:spacing w:val="5"/>
      <w:u w:val="single"/>
    </w:rPr>
  </w:style>
  <w:style w:type="character" w:styleId="696">
    <w:name w:val="Book Title"/>
    <w:basedOn w:val="647"/>
    <w:uiPriority w:val="33"/>
    <w:qFormat/>
    <w:rPr>
      <w:b/>
      <w:bCs/>
      <w:smallCaps/>
      <w:spacing w:val="5"/>
    </w:rPr>
  </w:style>
  <w:style w:type="paragraph" w:styleId="697">
    <w:name w:val="TOC Heading"/>
    <w:basedOn w:val="638"/>
    <w:next w:val="633"/>
    <w:uiPriority w:val="39"/>
    <w:semiHidden/>
    <w:unhideWhenUsed/>
    <w:qFormat/>
    <w:pPr>
      <w:outlineLvl w:val="9"/>
    </w:pPr>
  </w:style>
  <w:style w:type="table" w:styleId="698">
    <w:name w:val="Table Grid"/>
    <w:basedOn w:val="648"/>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99">
    <w:name w:val="Light Shading"/>
    <w:basedOn w:val="648"/>
    <w:uiPriority w:val="60"/>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blStylePr w:type="band1Horz">
      <w:tcPr>
        <w:shd w:val="clear" w:color="auto" w:fill="c0c0c0" w:themeFill="text1"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c0c0c0" w:themeFill="text1"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000000" w:themeColor="text1" w:sz="8" w:space="0"/>
          <w:left w:val="none" w:color="000000" w:sz="4" w:space="0"/>
          <w:bottom w:val="single" w:color="000000" w:themeColor="text1"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000000" w:themeColor="text1" w:sz="8" w:space="0"/>
          <w:left w:val="none" w:color="000000" w:sz="4" w:space="0"/>
          <w:bottom w:val="single" w:color="000000" w:themeColor="text1" w:sz="8" w:space="0"/>
          <w:right w:val="none" w:color="000000" w:sz="4" w:space="0"/>
          <w:insideH w:val="none" w:color="000000" w:sz="4" w:space="0"/>
          <w:insideV w:val="none" w:color="000000" w:sz="4" w:space="0"/>
        </w:tcBorders>
      </w:tcPr>
    </w:tblStylePr>
  </w:style>
  <w:style w:type="table" w:styleId="700">
    <w:name w:val="Light Shading Accent 1"/>
    <w:basedOn w:val="648"/>
    <w:uiPriority w:val="60"/>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blStylePr w:type="band1Horz">
      <w:tcPr>
        <w:shd w:val="clear" w:color="auto" w:fill="d3dfee" w:themeFill="accent1"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d3dfee" w:themeFill="accent1"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4F81BD" w:themeColor="accent1" w:sz="8" w:space="0"/>
          <w:left w:val="none" w:color="000000" w:sz="4" w:space="0"/>
          <w:bottom w:val="single" w:color="4F81BD" w:themeColor="accent1"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4F81BD" w:themeColor="accent1" w:sz="8" w:space="0"/>
          <w:left w:val="none" w:color="000000" w:sz="4" w:space="0"/>
          <w:bottom w:val="single" w:color="4F81BD" w:themeColor="accent1" w:sz="8" w:space="0"/>
          <w:right w:val="none" w:color="000000" w:sz="4" w:space="0"/>
          <w:insideH w:val="none" w:color="000000" w:sz="4" w:space="0"/>
          <w:insideV w:val="none" w:color="000000" w:sz="4" w:space="0"/>
        </w:tcBorders>
      </w:tcPr>
    </w:tblStylePr>
  </w:style>
  <w:style w:type="table" w:styleId="701">
    <w:name w:val="Light Shading Accent 2"/>
    <w:basedOn w:val="648"/>
    <w:uiPriority w:val="60"/>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blStylePr w:type="band1Horz">
      <w:tcPr>
        <w:shd w:val="clear" w:color="auto" w:fill="efd3d2" w:themeFill="accent2"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efd3d2" w:themeFill="accent2"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C0504D" w:themeColor="accent2" w:sz="8" w:space="0"/>
          <w:left w:val="none" w:color="000000" w:sz="4" w:space="0"/>
          <w:bottom w:val="single" w:color="C0504D" w:themeColor="accent2"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C0504D" w:themeColor="accent2" w:sz="8" w:space="0"/>
          <w:left w:val="none" w:color="000000" w:sz="4" w:space="0"/>
          <w:bottom w:val="single" w:color="C0504D" w:themeColor="accent2" w:sz="8" w:space="0"/>
          <w:right w:val="none" w:color="000000" w:sz="4" w:space="0"/>
          <w:insideH w:val="none" w:color="000000" w:sz="4" w:space="0"/>
          <w:insideV w:val="none" w:color="000000" w:sz="4" w:space="0"/>
        </w:tcBorders>
      </w:tcPr>
    </w:tblStylePr>
  </w:style>
  <w:style w:type="table" w:styleId="702">
    <w:name w:val="Light Shading Accent 3"/>
    <w:basedOn w:val="648"/>
    <w:uiPriority w:val="60"/>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blStylePr w:type="band1Horz">
      <w:tcPr>
        <w:shd w:val="clear" w:color="auto" w:fill="e6eed5" w:themeFill="accent3"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e6eed5" w:themeFill="accent3"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9BBB59" w:themeColor="accent3" w:sz="8" w:space="0"/>
          <w:left w:val="none" w:color="000000" w:sz="4" w:space="0"/>
          <w:bottom w:val="single" w:color="9BBB59" w:themeColor="accent3"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9BBB59" w:themeColor="accent3" w:sz="8" w:space="0"/>
          <w:left w:val="none" w:color="000000" w:sz="4" w:space="0"/>
          <w:bottom w:val="single" w:color="9BBB59" w:themeColor="accent3" w:sz="8" w:space="0"/>
          <w:right w:val="none" w:color="000000" w:sz="4" w:space="0"/>
          <w:insideH w:val="none" w:color="000000" w:sz="4" w:space="0"/>
          <w:insideV w:val="none" w:color="000000" w:sz="4" w:space="0"/>
        </w:tcBorders>
      </w:tcPr>
    </w:tblStylePr>
  </w:style>
  <w:style w:type="table" w:styleId="703">
    <w:name w:val="Light Shading Accent 4"/>
    <w:basedOn w:val="648"/>
    <w:uiPriority w:val="60"/>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blStylePr w:type="band1Horz">
      <w:tcPr>
        <w:shd w:val="clear" w:color="auto" w:fill="dfd8e8" w:themeFill="accent4"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dfd8e8" w:themeFill="accent4"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8064A2" w:themeColor="accent4" w:sz="8" w:space="0"/>
          <w:left w:val="none" w:color="000000" w:sz="4" w:space="0"/>
          <w:bottom w:val="single" w:color="8064A2" w:themeColor="accent4"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8064A2" w:themeColor="accent4" w:sz="8" w:space="0"/>
          <w:left w:val="none" w:color="000000" w:sz="4" w:space="0"/>
          <w:bottom w:val="single" w:color="8064A2" w:themeColor="accent4" w:sz="8" w:space="0"/>
          <w:right w:val="none" w:color="000000" w:sz="4" w:space="0"/>
          <w:insideH w:val="none" w:color="000000" w:sz="4" w:space="0"/>
          <w:insideV w:val="none" w:color="000000" w:sz="4" w:space="0"/>
        </w:tcBorders>
      </w:tcPr>
    </w:tblStylePr>
  </w:style>
  <w:style w:type="table" w:styleId="704">
    <w:name w:val="Light Shading Accent 5"/>
    <w:basedOn w:val="648"/>
    <w:uiPriority w:val="60"/>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blStylePr w:type="band1Horz">
      <w:tcPr>
        <w:shd w:val="clear" w:color="auto" w:fill="d2eaf1" w:themeFill="accent5"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d2eaf1" w:themeFill="accent5"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4BACC6" w:themeColor="accent5" w:sz="8" w:space="0"/>
          <w:left w:val="none" w:color="000000" w:sz="4" w:space="0"/>
          <w:bottom w:val="single" w:color="4BACC6" w:themeColor="accent5"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4BACC6" w:themeColor="accent5" w:sz="8" w:space="0"/>
          <w:left w:val="none" w:color="000000" w:sz="4" w:space="0"/>
          <w:bottom w:val="single" w:color="4BACC6" w:themeColor="accent5" w:sz="8" w:space="0"/>
          <w:right w:val="none" w:color="000000" w:sz="4" w:space="0"/>
          <w:insideH w:val="none" w:color="000000" w:sz="4" w:space="0"/>
          <w:insideV w:val="none" w:color="000000" w:sz="4" w:space="0"/>
        </w:tcBorders>
      </w:tcPr>
    </w:tblStylePr>
  </w:style>
  <w:style w:type="table" w:styleId="705">
    <w:name w:val="Light Shading Accent 6"/>
    <w:basedOn w:val="648"/>
    <w:uiPriority w:val="60"/>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blStylePr w:type="band1Horz">
      <w:tcPr>
        <w:shd w:val="clear" w:color="auto" w:fill="fde4d0" w:themeFill="accent6" w:themeFillTint="3F"/>
        <w:tcBorders>
          <w:left w:val="none" w:color="000000" w:sz="4" w:space="0"/>
          <w:right w:val="none" w:color="000000" w:sz="4" w:space="0"/>
          <w:insideH w:val="none" w:color="000000" w:sz="4" w:space="0"/>
          <w:insideV w:val="none" w:color="000000" w:sz="4" w:space="0"/>
        </w:tcBorders>
      </w:tcPr>
    </w:tblStylePr>
    <w:tblStylePr w:type="band1Vert">
      <w:tcPr>
        <w:shd w:val="clear" w:color="auto" w:fill="fde4d0" w:themeFill="accent6" w:themeFillTint="3F"/>
        <w:tcBorders>
          <w:left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rPr>
      <w:pPr>
        <w:spacing w:before="0" w:after="0" w:line="240" w:lineRule="auto"/>
      </w:pPr>
      <w:tcPr>
        <w:tcBorders>
          <w:top w:val="single" w:color="F79646" w:themeColor="accent6" w:sz="8" w:space="0"/>
          <w:left w:val="none" w:color="000000" w:sz="4" w:space="0"/>
          <w:bottom w:val="single" w:color="F79646" w:themeColor="accent6" w:sz="8" w:space="0"/>
          <w:right w:val="none" w:color="000000" w:sz="4"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F79646" w:themeColor="accent6" w:sz="8" w:space="0"/>
          <w:left w:val="none" w:color="000000" w:sz="4" w:space="0"/>
          <w:bottom w:val="single" w:color="F79646" w:themeColor="accent6" w:sz="8" w:space="0"/>
          <w:right w:val="none" w:color="000000" w:sz="4" w:space="0"/>
          <w:insideH w:val="none" w:color="000000" w:sz="4" w:space="0"/>
          <w:insideV w:val="none" w:color="000000" w:sz="4" w:space="0"/>
        </w:tcBorders>
      </w:tcPr>
    </w:tblStylePr>
  </w:style>
  <w:style w:type="table" w:styleId="706">
    <w:name w:val="Light List"/>
    <w:basedOn w:val="648"/>
    <w:uiPriority w:val="61"/>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000000" w:themeFill="text1"/>
      </w:tcPr>
    </w:tblStylePr>
    <w:tblStylePr w:type="lastCol">
      <w:rPr>
        <w:b/>
        <w:bCs/>
      </w:rPr>
    </w:tblStylePr>
    <w:tblStylePr w:type="lastRow">
      <w:rPr>
        <w:b/>
        <w:bCs/>
      </w:rPr>
      <w:pPr>
        <w:spacing w:before="0" w:after="0" w:line="240" w:lineRule="auto"/>
      </w:p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style>
  <w:style w:type="table" w:styleId="707">
    <w:name w:val="Light List Accent 1"/>
    <w:basedOn w:val="648"/>
    <w:uiPriority w:val="61"/>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4f81bd" w:themeFill="accent1"/>
      </w:tcPr>
    </w:tblStylePr>
    <w:tblStylePr w:type="lastCol">
      <w:rPr>
        <w:b/>
        <w:bCs/>
      </w:rPr>
    </w:tblStylePr>
    <w:tblStylePr w:type="lastRow">
      <w:rPr>
        <w:b/>
        <w:bCs/>
      </w:rPr>
      <w:pPr>
        <w:spacing w:before="0" w:after="0" w:line="240" w:lineRule="auto"/>
      </w:p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style>
  <w:style w:type="table" w:styleId="708">
    <w:name w:val="Light List Accent 2"/>
    <w:basedOn w:val="648"/>
    <w:uiPriority w:val="61"/>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c0504d" w:themeFill="accent2"/>
      </w:tcPr>
    </w:tblStylePr>
    <w:tblStylePr w:type="lastCol">
      <w:rPr>
        <w:b/>
        <w:bCs/>
      </w:rPr>
    </w:tblStylePr>
    <w:tblStylePr w:type="lastRow">
      <w:rPr>
        <w:b/>
        <w:bCs/>
      </w:rPr>
      <w:pPr>
        <w:spacing w:before="0" w:after="0" w:line="240" w:lineRule="auto"/>
      </w:p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table" w:styleId="709">
    <w:name w:val="Light List Accent 3"/>
    <w:basedOn w:val="648"/>
    <w:uiPriority w:val="61"/>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9bbb59" w:themeFill="accent3"/>
      </w:tcPr>
    </w:tblStylePr>
    <w:tblStylePr w:type="lastCol">
      <w:rPr>
        <w:b/>
        <w:bCs/>
      </w:rPr>
    </w:tblStylePr>
    <w:tblStylePr w:type="lastRow">
      <w:rPr>
        <w:b/>
        <w:bCs/>
      </w:rPr>
      <w:pPr>
        <w:spacing w:before="0" w:after="0" w:line="240" w:lineRule="auto"/>
      </w:p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style>
  <w:style w:type="table" w:styleId="710">
    <w:name w:val="Light List Accent 4"/>
    <w:basedOn w:val="648"/>
    <w:uiPriority w:val="61"/>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8064a2" w:themeFill="accent4"/>
      </w:tcPr>
    </w:tblStylePr>
    <w:tblStylePr w:type="lastCol">
      <w:rPr>
        <w:b/>
        <w:bCs/>
      </w:rPr>
    </w:tblStylePr>
    <w:tblStylePr w:type="lastRow">
      <w:rPr>
        <w:b/>
        <w:bCs/>
      </w:rPr>
      <w:pPr>
        <w:spacing w:before="0" w:after="0" w:line="240" w:lineRule="auto"/>
      </w:p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table" w:styleId="711">
    <w:name w:val="Light List Accent 5"/>
    <w:basedOn w:val="648"/>
    <w:uiPriority w:val="61"/>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4bacc6" w:themeFill="accent5"/>
      </w:tcPr>
    </w:tblStylePr>
    <w:tblStylePr w:type="lastCol">
      <w:rPr>
        <w:b/>
        <w:bCs/>
      </w:rPr>
    </w:tblStylePr>
    <w:tblStylePr w:type="lastRow">
      <w:rPr>
        <w:b/>
        <w:bCs/>
      </w:rPr>
      <w:pPr>
        <w:spacing w:before="0" w:after="0" w:line="240" w:lineRule="auto"/>
      </w:p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style>
  <w:style w:type="table" w:styleId="712">
    <w:name w:val="Light List Accent 6"/>
    <w:basedOn w:val="648"/>
    <w:uiPriority w:val="61"/>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firstRow">
      <w:rPr>
        <w:b/>
        <w:bCs/>
        <w:color w:val="ffffff" w:themeColor="background1"/>
      </w:rPr>
      <w:pPr>
        <w:spacing w:before="0" w:after="0" w:line="240" w:lineRule="auto"/>
      </w:pPr>
      <w:tcPr>
        <w:shd w:val="clear" w:color="auto" w:fill="f79646" w:themeFill="accent6"/>
      </w:tcPr>
    </w:tblStylePr>
    <w:tblStylePr w:type="lastCol">
      <w:rPr>
        <w:b/>
        <w:bCs/>
      </w:rPr>
    </w:tblStylePr>
    <w:tblStylePr w:type="lastRow">
      <w:rPr>
        <w:b/>
        <w:bCs/>
      </w:rPr>
      <w:pPr>
        <w:spacing w:before="0" w:after="0" w:line="240" w:lineRule="auto"/>
      </w:p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style>
  <w:style w:type="table" w:styleId="713">
    <w:name w:val="Light Grid"/>
    <w:basedOn w:val="648"/>
    <w:uiPriority w:val="62"/>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blStylePr w:type="band1Horz">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Vert">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000000" w:themeColor="text1" w:sz="8" w:space="0"/>
          <w:left w:val="single" w:color="000000" w:themeColor="text1" w:sz="8" w:space="0"/>
          <w:bottom w:val="single" w:color="000000" w:themeColor="text1" w:sz="18" w:space="0"/>
          <w:right w:val="single" w:color="000000" w:themeColor="text1" w:sz="8" w:space="0"/>
          <w:insideH w:val="none" w:color="000000" w:sz="4" w:space="0"/>
          <w:insideV w:val="single" w:color="000000" w:themeColor="text1" w:sz="8" w:space="0"/>
        </w:tcBorders>
      </w:tc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000000" w:themeColor="text1" w:sz="6" w:space="0"/>
          <w:left w:val="single" w:color="000000" w:themeColor="text1" w:sz="8" w:space="0"/>
          <w:bottom w:val="single" w:color="000000" w:themeColor="text1" w:sz="8" w:space="0"/>
          <w:right w:val="single" w:color="000000" w:themeColor="text1" w:sz="8" w:space="0"/>
          <w:insideH w:val="none" w:color="000000" w:sz="4" w:space="0"/>
          <w:insideV w:val="single" w:color="000000" w:themeColor="text1" w:sz="8" w:space="0"/>
        </w:tcBorders>
      </w:tcPr>
    </w:tblStylePr>
  </w:style>
  <w:style w:type="table" w:styleId="714">
    <w:name w:val="Light Grid Accent 1"/>
    <w:basedOn w:val="648"/>
    <w:uiPriority w:val="62"/>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blStylePr w:type="band1Horz">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Vert">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one" w:color="000000" w:sz="4" w:space="0"/>
          <w:insideV w:val="single" w:color="4F81BD" w:themeColor="accent1" w:sz="8" w:space="0"/>
        </w:tcBorders>
      </w:tc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4F81BD" w:themeColor="accent1" w:sz="6" w:space="0"/>
          <w:left w:val="single" w:color="4F81BD" w:themeColor="accent1" w:sz="8" w:space="0"/>
          <w:bottom w:val="single" w:color="4F81BD" w:themeColor="accent1" w:sz="8" w:space="0"/>
          <w:right w:val="single" w:color="4F81BD" w:themeColor="accent1" w:sz="8" w:space="0"/>
          <w:insideH w:val="none" w:color="000000" w:sz="4" w:space="0"/>
          <w:insideV w:val="single" w:color="4F81BD" w:themeColor="accent1" w:sz="8" w:space="0"/>
        </w:tcBorders>
      </w:tcPr>
    </w:tblStylePr>
  </w:style>
  <w:style w:type="table" w:styleId="715">
    <w:name w:val="Light Grid Accent 2"/>
    <w:basedOn w:val="648"/>
    <w:uiPriority w:val="62"/>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blStylePr w:type="band1Horz">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band1Vert">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one" w:color="000000" w:sz="4" w:space="0"/>
          <w:insideV w:val="single" w:color="C0504D" w:themeColor="accent2" w:sz="8" w:space="0"/>
        </w:tcBorders>
      </w:tc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C0504D" w:themeColor="accent2" w:sz="6" w:space="0"/>
          <w:left w:val="single" w:color="C0504D" w:themeColor="accent2" w:sz="8" w:space="0"/>
          <w:bottom w:val="single" w:color="C0504D" w:themeColor="accent2" w:sz="8" w:space="0"/>
          <w:right w:val="single" w:color="C0504D" w:themeColor="accent2" w:sz="8" w:space="0"/>
          <w:insideH w:val="none" w:color="000000" w:sz="4" w:space="0"/>
          <w:insideV w:val="single" w:color="C0504D" w:themeColor="accent2" w:sz="8" w:space="0"/>
        </w:tcBorders>
      </w:tcPr>
    </w:tblStylePr>
  </w:style>
  <w:style w:type="table" w:styleId="716">
    <w:name w:val="Light Grid Accent 3"/>
    <w:basedOn w:val="648"/>
    <w:uiPriority w:val="62"/>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blStylePr w:type="band1Horz">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band1Vert">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one" w:color="000000" w:sz="4" w:space="0"/>
          <w:insideV w:val="single" w:color="9BBB59" w:themeColor="accent3" w:sz="8" w:space="0"/>
        </w:tcBorders>
      </w:tc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9BBB59" w:themeColor="accent3" w:sz="6" w:space="0"/>
          <w:left w:val="single" w:color="9BBB59" w:themeColor="accent3" w:sz="8" w:space="0"/>
          <w:bottom w:val="single" w:color="9BBB59" w:themeColor="accent3" w:sz="8" w:space="0"/>
          <w:right w:val="single" w:color="9BBB59" w:themeColor="accent3" w:sz="8" w:space="0"/>
          <w:insideH w:val="none" w:color="000000" w:sz="4" w:space="0"/>
          <w:insideV w:val="single" w:color="9BBB59" w:themeColor="accent3" w:sz="8" w:space="0"/>
        </w:tcBorders>
      </w:tcPr>
    </w:tblStylePr>
  </w:style>
  <w:style w:type="table" w:styleId="717">
    <w:name w:val="Light Grid Accent 4"/>
    <w:basedOn w:val="648"/>
    <w:uiPriority w:val="62"/>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blStylePr w:type="band1Horz">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one" w:color="000000" w:sz="4" w:space="0"/>
          <w:insideV w:val="single" w:color="8064A2" w:themeColor="accent4" w:sz="8" w:space="0"/>
        </w:tcBorders>
      </w:tc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8064A2" w:themeColor="accent4" w:sz="6" w:space="0"/>
          <w:left w:val="single" w:color="8064A2" w:themeColor="accent4" w:sz="8" w:space="0"/>
          <w:bottom w:val="single" w:color="8064A2" w:themeColor="accent4" w:sz="8" w:space="0"/>
          <w:right w:val="single" w:color="8064A2" w:themeColor="accent4" w:sz="8" w:space="0"/>
          <w:insideH w:val="none" w:color="000000" w:sz="4" w:space="0"/>
          <w:insideV w:val="single" w:color="8064A2" w:themeColor="accent4" w:sz="8" w:space="0"/>
        </w:tcBorders>
      </w:tcPr>
    </w:tblStylePr>
  </w:style>
  <w:style w:type="table" w:styleId="718">
    <w:name w:val="Light Grid Accent 5"/>
    <w:basedOn w:val="648"/>
    <w:uiPriority w:val="62"/>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blStylePr w:type="band1Horz">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Vert">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one" w:color="000000" w:sz="4" w:space="0"/>
          <w:insideV w:val="single" w:color="4BACC6" w:themeColor="accent5" w:sz="8" w:space="0"/>
        </w:tcBorders>
      </w:tc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4BACC6" w:themeColor="accent5" w:sz="6" w:space="0"/>
          <w:left w:val="single" w:color="4BACC6" w:themeColor="accent5" w:sz="8" w:space="0"/>
          <w:bottom w:val="single" w:color="4BACC6" w:themeColor="accent5" w:sz="8" w:space="0"/>
          <w:right w:val="single" w:color="4BACC6" w:themeColor="accent5" w:sz="8" w:space="0"/>
          <w:insideH w:val="none" w:color="000000" w:sz="4" w:space="0"/>
          <w:insideV w:val="single" w:color="4BACC6" w:themeColor="accent5" w:sz="8" w:space="0"/>
        </w:tcBorders>
      </w:tcPr>
    </w:tblStylePr>
  </w:style>
  <w:style w:type="table" w:styleId="719">
    <w:name w:val="Light Grid Accent 6"/>
    <w:basedOn w:val="648"/>
    <w:uiPriority w:val="62"/>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blStylePr w:type="band1Horz">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Vert">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bCs/>
      </w:rPr>
    </w:tblStylePr>
    <w:tblStylePr w:type="firstRow">
      <w:rPr>
        <w:rFonts w:asciiTheme="majorHAnsi" w:hAnsiTheme="majorHAnsi" w:eastAsiaTheme="majorEastAsia" w:cstheme="majorBidi"/>
        <w:b/>
        <w:bCs/>
      </w:rPr>
      <w:pPr>
        <w:spacing w:before="0" w:after="0" w:line="240" w:lineRule="auto"/>
      </w:p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one" w:color="000000" w:sz="4" w:space="0"/>
          <w:insideV w:val="single" w:color="F79646" w:themeColor="accent6" w:sz="8" w:space="0"/>
        </w:tcBorders>
      </w:tc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spacing w:before="0" w:after="0" w:line="240" w:lineRule="auto"/>
      </w:pPr>
      <w:tcPr>
        <w:tcBorders>
          <w:top w:val="single" w:color="F79646" w:themeColor="accent6" w:sz="6" w:space="0"/>
          <w:left w:val="single" w:color="F79646" w:themeColor="accent6" w:sz="8" w:space="0"/>
          <w:bottom w:val="single" w:color="F79646" w:themeColor="accent6" w:sz="8" w:space="0"/>
          <w:right w:val="single" w:color="F79646" w:themeColor="accent6" w:sz="8" w:space="0"/>
          <w:insideH w:val="none" w:color="000000" w:sz="4" w:space="0"/>
          <w:insideV w:val="single" w:color="F79646" w:themeColor="accent6" w:sz="8" w:space="0"/>
        </w:tcBorders>
      </w:tcPr>
    </w:tblStylePr>
  </w:style>
  <w:style w:type="table" w:styleId="720">
    <w:name w:val="Medium Shading 1"/>
    <w:basedOn w:val="648"/>
    <w:uiPriority w:val="63"/>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left w:w="108" w:type="dxa"/>
        <w:top w:w="0" w:type="dxa"/>
        <w:right w:w="108" w:type="dxa"/>
        <w:bottom w:w="0" w:type="dxa"/>
      </w:tblCellMar>
    </w:tblPr>
    <w:tblStylePr w:type="band1Horz">
      <w:tcPr>
        <w:shd w:val="clear" w:color="auto" w:fill="c0c0c0" w:themeFill="text1" w:themeFillTint="3F"/>
        <w:tcBorders>
          <w:insideH w:val="none" w:color="000000" w:sz="4" w:space="0"/>
          <w:insideV w:val="none" w:color="000000" w:sz="4" w:space="0"/>
        </w:tcBorders>
      </w:tcPr>
    </w:tblStylePr>
    <w:tblStylePr w:type="band1Vert">
      <w:tcPr>
        <w:shd w:val="clear" w:color="auto" w:fill="c0c0c0" w:themeFill="text1"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one" w:color="000000" w:sz="4" w:space="0"/>
          <w:insideV w:val="none" w:color="000000" w:sz="4" w:space="0"/>
        </w:tcBorders>
      </w:tcPr>
    </w:tblStylePr>
  </w:style>
  <w:style w:type="table" w:styleId="721">
    <w:name w:val="Medium Shading 1 Accent 1"/>
    <w:basedOn w:val="648"/>
    <w:uiPriority w:val="63"/>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left w:w="108" w:type="dxa"/>
        <w:top w:w="0" w:type="dxa"/>
        <w:right w:w="108" w:type="dxa"/>
        <w:bottom w:w="0" w:type="dxa"/>
      </w:tblCellMar>
    </w:tblPr>
    <w:tblStylePr w:type="band1Horz">
      <w:tcPr>
        <w:shd w:val="clear" w:color="auto" w:fill="d3dfee" w:themeFill="accent1" w:themeFillTint="3F"/>
        <w:tcBorders>
          <w:insideH w:val="none" w:color="000000" w:sz="4" w:space="0"/>
          <w:insideV w:val="none" w:color="000000" w:sz="4" w:space="0"/>
        </w:tcBorders>
      </w:tcPr>
    </w:tblStylePr>
    <w:tblStylePr w:type="band1Vert">
      <w:tcPr>
        <w:shd w:val="clear" w:color="auto" w:fill="d3dfee" w:themeFill="accent1"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one" w:color="000000" w:sz="4" w:space="0"/>
          <w:insideV w:val="none" w:color="000000" w:sz="4" w:space="0"/>
        </w:tcBorders>
      </w:tcPr>
    </w:tblStylePr>
  </w:style>
  <w:style w:type="table" w:styleId="722">
    <w:name w:val="Medium Shading 1 Accent 2"/>
    <w:basedOn w:val="648"/>
    <w:uiPriority w:val="63"/>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left w:w="108" w:type="dxa"/>
        <w:top w:w="0" w:type="dxa"/>
        <w:right w:w="108" w:type="dxa"/>
        <w:bottom w:w="0" w:type="dxa"/>
      </w:tblCellMar>
    </w:tblPr>
    <w:tblStylePr w:type="band1Horz">
      <w:tcPr>
        <w:shd w:val="clear" w:color="auto" w:fill="efd3d2" w:themeFill="accent2" w:themeFillTint="3F"/>
        <w:tcBorders>
          <w:insideH w:val="none" w:color="000000" w:sz="4" w:space="0"/>
          <w:insideV w:val="none" w:color="000000" w:sz="4" w:space="0"/>
        </w:tcBorders>
      </w:tcPr>
    </w:tblStylePr>
    <w:tblStylePr w:type="band1Vert">
      <w:tcPr>
        <w:shd w:val="clear" w:color="auto" w:fill="efd3d2" w:themeFill="accent2"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one" w:color="000000" w:sz="4" w:space="0"/>
          <w:insideV w:val="none" w:color="000000" w:sz="4" w:space="0"/>
        </w:tcBorders>
      </w:tcPr>
    </w:tblStylePr>
  </w:style>
  <w:style w:type="table" w:styleId="723">
    <w:name w:val="Medium Shading 1 Accent 3"/>
    <w:basedOn w:val="648"/>
    <w:uiPriority w:val="63"/>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left w:w="108" w:type="dxa"/>
        <w:top w:w="0" w:type="dxa"/>
        <w:right w:w="108" w:type="dxa"/>
        <w:bottom w:w="0" w:type="dxa"/>
      </w:tblCellMar>
    </w:tblPr>
    <w:tblStylePr w:type="band1Horz">
      <w:tcPr>
        <w:shd w:val="clear" w:color="auto" w:fill="e6eed5" w:themeFill="accent3" w:themeFillTint="3F"/>
        <w:tcBorders>
          <w:insideH w:val="none" w:color="000000" w:sz="4" w:space="0"/>
          <w:insideV w:val="none" w:color="000000" w:sz="4" w:space="0"/>
        </w:tcBorders>
      </w:tcPr>
    </w:tblStylePr>
    <w:tblStylePr w:type="band1Vert">
      <w:tcPr>
        <w:shd w:val="clear" w:color="auto" w:fill="e6eed5" w:themeFill="accent3"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one" w:color="000000" w:sz="4" w:space="0"/>
          <w:insideV w:val="none" w:color="000000" w:sz="4" w:space="0"/>
        </w:tcBorders>
      </w:tcPr>
    </w:tblStylePr>
  </w:style>
  <w:style w:type="table" w:styleId="724">
    <w:name w:val="Medium Shading 1 Accent 4"/>
    <w:basedOn w:val="648"/>
    <w:uiPriority w:val="63"/>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left w:w="108" w:type="dxa"/>
        <w:top w:w="0" w:type="dxa"/>
        <w:right w:w="108" w:type="dxa"/>
        <w:bottom w:w="0" w:type="dxa"/>
      </w:tblCellMar>
    </w:tblPr>
    <w:tblStylePr w:type="band1Horz">
      <w:tcPr>
        <w:shd w:val="clear" w:color="auto" w:fill="dfd8e8" w:themeFill="accent4" w:themeFillTint="3F"/>
        <w:tcBorders>
          <w:insideH w:val="none" w:color="000000" w:sz="4" w:space="0"/>
          <w:insideV w:val="none" w:color="000000" w:sz="4" w:space="0"/>
        </w:tcBorders>
      </w:tcPr>
    </w:tblStylePr>
    <w:tblStylePr w:type="band1Vert">
      <w:tcPr>
        <w:shd w:val="clear" w:color="auto" w:fill="dfd8e8" w:themeFill="accent4"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one" w:color="000000" w:sz="4" w:space="0"/>
          <w:insideV w:val="none" w:color="000000" w:sz="4" w:space="0"/>
        </w:tcBorders>
      </w:tcPr>
    </w:tblStylePr>
  </w:style>
  <w:style w:type="table" w:styleId="725">
    <w:name w:val="Medium Shading 1 Accent 5"/>
    <w:basedOn w:val="648"/>
    <w:uiPriority w:val="63"/>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left w:w="108" w:type="dxa"/>
        <w:top w:w="0" w:type="dxa"/>
        <w:right w:w="108" w:type="dxa"/>
        <w:bottom w:w="0" w:type="dxa"/>
      </w:tblCellMar>
    </w:tblPr>
    <w:tblStylePr w:type="band1Horz">
      <w:tcPr>
        <w:shd w:val="clear" w:color="auto" w:fill="d2eaf1" w:themeFill="accent5" w:themeFillTint="3F"/>
        <w:tcBorders>
          <w:insideH w:val="none" w:color="000000" w:sz="4" w:space="0"/>
          <w:insideV w:val="none" w:color="000000" w:sz="4" w:space="0"/>
        </w:tcBorders>
      </w:tcPr>
    </w:tblStylePr>
    <w:tblStylePr w:type="band1Vert">
      <w:tcPr>
        <w:shd w:val="clear" w:color="auto" w:fill="d2eaf1" w:themeFill="accent5"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one" w:color="000000" w:sz="4" w:space="0"/>
          <w:insideV w:val="none" w:color="000000" w:sz="4" w:space="0"/>
        </w:tcBorders>
      </w:tcPr>
    </w:tblStylePr>
  </w:style>
  <w:style w:type="table" w:styleId="726">
    <w:name w:val="Medium Shading 1 Accent 6"/>
    <w:basedOn w:val="648"/>
    <w:uiPriority w:val="63"/>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left w:w="108" w:type="dxa"/>
        <w:top w:w="0" w:type="dxa"/>
        <w:right w:w="108" w:type="dxa"/>
        <w:bottom w:w="0" w:type="dxa"/>
      </w:tblCellMar>
    </w:tblPr>
    <w:tblStylePr w:type="band1Horz">
      <w:tcPr>
        <w:shd w:val="clear" w:color="auto" w:fill="fde4d0" w:themeFill="accent6" w:themeFillTint="3F"/>
        <w:tcBorders>
          <w:insideH w:val="none" w:color="000000" w:sz="4" w:space="0"/>
          <w:insideV w:val="none" w:color="000000" w:sz="4" w:space="0"/>
        </w:tcBorders>
      </w:tcPr>
    </w:tblStylePr>
    <w:tblStylePr w:type="band1Vert">
      <w:tcPr>
        <w:shd w:val="clear" w:color="auto" w:fill="fde4d0" w:themeFill="accent6" w:themeFillTint="3F"/>
      </w:tcPr>
    </w:tblStylePr>
    <w:tblStylePr w:type="band2Horz">
      <w:tcPr>
        <w:tcBorders>
          <w:insideH w:val="none" w:color="000000" w:sz="4" w:space="0"/>
          <w:insideV w:val="none" w:color="000000" w:sz="4" w:space="0"/>
        </w:tcBorders>
      </w:tcPr>
    </w:tblStylePr>
    <w:tblStylePr w:type="firstCol">
      <w:rPr>
        <w:b/>
        <w:bCs/>
      </w:rPr>
    </w:tblStylePr>
    <w:tblStylePr w:type="firstRow">
      <w:rPr>
        <w:b/>
        <w:bCs/>
        <w:color w:val="ffffff" w:themeColor="background1"/>
      </w:rPr>
      <w:pPr>
        <w:spacing w:before="0" w:after="0" w:line="240" w:lineRule="auto"/>
      </w:p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one" w:color="000000" w:sz="4" w:space="0"/>
          <w:insideV w:val="none" w:color="000000" w:sz="4" w:space="0"/>
        </w:tcBorders>
      </w:tcPr>
    </w:tblStylePr>
    <w:tblStylePr w:type="lastCol">
      <w:rPr>
        <w:b/>
        <w:bCs/>
      </w:rPr>
    </w:tblStylePr>
    <w:tblStylePr w:type="lastRow">
      <w:rPr>
        <w:b/>
        <w:bCs/>
      </w:rPr>
      <w:pPr>
        <w:spacing w:before="0" w:after="0" w:line="240" w:lineRule="auto"/>
      </w:p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one" w:color="000000" w:sz="4" w:space="0"/>
          <w:insideV w:val="none" w:color="000000" w:sz="4" w:space="0"/>
        </w:tcBorders>
      </w:tcPr>
    </w:tblStylePr>
  </w:style>
  <w:style w:type="table" w:styleId="727">
    <w:name w:val="Medium Shading 2"/>
    <w:basedOn w:val="648"/>
    <w:uiPriority w:val="64"/>
    <w:pPr>
      <w:spacing w:after="0" w:line="240" w:lineRule="auto"/>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000000" w:themeFill="text1"/>
        <w:tcBorders>
          <w:top w:val="none" w:color="000000" w:sz="4" w:space="0"/>
          <w:left w:val="none" w:color="000000" w:sz="4" w:space="0"/>
          <w:bottom w:val="single" w:color="auto" w:sz="18"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000000" w:themeFill="text1"/>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000000" w:themeFill="text1"/>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style>
  <w:style w:type="table" w:styleId="728">
    <w:name w:val="Medium Shading 2 Accent 1"/>
    <w:basedOn w:val="648"/>
    <w:uiPriority w:val="64"/>
    <w:pPr>
      <w:spacing w:after="0" w:line="240" w:lineRule="auto"/>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4f81bd" w:themeFill="accent1"/>
        <w:tcBorders>
          <w:top w:val="none" w:color="000000" w:sz="4" w:space="0"/>
          <w:left w:val="none" w:color="000000" w:sz="4" w:space="0"/>
          <w:bottom w:val="single" w:color="auto" w:sz="18"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4f81bd" w:themeFill="accent1"/>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4f81bd" w:themeFill="accent1"/>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style>
  <w:style w:type="table" w:styleId="729">
    <w:name w:val="Medium Shading 2 Accent 2"/>
    <w:basedOn w:val="648"/>
    <w:uiPriority w:val="64"/>
    <w:pPr>
      <w:spacing w:after="0" w:line="240" w:lineRule="auto"/>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c0504d" w:themeFill="accent2"/>
        <w:tcBorders>
          <w:top w:val="none" w:color="000000" w:sz="4" w:space="0"/>
          <w:left w:val="none" w:color="000000" w:sz="4" w:space="0"/>
          <w:bottom w:val="single" w:color="auto" w:sz="18"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c0504d" w:themeFill="accent2"/>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c0504d" w:themeFill="accent2"/>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style>
  <w:style w:type="table" w:styleId="730">
    <w:name w:val="Medium Shading 2 Accent 3"/>
    <w:basedOn w:val="648"/>
    <w:uiPriority w:val="64"/>
    <w:pPr>
      <w:spacing w:after="0" w:line="240" w:lineRule="auto"/>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9bbb59" w:themeFill="accent3"/>
        <w:tcBorders>
          <w:top w:val="none" w:color="000000" w:sz="4" w:space="0"/>
          <w:left w:val="none" w:color="000000" w:sz="4" w:space="0"/>
          <w:bottom w:val="single" w:color="auto" w:sz="18"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9bbb59" w:themeFill="accent3"/>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9bbb59" w:themeFill="accent3"/>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style>
  <w:style w:type="table" w:styleId="731">
    <w:name w:val="Medium Shading 2 Accent 4"/>
    <w:basedOn w:val="648"/>
    <w:uiPriority w:val="64"/>
    <w:pPr>
      <w:spacing w:after="0" w:line="240" w:lineRule="auto"/>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8064a2" w:themeFill="accent4"/>
        <w:tcBorders>
          <w:top w:val="none" w:color="000000" w:sz="4" w:space="0"/>
          <w:left w:val="none" w:color="000000" w:sz="4" w:space="0"/>
          <w:bottom w:val="single" w:color="auto" w:sz="18"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8064a2" w:themeFill="accent4"/>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8064a2" w:themeFill="accent4"/>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style>
  <w:style w:type="table" w:styleId="732">
    <w:name w:val="Medium Shading 2 Accent 5"/>
    <w:basedOn w:val="648"/>
    <w:uiPriority w:val="64"/>
    <w:pPr>
      <w:spacing w:after="0" w:line="240" w:lineRule="auto"/>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4bacc6" w:themeFill="accent5"/>
        <w:tcBorders>
          <w:top w:val="none" w:color="000000" w:sz="4" w:space="0"/>
          <w:left w:val="none" w:color="000000" w:sz="4" w:space="0"/>
          <w:bottom w:val="single" w:color="auto" w:sz="18"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4bacc6" w:themeFill="accent5"/>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4bacc6" w:themeFill="accent5"/>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style>
  <w:style w:type="table" w:styleId="733">
    <w:name w:val="Medium Shading 2 Accent 6"/>
    <w:basedOn w:val="648"/>
    <w:uiPriority w:val="64"/>
    <w:pPr>
      <w:spacing w:after="0" w:line="240" w:lineRule="auto"/>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H w:val="none" w:color="000000" w:sz="4" w:space="0"/>
          <w:insideV w:val="none" w:color="000000" w:sz="4" w:space="0"/>
        </w:tcBorders>
      </w:tcPr>
    </w:tblStylePr>
    <w:tblStylePr w:type="firstCol">
      <w:rPr>
        <w:b/>
        <w:bCs/>
        <w:color w:val="ffffff" w:themeColor="background1"/>
      </w:rPr>
      <w:tcPr>
        <w:shd w:val="clear" w:color="auto" w:fill="f79646" w:themeFill="accent6"/>
        <w:tcBorders>
          <w:top w:val="none" w:color="000000" w:sz="4" w:space="0"/>
          <w:left w:val="none" w:color="000000" w:sz="4" w:space="0"/>
          <w:bottom w:val="single" w:color="auto" w:sz="18" w:space="0"/>
          <w:right w:val="none" w:color="000000" w:sz="4" w:space="0"/>
          <w:insideH w:val="none" w:color="000000" w:sz="4" w:space="0"/>
          <w:insideV w:val="none" w:color="000000" w:sz="4" w:space="0"/>
        </w:tcBorders>
      </w:tcPr>
    </w:tblStylePr>
    <w:tblStylePr w:type="firstRow">
      <w:rPr>
        <w:b/>
        <w:bCs/>
        <w:color w:val="ffffff" w:themeColor="background1"/>
      </w:rPr>
      <w:pPr>
        <w:spacing w:before="0" w:after="0" w:line="240" w:lineRule="auto"/>
      </w:pPr>
      <w:tcPr>
        <w:shd w:val="clear" w:color="auto" w:fill="f79646" w:themeFill="accent6"/>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lastCol">
      <w:rPr>
        <w:b/>
        <w:bCs/>
        <w:color w:val="ffffff" w:themeColor="background1"/>
      </w:rPr>
      <w:tcPr>
        <w:shd w:val="clear" w:color="auto" w:fill="f79646" w:themeFill="accent6"/>
        <w:tcBorders>
          <w:left w:val="none" w:color="000000" w:sz="4" w:space="0"/>
          <w:right w:val="none" w:color="000000" w:sz="4" w:space="0"/>
          <w:insideH w:val="none" w:color="000000" w:sz="4" w:space="0"/>
          <w:insideV w:val="none" w:color="000000" w:sz="4" w:space="0"/>
        </w:tcBorders>
      </w:tcPr>
    </w:tblStylePr>
    <w:tblStylePr w:type="lastRow">
      <w:rPr>
        <w:color w:val="auto"/>
      </w:rPr>
      <w:pPr>
        <w:spacing w:before="0" w:after="0" w:line="240" w:lineRule="auto"/>
      </w:pPr>
      <w:tcPr>
        <w:shd w:val="clear" w:color="auto" w:fill="ffffff" w:themeFill="background1"/>
        <w:tcBorders>
          <w:top w:val="single" w:color="auto" w:sz="6" w:space="0"/>
          <w:left w:val="none" w:color="000000" w:sz="4" w:space="0"/>
          <w:bottom w:val="single" w:color="auto" w:sz="18" w:space="0"/>
          <w:right w:val="none" w:color="000000" w:sz="4" w:space="0"/>
          <w:insideH w:val="none" w:color="000000" w:sz="4" w:space="0"/>
          <w:insideV w:val="none" w:color="000000" w:sz="4" w:space="0"/>
        </w:tcBorders>
      </w:tcPr>
    </w:tblStylePr>
    <w:tblStylePr w:type="nwCell">
      <w:rPr>
        <w:color w:val="ffffff" w:themeColor="background1"/>
      </w:rPr>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tblStylePr w:type="neCell">
      <w:tcPr>
        <w:tcBorders>
          <w:top w:val="single" w:color="auto" w:sz="18" w:space="0"/>
          <w:left w:val="none" w:color="000000" w:sz="4" w:space="0"/>
          <w:bottom w:val="single" w:color="auto" w:sz="18" w:space="0"/>
          <w:right w:val="none" w:color="000000" w:sz="4" w:space="0"/>
          <w:insideH w:val="none" w:color="000000" w:sz="4" w:space="0"/>
          <w:insideV w:val="none" w:color="000000" w:sz="4" w:space="0"/>
        </w:tcBorders>
      </w:tcPr>
    </w:tblStylePr>
  </w:style>
  <w:style w:type="table" w:styleId="734">
    <w:name w:val="Medium List 1"/>
    <w:basedOn w:val="648"/>
    <w:uiPriority w:val="65"/>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blStylePr w:type="band1Horz">
      <w:tcPr>
        <w:shd w:val="clear" w:color="auto" w:fill="c0c0c0" w:themeFill="text1" w:themeFillTint="3F"/>
      </w:tcPr>
    </w:tblStylePr>
    <w:tblStylePr w:type="band1Vert">
      <w:tcPr>
        <w:shd w:val="clear" w:color="auto" w:fill="c0c0c0" w:themeFill="text1"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000000" w:themeColor="text1" w:sz="8" w:space="0"/>
        </w:tcBorders>
      </w:tcPr>
    </w:tblStylePr>
    <w:tblStylePr w:type="lastCol">
      <w:rPr>
        <w:b/>
        <w:bCs/>
      </w:rPr>
      <w:tcPr>
        <w:tcBorders>
          <w:top w:val="single" w:color="000000" w:themeColor="text1" w:sz="8" w:space="0"/>
          <w:bottom w:val="single" w:color="000000" w:themeColor="text1" w:sz="8" w:space="0"/>
        </w:tcBorders>
      </w:tcPr>
    </w:tblStylePr>
    <w:tblStylePr w:type="lastRow">
      <w:rPr>
        <w:b/>
        <w:bCs/>
        <w:color w:val="1f497d" w:themeColor="text2"/>
      </w:rPr>
      <w:tcPr>
        <w:tcBorders>
          <w:top w:val="single" w:color="000000" w:themeColor="text1" w:sz="8" w:space="0"/>
          <w:bottom w:val="single" w:color="000000" w:themeColor="text1" w:sz="8" w:space="0"/>
        </w:tcBorders>
      </w:tcPr>
    </w:tblStylePr>
  </w:style>
  <w:style w:type="table" w:styleId="735">
    <w:name w:val="Medium List 1 Accent 1"/>
    <w:basedOn w:val="648"/>
    <w:uiPriority w:val="65"/>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blStylePr w:type="band1Horz">
      <w:tcPr>
        <w:shd w:val="clear" w:color="auto" w:fill="d3dfee" w:themeFill="accent1" w:themeFillTint="3F"/>
      </w:tcPr>
    </w:tblStylePr>
    <w:tblStylePr w:type="band1Vert">
      <w:tcPr>
        <w:shd w:val="clear" w:color="auto" w:fill="d3dfee" w:themeFill="accent1"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4F81BD" w:themeColor="accent1" w:sz="8" w:space="0"/>
        </w:tcBorders>
      </w:tcPr>
    </w:tblStylePr>
    <w:tblStylePr w:type="lastCol">
      <w:rPr>
        <w:b/>
        <w:bCs/>
      </w:rPr>
      <w:tcPr>
        <w:tcBorders>
          <w:top w:val="single" w:color="4F81BD" w:themeColor="accent1" w:sz="8" w:space="0"/>
          <w:bottom w:val="single" w:color="4F81BD" w:themeColor="accent1" w:sz="8" w:space="0"/>
        </w:tcBorders>
      </w:tcPr>
    </w:tblStylePr>
    <w:tblStylePr w:type="lastRow">
      <w:rPr>
        <w:b/>
        <w:bCs/>
        <w:color w:val="1f497d" w:themeColor="text2"/>
      </w:rPr>
      <w:tcPr>
        <w:tcBorders>
          <w:top w:val="single" w:color="4F81BD" w:themeColor="accent1" w:sz="8" w:space="0"/>
          <w:bottom w:val="single" w:color="4F81BD" w:themeColor="accent1" w:sz="8" w:space="0"/>
        </w:tcBorders>
      </w:tcPr>
    </w:tblStylePr>
  </w:style>
  <w:style w:type="table" w:styleId="736">
    <w:name w:val="Medium List 1 Accent 2"/>
    <w:basedOn w:val="648"/>
    <w:uiPriority w:val="65"/>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blStylePr w:type="band1Horz">
      <w:tcPr>
        <w:shd w:val="clear" w:color="auto" w:fill="efd3d2" w:themeFill="accent2" w:themeFillTint="3F"/>
      </w:tcPr>
    </w:tblStylePr>
    <w:tblStylePr w:type="band1Vert">
      <w:tcPr>
        <w:shd w:val="clear" w:color="auto" w:fill="efd3d2" w:themeFill="accent2"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C0504D" w:themeColor="accent2" w:sz="8" w:space="0"/>
        </w:tcBorders>
      </w:tcPr>
    </w:tblStylePr>
    <w:tblStylePr w:type="lastCol">
      <w:rPr>
        <w:b/>
        <w:bCs/>
      </w:rPr>
      <w:tcPr>
        <w:tcBorders>
          <w:top w:val="single" w:color="C0504D" w:themeColor="accent2" w:sz="8" w:space="0"/>
          <w:bottom w:val="single" w:color="C0504D" w:themeColor="accent2" w:sz="8" w:space="0"/>
        </w:tcBorders>
      </w:tcPr>
    </w:tblStylePr>
    <w:tblStylePr w:type="lastRow">
      <w:rPr>
        <w:b/>
        <w:bCs/>
        <w:color w:val="1f497d" w:themeColor="text2"/>
      </w:rPr>
      <w:tcPr>
        <w:tcBorders>
          <w:top w:val="single" w:color="C0504D" w:themeColor="accent2" w:sz="8" w:space="0"/>
          <w:bottom w:val="single" w:color="C0504D" w:themeColor="accent2" w:sz="8" w:space="0"/>
        </w:tcBorders>
      </w:tcPr>
    </w:tblStylePr>
  </w:style>
  <w:style w:type="table" w:styleId="737">
    <w:name w:val="Medium List 1 Accent 3"/>
    <w:basedOn w:val="648"/>
    <w:uiPriority w:val="65"/>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blStylePr w:type="band1Horz">
      <w:tcPr>
        <w:shd w:val="clear" w:color="auto" w:fill="e6eed5" w:themeFill="accent3" w:themeFillTint="3F"/>
      </w:tcPr>
    </w:tblStylePr>
    <w:tblStylePr w:type="band1Vert">
      <w:tcPr>
        <w:shd w:val="clear" w:color="auto" w:fill="e6eed5" w:themeFill="accent3"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9BBB59" w:themeColor="accent3" w:sz="8" w:space="0"/>
        </w:tcBorders>
      </w:tcPr>
    </w:tblStylePr>
    <w:tblStylePr w:type="lastCol">
      <w:rPr>
        <w:b/>
        <w:bCs/>
      </w:rPr>
      <w:tcPr>
        <w:tcBorders>
          <w:top w:val="single" w:color="9BBB59" w:themeColor="accent3" w:sz="8" w:space="0"/>
          <w:bottom w:val="single" w:color="9BBB59" w:themeColor="accent3" w:sz="8" w:space="0"/>
        </w:tcBorders>
      </w:tcPr>
    </w:tblStylePr>
    <w:tblStylePr w:type="lastRow">
      <w:rPr>
        <w:b/>
        <w:bCs/>
        <w:color w:val="1f497d" w:themeColor="text2"/>
      </w:rPr>
      <w:tcPr>
        <w:tcBorders>
          <w:top w:val="single" w:color="9BBB59" w:themeColor="accent3" w:sz="8" w:space="0"/>
          <w:bottom w:val="single" w:color="9BBB59" w:themeColor="accent3" w:sz="8" w:space="0"/>
        </w:tcBorders>
      </w:tcPr>
    </w:tblStylePr>
  </w:style>
  <w:style w:type="table" w:styleId="738">
    <w:name w:val="Medium List 1 Accent 4"/>
    <w:basedOn w:val="648"/>
    <w:uiPriority w:val="65"/>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blStylePr w:type="band1Horz">
      <w:tcPr>
        <w:shd w:val="clear" w:color="auto" w:fill="dfd8e8" w:themeFill="accent4" w:themeFillTint="3F"/>
      </w:tcPr>
    </w:tblStylePr>
    <w:tblStylePr w:type="band1Vert">
      <w:tcPr>
        <w:shd w:val="clear" w:color="auto" w:fill="dfd8e8" w:themeFill="accent4"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8064A2" w:themeColor="accent4" w:sz="8" w:space="0"/>
        </w:tcBorders>
      </w:tcPr>
    </w:tblStylePr>
    <w:tblStylePr w:type="lastCol">
      <w:rPr>
        <w:b/>
        <w:bCs/>
      </w:rPr>
      <w:tcPr>
        <w:tcBorders>
          <w:top w:val="single" w:color="8064A2" w:themeColor="accent4" w:sz="8" w:space="0"/>
          <w:bottom w:val="single" w:color="8064A2" w:themeColor="accent4" w:sz="8" w:space="0"/>
        </w:tcBorders>
      </w:tcPr>
    </w:tblStylePr>
    <w:tblStylePr w:type="lastRow">
      <w:rPr>
        <w:b/>
        <w:bCs/>
        <w:color w:val="1f497d" w:themeColor="text2"/>
      </w:rPr>
      <w:tcPr>
        <w:tcBorders>
          <w:top w:val="single" w:color="8064A2" w:themeColor="accent4" w:sz="8" w:space="0"/>
          <w:bottom w:val="single" w:color="8064A2" w:themeColor="accent4" w:sz="8" w:space="0"/>
        </w:tcBorders>
      </w:tcPr>
    </w:tblStylePr>
  </w:style>
  <w:style w:type="table" w:styleId="739">
    <w:name w:val="Medium List 1 Accent 5"/>
    <w:basedOn w:val="648"/>
    <w:uiPriority w:val="65"/>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blStylePr w:type="band1Horz">
      <w:tcPr>
        <w:shd w:val="clear" w:color="auto" w:fill="d2eaf1" w:themeFill="accent5" w:themeFillTint="3F"/>
      </w:tcPr>
    </w:tblStylePr>
    <w:tblStylePr w:type="band1Vert">
      <w:tcPr>
        <w:shd w:val="clear" w:color="auto" w:fill="d2eaf1" w:themeFill="accent5"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4BACC6" w:themeColor="accent5" w:sz="8" w:space="0"/>
        </w:tcBorders>
      </w:tcPr>
    </w:tblStylePr>
    <w:tblStylePr w:type="lastCol">
      <w:rPr>
        <w:b/>
        <w:bCs/>
      </w:rPr>
      <w:tcPr>
        <w:tcBorders>
          <w:top w:val="single" w:color="4BACC6" w:themeColor="accent5" w:sz="8" w:space="0"/>
          <w:bottom w:val="single" w:color="4BACC6" w:themeColor="accent5" w:sz="8" w:space="0"/>
        </w:tcBorders>
      </w:tcPr>
    </w:tblStylePr>
    <w:tblStylePr w:type="lastRow">
      <w:rPr>
        <w:b/>
        <w:bCs/>
        <w:color w:val="1f497d" w:themeColor="text2"/>
      </w:rPr>
      <w:tcPr>
        <w:tcBorders>
          <w:top w:val="single" w:color="4BACC6" w:themeColor="accent5" w:sz="8" w:space="0"/>
          <w:bottom w:val="single" w:color="4BACC6" w:themeColor="accent5" w:sz="8" w:space="0"/>
        </w:tcBorders>
      </w:tcPr>
    </w:tblStylePr>
  </w:style>
  <w:style w:type="table" w:styleId="740">
    <w:name w:val="Medium List 1 Accent 6"/>
    <w:basedOn w:val="648"/>
    <w:uiPriority w:val="65"/>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blStylePr w:type="band1Horz">
      <w:tcPr>
        <w:shd w:val="clear" w:color="auto" w:fill="fde4d0" w:themeFill="accent6" w:themeFillTint="3F"/>
      </w:tcPr>
    </w:tblStylePr>
    <w:tblStylePr w:type="band1Vert">
      <w:tcPr>
        <w:shd w:val="clear" w:color="auto" w:fill="fde4d0" w:themeFill="accent6" w:themeFillTint="3F"/>
      </w:tcPr>
    </w:tblStylePr>
    <w:tblStylePr w:type="firstCol">
      <w:rPr>
        <w:b/>
        <w:bCs/>
      </w:rPr>
    </w:tblStylePr>
    <w:tblStylePr w:type="firstRow">
      <w:rPr>
        <w:rFonts w:asciiTheme="majorHAnsi" w:hAnsiTheme="majorHAnsi" w:eastAsiaTheme="majorEastAsia" w:cstheme="majorBidi"/>
      </w:rPr>
      <w:tcPr>
        <w:tcBorders>
          <w:top w:val="none" w:color="000000" w:sz="4" w:space="0"/>
          <w:bottom w:val="single" w:color="F79646" w:themeColor="accent6" w:sz="8" w:space="0"/>
        </w:tcBorders>
      </w:tcPr>
    </w:tblStylePr>
    <w:tblStylePr w:type="lastCol">
      <w:rPr>
        <w:b/>
        <w:bCs/>
      </w:rPr>
      <w:tcPr>
        <w:tcBorders>
          <w:top w:val="single" w:color="F79646" w:themeColor="accent6" w:sz="8" w:space="0"/>
          <w:bottom w:val="single" w:color="F79646" w:themeColor="accent6" w:sz="8" w:space="0"/>
        </w:tcBorders>
      </w:tcPr>
    </w:tblStylePr>
    <w:tblStylePr w:type="lastRow">
      <w:rPr>
        <w:b/>
        <w:bCs/>
        <w:color w:val="1f497d" w:themeColor="text2"/>
      </w:rPr>
      <w:tcPr>
        <w:tcBorders>
          <w:top w:val="single" w:color="F79646" w:themeColor="accent6" w:sz="8" w:space="0"/>
          <w:bottom w:val="single" w:color="F79646" w:themeColor="accent6" w:sz="8" w:space="0"/>
        </w:tcBorders>
      </w:tcPr>
    </w:tblStylePr>
  </w:style>
  <w:style w:type="table" w:styleId="741">
    <w:name w:val="Medium List 2"/>
    <w:basedOn w:val="6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blStylePr w:type="band1Horz">
      <w:tcPr>
        <w:shd w:val="clear" w:color="auto" w:fill="c0c0c0" w:themeFill="text1"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c0c0c0" w:themeFill="text1"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000000" w:themeColor="text1"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000000" w:themeColor="text1"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000000" w:themeColor="text1"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single" w:color="000000" w:themeColor="text1" w:sz="8"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742">
    <w:name w:val="Medium List 2 Accent 1"/>
    <w:basedOn w:val="6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blStylePr w:type="band1Horz">
      <w:tcPr>
        <w:shd w:val="clear" w:color="auto" w:fill="d3dfee" w:themeFill="accent1"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d3dfee" w:themeFill="accent1"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4F81BD" w:themeColor="accent1"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4F81BD" w:themeColor="accent1"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4F81BD" w:themeColor="accent1"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single" w:color="4F81BD" w:themeColor="accent1" w:sz="8"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743">
    <w:name w:val="Medium List 2 Accent 2"/>
    <w:basedOn w:val="6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blStylePr w:type="band1Horz">
      <w:tcPr>
        <w:shd w:val="clear" w:color="auto" w:fill="efd3d2" w:themeFill="accent2"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efd3d2" w:themeFill="accent2"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C0504D" w:themeColor="accent2"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C0504D" w:themeColor="accent2"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C0504D" w:themeColor="accent2"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single" w:color="C0504D" w:themeColor="accent2" w:sz="8"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744">
    <w:name w:val="Medium List 2 Accent 3"/>
    <w:basedOn w:val="6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blStylePr w:type="band1Horz">
      <w:tcPr>
        <w:shd w:val="clear" w:color="auto" w:fill="e6eed5" w:themeFill="accent3"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e6eed5" w:themeFill="accent3"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9BBB59" w:themeColor="accent3"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9BBB59" w:themeColor="accent3"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9BBB59" w:themeColor="accent3"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single" w:color="9BBB59" w:themeColor="accent3" w:sz="8"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745">
    <w:name w:val="Medium List 2 Accent 4"/>
    <w:basedOn w:val="6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blStylePr w:type="band1Horz">
      <w:tcPr>
        <w:shd w:val="clear" w:color="auto" w:fill="dfd8e8" w:themeFill="accent4"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dfd8e8" w:themeFill="accent4"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8064A2" w:themeColor="accent4"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8064A2" w:themeColor="accent4"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8064A2" w:themeColor="accent4"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single" w:color="8064A2" w:themeColor="accent4" w:sz="8"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746">
    <w:name w:val="Medium List 2 Accent 5"/>
    <w:basedOn w:val="6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blStylePr w:type="band1Horz">
      <w:tcPr>
        <w:shd w:val="clear" w:color="auto" w:fill="d2eaf1" w:themeFill="accent5"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d2eaf1" w:themeFill="accent5"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4BACC6" w:themeColor="accent5"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4BACC6" w:themeColor="accent5"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4BACC6" w:themeColor="accent5"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single" w:color="4BACC6" w:themeColor="accent5" w:sz="8"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747">
    <w:name w:val="Medium List 2 Accent 6"/>
    <w:basedOn w:val="648"/>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blStylePr w:type="band1Horz">
      <w:tcPr>
        <w:shd w:val="clear" w:color="auto" w:fill="fde4d0" w:themeFill="accent6" w:themeFillTint="3F"/>
        <w:tcBorders>
          <w:top w:val="none" w:color="000000" w:sz="4" w:space="0"/>
          <w:bottom w:val="none" w:color="000000" w:sz="4" w:space="0"/>
          <w:insideH w:val="none" w:color="000000" w:sz="4" w:space="0"/>
          <w:insideV w:val="none" w:color="000000" w:sz="4" w:space="0"/>
        </w:tcBorders>
      </w:tcPr>
    </w:tblStylePr>
    <w:tblStylePr w:type="band1Vert">
      <w:tcPr>
        <w:shd w:val="clear" w:color="auto" w:fill="fde4d0" w:themeFill="accent6" w:themeFillTint="3F"/>
        <w:tcBorders>
          <w:left w:val="none" w:color="000000" w:sz="4" w:space="0"/>
          <w:right w:val="none" w:color="000000" w:sz="4" w:space="0"/>
          <w:insideH w:val="none" w:color="000000" w:sz="4" w:space="0"/>
          <w:insideV w:val="none" w:color="000000" w:sz="4" w:space="0"/>
        </w:tcBorders>
      </w:tcPr>
    </w:tblStylePr>
    <w:tblStylePr w:type="firstCol">
      <w:tcPr>
        <w:shd w:val="clear" w:color="auto" w:fill="ffffff" w:themeFill="background1"/>
        <w:tcBorders>
          <w:top w:val="none" w:color="000000" w:sz="4" w:space="0"/>
          <w:left w:val="none" w:color="000000" w:sz="4" w:space="0"/>
          <w:bottom w:val="none" w:color="000000" w:sz="4" w:space="0"/>
          <w:right w:val="single" w:color="F79646" w:themeColor="accent6" w:sz="8" w:space="0"/>
          <w:insideH w:val="none" w:color="000000" w:sz="4" w:space="0"/>
          <w:insideV w:val="none" w:color="000000" w:sz="4" w:space="0"/>
        </w:tcBorders>
      </w:tcPr>
    </w:tblStylePr>
    <w:tblStylePr w:type="firstRow">
      <w:rPr>
        <w:sz w:val="24"/>
        <w:szCs w:val="24"/>
      </w:rPr>
      <w:tcPr>
        <w:shd w:val="clear" w:color="auto" w:fill="ffffff" w:themeFill="background1"/>
        <w:tcBorders>
          <w:top w:val="none" w:color="000000" w:sz="4" w:space="0"/>
          <w:left w:val="none" w:color="000000" w:sz="4" w:space="0"/>
          <w:bottom w:val="single" w:color="F79646" w:themeColor="accent6" w:sz="24" w:space="0"/>
          <w:right w:val="none" w:color="000000" w:sz="4" w:space="0"/>
          <w:insideH w:val="none" w:color="000000" w:sz="4" w:space="0"/>
          <w:insideV w:val="none" w:color="000000" w:sz="4" w:space="0"/>
        </w:tcBorders>
      </w:tcPr>
    </w:tblStylePr>
    <w:tblStylePr w:type="lastCol">
      <w:tcPr>
        <w:shd w:val="clear" w:color="auto" w:fill="ffffff" w:themeFill="background1"/>
        <w:tcBorders>
          <w:top w:val="none" w:color="000000" w:sz="4" w:space="0"/>
          <w:left w:val="single" w:color="F79646" w:themeColor="accent6" w:sz="8" w:space="0"/>
          <w:bottom w:val="none" w:color="000000" w:sz="4" w:space="0"/>
          <w:right w:val="none" w:color="000000" w:sz="4" w:space="0"/>
          <w:insideH w:val="none" w:color="000000" w:sz="4" w:space="0"/>
          <w:insideV w:val="none" w:color="000000" w:sz="4" w:space="0"/>
        </w:tcBorders>
      </w:tcPr>
    </w:tblStylePr>
    <w:tblStylePr w:type="lastRow">
      <w:tcPr>
        <w:shd w:val="clear" w:color="auto" w:fill="ffffff" w:themeFill="background1"/>
        <w:tcBorders>
          <w:top w:val="single" w:color="F79646" w:themeColor="accent6" w:sz="8"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748">
    <w:name w:val="Medium Grid 1"/>
    <w:basedOn w:val="648"/>
    <w:uiPriority w:val="67"/>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left w:w="108" w:type="dxa"/>
        <w:top w:w="0" w:type="dxa"/>
        <w:right w:w="108" w:type="dxa"/>
        <w:bottom w:w="0" w:type="dxa"/>
      </w:tblCellMar>
    </w:tblPr>
    <w:tcPr>
      <w:shd w:val="clear" w:color="auto" w:fill="c0c0c0" w:themeFill="text1" w:themeFillTint="3F"/>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404040" w:themeColor="text1" w:themeTint="BF" w:sz="18" w:space="0"/>
        </w:tcBorders>
      </w:tcPr>
    </w:tblStylePr>
  </w:style>
  <w:style w:type="table" w:styleId="749">
    <w:name w:val="Medium Grid 1 Accent 1"/>
    <w:basedOn w:val="648"/>
    <w:uiPriority w:val="67"/>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left w:w="108" w:type="dxa"/>
        <w:top w:w="0" w:type="dxa"/>
        <w:right w:w="108" w:type="dxa"/>
        <w:bottom w:w="0" w:type="dxa"/>
      </w:tblCellMar>
    </w:tblPr>
    <w:tcPr>
      <w:shd w:val="clear" w:color="auto" w:fill="d3dfee" w:themeFill="accent1" w:themeFillTint="3F"/>
    </w:tcPr>
    <w:tblStylePr w:type="band1Horz">
      <w:tcPr>
        <w:shd w:val="clear" w:color="auto" w:fill="a7bfde" w:themeFill="accent1" w:themeFillTint="7F"/>
      </w:tcPr>
    </w:tblStylePr>
    <w:tblStylePr w:type="band1Vert">
      <w:tcPr>
        <w:shd w:val="clear" w:color="auto" w:fill="a7bfde" w:themeFill="accent1"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7BA0CD" w:themeColor="accent1" w:themeTint="BF" w:sz="18" w:space="0"/>
        </w:tcBorders>
      </w:tcPr>
    </w:tblStylePr>
  </w:style>
  <w:style w:type="table" w:styleId="750">
    <w:name w:val="Medium Grid 1 Accent 2"/>
    <w:basedOn w:val="648"/>
    <w:uiPriority w:val="67"/>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left w:w="108" w:type="dxa"/>
        <w:top w:w="0" w:type="dxa"/>
        <w:right w:w="108" w:type="dxa"/>
        <w:bottom w:w="0" w:type="dxa"/>
      </w:tblCellMar>
    </w:tblPr>
    <w:tcPr>
      <w:shd w:val="clear" w:color="auto" w:fill="efd3d2" w:themeFill="accent2" w:themeFillTint="3F"/>
    </w:tcPr>
    <w:tblStylePr w:type="band1Horz">
      <w:tcPr>
        <w:shd w:val="clear" w:color="auto" w:fill="dfa7a6" w:themeFill="accent2" w:themeFillTint="7F"/>
      </w:tcPr>
    </w:tblStylePr>
    <w:tblStylePr w:type="band1Vert">
      <w:tcPr>
        <w:shd w:val="clear" w:color="auto" w:fill="dfa7a6" w:themeFill="accent2"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CF7B79" w:themeColor="accent2" w:themeTint="BF" w:sz="18" w:space="0"/>
        </w:tcBorders>
      </w:tcPr>
    </w:tblStylePr>
  </w:style>
  <w:style w:type="table" w:styleId="751">
    <w:name w:val="Medium Grid 1 Accent 3"/>
    <w:basedOn w:val="648"/>
    <w:uiPriority w:val="67"/>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left w:w="108" w:type="dxa"/>
        <w:top w:w="0" w:type="dxa"/>
        <w:right w:w="108" w:type="dxa"/>
        <w:bottom w:w="0" w:type="dxa"/>
      </w:tblCellMar>
    </w:tblPr>
    <w:tcPr>
      <w:shd w:val="clear" w:color="auto" w:fill="e6eed5" w:themeFill="accent3" w:themeFillTint="3F"/>
    </w:tcPr>
    <w:tblStylePr w:type="band1Horz">
      <w:tcPr>
        <w:shd w:val="clear" w:color="auto" w:fill="cdddac" w:themeFill="accent3" w:themeFillTint="7F"/>
      </w:tcPr>
    </w:tblStylePr>
    <w:tblStylePr w:type="band1Vert">
      <w:tcPr>
        <w:shd w:val="clear" w:color="auto" w:fill="cdddac" w:themeFill="accent3"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B3CC82" w:themeColor="accent3" w:themeTint="BF" w:sz="18" w:space="0"/>
        </w:tcBorders>
      </w:tcPr>
    </w:tblStylePr>
  </w:style>
  <w:style w:type="table" w:styleId="752">
    <w:name w:val="Medium Grid 1 Accent 4"/>
    <w:basedOn w:val="648"/>
    <w:uiPriority w:val="67"/>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left w:w="108" w:type="dxa"/>
        <w:top w:w="0" w:type="dxa"/>
        <w:right w:w="108" w:type="dxa"/>
        <w:bottom w:w="0" w:type="dxa"/>
      </w:tblCellMar>
    </w:tblPr>
    <w:tcPr>
      <w:shd w:val="clear" w:color="auto" w:fill="dfd8e8" w:themeFill="accent4" w:themeFillTint="3F"/>
    </w:tcPr>
    <w:tblStylePr w:type="band1Horz">
      <w:tcPr>
        <w:shd w:val="clear" w:color="auto" w:fill="bfb1d0" w:themeFill="accent4" w:themeFillTint="7F"/>
      </w:tcPr>
    </w:tblStylePr>
    <w:tblStylePr w:type="band1Vert">
      <w:tcPr>
        <w:shd w:val="clear" w:color="auto" w:fill="bfb1d0" w:themeFill="accent4"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9F8AB9" w:themeColor="accent4" w:themeTint="BF" w:sz="18" w:space="0"/>
        </w:tcBorders>
      </w:tcPr>
    </w:tblStylePr>
  </w:style>
  <w:style w:type="table" w:styleId="753">
    <w:name w:val="Medium Grid 1 Accent 5"/>
    <w:basedOn w:val="648"/>
    <w:uiPriority w:val="67"/>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left w:w="108" w:type="dxa"/>
        <w:top w:w="0" w:type="dxa"/>
        <w:right w:w="108" w:type="dxa"/>
        <w:bottom w:w="0" w:type="dxa"/>
      </w:tblCellMar>
    </w:tblPr>
    <w:tcPr>
      <w:shd w:val="clear" w:color="auto" w:fill="d2eaf1" w:themeFill="accent5" w:themeFillTint="3F"/>
    </w:tcPr>
    <w:tblStylePr w:type="band1Horz">
      <w:tcPr>
        <w:shd w:val="clear" w:color="auto" w:fill="a5d5e2" w:themeFill="accent5" w:themeFillTint="7F"/>
      </w:tcPr>
    </w:tblStylePr>
    <w:tblStylePr w:type="band1Vert">
      <w:tcPr>
        <w:shd w:val="clear" w:color="auto" w:fill="a5d5e2" w:themeFill="accent5"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78C0D4" w:themeColor="accent5" w:themeTint="BF" w:sz="18" w:space="0"/>
        </w:tcBorders>
      </w:tcPr>
    </w:tblStylePr>
  </w:style>
  <w:style w:type="table" w:styleId="754">
    <w:name w:val="Medium Grid 1 Accent 6"/>
    <w:basedOn w:val="648"/>
    <w:uiPriority w:val="67"/>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left w:w="108" w:type="dxa"/>
        <w:top w:w="0" w:type="dxa"/>
        <w:right w:w="108" w:type="dxa"/>
        <w:bottom w:w="0" w:type="dxa"/>
      </w:tblCellMar>
    </w:tblPr>
    <w:tcPr>
      <w:shd w:val="clear" w:color="auto" w:fill="fde4d0" w:themeFill="accent6" w:themeFillTint="3F"/>
    </w:tcPr>
    <w:tblStylePr w:type="band1Horz">
      <w:tcPr>
        <w:shd w:val="clear" w:color="auto" w:fill="fbcaa2" w:themeFill="accent6" w:themeFillTint="7F"/>
      </w:tcPr>
    </w:tblStylePr>
    <w:tblStylePr w:type="band1Vert">
      <w:tcPr>
        <w:shd w:val="clear" w:color="auto" w:fill="fbcaa2" w:themeFill="accent6"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F9B074" w:themeColor="accent6" w:themeTint="BF" w:sz="18" w:space="0"/>
        </w:tcBorders>
      </w:tcPr>
    </w:tblStylePr>
  </w:style>
  <w:style w:type="table" w:styleId="755">
    <w:name w:val="Medium Grid 2"/>
    <w:basedOn w:val="6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shd w:val="clear" w:color="auto" w:fill="c0c0c0" w:themeFill="text1" w:themeFillTint="3F"/>
    </w:tcPr>
    <w:tblStylePr w:type="band1Horz">
      <w:tcPr>
        <w:shd w:val="clear" w:color="auto" w:fill="808080" w:themeFill="text1" w:themeFillTint="7F"/>
        <w:tcBorders>
          <w:insideH w:val="single" w:color="000000" w:themeColor="text1" w:sz="6" w:space="0"/>
          <w:insideV w:val="single" w:color="000000" w:themeColor="text1" w:sz="6" w:space="0"/>
        </w:tcBorders>
      </w:tcPr>
    </w:tblStylePr>
    <w:tblStylePr w:type="band1Vert">
      <w:tcPr>
        <w:shd w:val="clear" w:color="auto" w:fill="808080" w:themeFill="text1"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e6e6e6" w:themeFill="text1" w:themeFillTint="19"/>
      </w:tcPr>
    </w:tblStylePr>
    <w:tblStylePr w:type="lastCol">
      <w:rPr>
        <w:b w:val="0"/>
        <w:bCs w:val="0"/>
        <w:color w:val="000000" w:themeColor="text1"/>
      </w:rPr>
      <w:tcPr>
        <w:shd w:val="clear" w:color="auto" w:fill="cccccc" w:themeFill="text1"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756">
    <w:name w:val="Medium Grid 2 Accent 1"/>
    <w:basedOn w:val="6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shd w:val="clear" w:color="auto" w:fill="d3dfee" w:themeFill="accent1" w:themeFillTint="3F"/>
    </w:tcPr>
    <w:tblStylePr w:type="band1Horz">
      <w:tcPr>
        <w:shd w:val="clear" w:color="auto" w:fill="a7bfde" w:themeFill="accent1" w:themeFillTint="7F"/>
        <w:tcBorders>
          <w:insideH w:val="single" w:color="4F81BD" w:themeColor="accent1" w:sz="6" w:space="0"/>
          <w:insideV w:val="single" w:color="4F81BD" w:themeColor="accent1" w:sz="6" w:space="0"/>
        </w:tcBorders>
      </w:tcPr>
    </w:tblStylePr>
    <w:tblStylePr w:type="band1Vert">
      <w:tcPr>
        <w:shd w:val="clear" w:color="auto" w:fill="a7bfde" w:themeFill="accent1"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edf2f8" w:themeFill="accent1" w:themeFillTint="19"/>
      </w:tcPr>
    </w:tblStylePr>
    <w:tblStylePr w:type="lastCol">
      <w:rPr>
        <w:b w:val="0"/>
        <w:bCs w:val="0"/>
        <w:color w:val="000000" w:themeColor="text1"/>
      </w:rPr>
      <w:tcPr>
        <w:shd w:val="clear" w:color="auto" w:fill="dbe5f1" w:themeFill="accent1"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757">
    <w:name w:val="Medium Grid 2 Accent 2"/>
    <w:basedOn w:val="6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shd w:val="clear" w:color="auto" w:fill="efd3d2" w:themeFill="accent2" w:themeFillTint="3F"/>
    </w:tcPr>
    <w:tblStylePr w:type="band1Horz">
      <w:tcPr>
        <w:shd w:val="clear" w:color="auto" w:fill="dfa7a6" w:themeFill="accent2" w:themeFillTint="7F"/>
        <w:tcBorders>
          <w:insideH w:val="single" w:color="C0504D" w:themeColor="accent2" w:sz="6" w:space="0"/>
          <w:insideV w:val="single" w:color="C0504D" w:themeColor="accent2" w:sz="6" w:space="0"/>
        </w:tcBorders>
      </w:tcPr>
    </w:tblStylePr>
    <w:tblStylePr w:type="band1Vert">
      <w:tcPr>
        <w:shd w:val="clear" w:color="auto" w:fill="dfa7a6" w:themeFill="accent2"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f8eded" w:themeFill="accent2" w:themeFillTint="19"/>
      </w:tcPr>
    </w:tblStylePr>
    <w:tblStylePr w:type="lastCol">
      <w:rPr>
        <w:b w:val="0"/>
        <w:bCs w:val="0"/>
        <w:color w:val="000000" w:themeColor="text1"/>
      </w:rPr>
      <w:tcPr>
        <w:shd w:val="clear" w:color="auto" w:fill="f2dbdb" w:themeFill="accent2"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758">
    <w:name w:val="Medium Grid 2 Accent 3"/>
    <w:basedOn w:val="6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shd w:val="clear" w:color="auto" w:fill="e6eed5" w:themeFill="accent3" w:themeFillTint="3F"/>
    </w:tcPr>
    <w:tblStylePr w:type="band1Horz">
      <w:tcPr>
        <w:shd w:val="clear" w:color="auto" w:fill="cdddac" w:themeFill="accent3" w:themeFillTint="7F"/>
        <w:tcBorders>
          <w:insideH w:val="single" w:color="9BBB59" w:themeColor="accent3" w:sz="6" w:space="0"/>
          <w:insideV w:val="single" w:color="9BBB59" w:themeColor="accent3" w:sz="6" w:space="0"/>
        </w:tcBorders>
      </w:tcPr>
    </w:tblStylePr>
    <w:tblStylePr w:type="band1Vert">
      <w:tcPr>
        <w:shd w:val="clear" w:color="auto" w:fill="cdddac" w:themeFill="accent3"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f5f8ee" w:themeFill="accent3" w:themeFillTint="19"/>
      </w:tcPr>
    </w:tblStylePr>
    <w:tblStylePr w:type="lastCol">
      <w:rPr>
        <w:b w:val="0"/>
        <w:bCs w:val="0"/>
        <w:color w:val="000000" w:themeColor="text1"/>
      </w:rPr>
      <w:tcPr>
        <w:shd w:val="clear" w:color="auto" w:fill="eaf1dd" w:themeFill="accent3"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759">
    <w:name w:val="Medium Grid 2 Accent 4"/>
    <w:basedOn w:val="6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shd w:val="clear" w:color="auto" w:fill="dfd8e8" w:themeFill="accent4" w:themeFillTint="3F"/>
    </w:tcPr>
    <w:tblStylePr w:type="band1Horz">
      <w:tcPr>
        <w:shd w:val="clear" w:color="auto" w:fill="bfb1d0" w:themeFill="accent4" w:themeFillTint="7F"/>
        <w:tcBorders>
          <w:insideH w:val="single" w:color="8064A2" w:themeColor="accent4" w:sz="6" w:space="0"/>
          <w:insideV w:val="single" w:color="8064A2" w:themeColor="accent4" w:sz="6" w:space="0"/>
        </w:tcBorders>
      </w:tcPr>
    </w:tblStylePr>
    <w:tblStylePr w:type="band1Vert">
      <w:tcPr>
        <w:shd w:val="clear" w:color="auto" w:fill="bfb1d0" w:themeFill="accent4"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f2eff6" w:themeFill="accent4" w:themeFillTint="19"/>
      </w:tcPr>
    </w:tblStylePr>
    <w:tblStylePr w:type="lastCol">
      <w:rPr>
        <w:b w:val="0"/>
        <w:bCs w:val="0"/>
        <w:color w:val="000000" w:themeColor="text1"/>
      </w:rPr>
      <w:tcPr>
        <w:shd w:val="clear" w:color="auto" w:fill="e5dfec" w:themeFill="accent4"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760">
    <w:name w:val="Medium Grid 2 Accent 5"/>
    <w:basedOn w:val="6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shd w:val="clear" w:color="auto" w:fill="d2eaf1" w:themeFill="accent5" w:themeFillTint="3F"/>
    </w:tcPr>
    <w:tblStylePr w:type="band1Horz">
      <w:tcPr>
        <w:shd w:val="clear" w:color="auto" w:fill="a5d5e2" w:themeFill="accent5" w:themeFillTint="7F"/>
        <w:tcBorders>
          <w:insideH w:val="single" w:color="4BACC6" w:themeColor="accent5" w:sz="6" w:space="0"/>
          <w:insideV w:val="single" w:color="4BACC6" w:themeColor="accent5" w:sz="6" w:space="0"/>
        </w:tcBorders>
      </w:tcPr>
    </w:tblStylePr>
    <w:tblStylePr w:type="band1Vert">
      <w:tcPr>
        <w:shd w:val="clear" w:color="auto" w:fill="a5d5e2" w:themeFill="accent5"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edf6f9" w:themeFill="accent5" w:themeFillTint="19"/>
      </w:tcPr>
    </w:tblStylePr>
    <w:tblStylePr w:type="lastCol">
      <w:rPr>
        <w:b w:val="0"/>
        <w:bCs w:val="0"/>
        <w:color w:val="000000" w:themeColor="text1"/>
      </w:rPr>
      <w:tcPr>
        <w:shd w:val="clear" w:color="auto" w:fill="daeef3" w:themeFill="accent5"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761">
    <w:name w:val="Medium Grid 2 Accent 6"/>
    <w:basedOn w:val="648"/>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shd w:val="clear" w:color="auto" w:fill="fde4d0" w:themeFill="accent6" w:themeFillTint="3F"/>
    </w:tcPr>
    <w:tblStylePr w:type="band1Horz">
      <w:tcPr>
        <w:shd w:val="clear" w:color="auto" w:fill="fbcaa2" w:themeFill="accent6" w:themeFillTint="7F"/>
        <w:tcBorders>
          <w:insideH w:val="single" w:color="F79646" w:themeColor="accent6" w:sz="6" w:space="0"/>
          <w:insideV w:val="single" w:color="F79646" w:themeColor="accent6" w:sz="6" w:space="0"/>
        </w:tcBorders>
      </w:tcPr>
    </w:tblStylePr>
    <w:tblStylePr w:type="band1Vert">
      <w:tcPr>
        <w:shd w:val="clear" w:color="auto" w:fill="fbcaa2" w:themeFill="accent6" w:themeFillTint="7F"/>
      </w:tcPr>
    </w:tblStylePr>
    <w:tblStylePr w:type="firstCol">
      <w:rPr>
        <w:b/>
        <w:bCs/>
        <w:color w:val="000000" w:themeColor="text1"/>
      </w:rPr>
      <w:tcPr>
        <w:shd w:val="clear" w:color="auto" w:fill="ffffff" w:themeFill="background1"/>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Row">
      <w:rPr>
        <w:b/>
        <w:bCs/>
        <w:color w:val="000000" w:themeColor="text1"/>
      </w:rPr>
      <w:tcPr>
        <w:shd w:val="clear" w:color="auto" w:fill="fef4ec" w:themeFill="accent6" w:themeFillTint="19"/>
      </w:tcPr>
    </w:tblStylePr>
    <w:tblStylePr w:type="lastCol">
      <w:rPr>
        <w:b w:val="0"/>
        <w:bCs w:val="0"/>
        <w:color w:val="000000" w:themeColor="text1"/>
      </w:rPr>
      <w:tcPr>
        <w:shd w:val="clear" w:color="auto" w:fill="fde9d9" w:themeFill="accent6" w:themeFillTint="33"/>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000000" w:themeColor="text1"/>
      </w:rPr>
      <w:tcPr>
        <w:shd w:val="clear" w:color="auto" w:fill="ffffff" w:themeFill="background1"/>
        <w:tcBorders>
          <w:top w:val="single" w:color="000000" w:themeColor="text1" w:sz="12" w:space="0"/>
          <w:left w:val="none" w:color="000000" w:sz="4" w:space="0"/>
          <w:bottom w:val="none" w:color="000000" w:sz="4" w:space="0"/>
          <w:right w:val="none" w:color="000000" w:sz="4" w:space="0"/>
          <w:insideH w:val="none" w:color="000000" w:sz="4" w:space="0"/>
          <w:insideV w:val="none" w:color="000000" w:sz="4" w:space="0"/>
        </w:tcBorders>
      </w:tcPr>
    </w:tblStylePr>
    <w:tblStylePr w:type="nwCell">
      <w:tcPr>
        <w:shd w:val="clear" w:color="auto" w:fill="ffffff" w:themeFill="background1"/>
      </w:tcPr>
    </w:tblStylePr>
  </w:style>
  <w:style w:type="table" w:styleId="762">
    <w:name w:val="Medium Grid 3"/>
    <w:basedOn w:val="648"/>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c0c0c0" w:themeFill="text1" w:themeFillTint="3F"/>
    </w:tcPr>
    <w:tblStylePr w:type="band1Horz">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000000" w:themeFill="text1"/>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000000" w:themeFill="text1"/>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763">
    <w:name w:val="Medium Grid 3 Accent 1"/>
    <w:basedOn w:val="648"/>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3dfee" w:themeFill="accent1" w:themeFillTint="3F"/>
    </w:tcPr>
    <w:tblStylePr w:type="band1Horz">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4f81bd" w:themeFill="accent1"/>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4f81bd" w:themeFill="accent1"/>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764">
    <w:name w:val="Medium Grid 3 Accent 2"/>
    <w:basedOn w:val="648"/>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fd3d2" w:themeFill="accent2" w:themeFillTint="3F"/>
    </w:tcPr>
    <w:tblStylePr w:type="band1Horz">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c0504d" w:themeFill="accent2"/>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c0504d" w:themeFill="accent2"/>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765">
    <w:name w:val="Medium Grid 3 Accent 3"/>
    <w:basedOn w:val="648"/>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6eed5" w:themeFill="accent3" w:themeFillTint="3F"/>
    </w:tcPr>
    <w:tblStylePr w:type="band1Horz">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9bbb59" w:themeFill="accent3"/>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9bbb59" w:themeFill="accent3"/>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766">
    <w:name w:val="Medium Grid 3 Accent 4"/>
    <w:basedOn w:val="648"/>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fd8e8" w:themeFill="accent4" w:themeFillTint="3F"/>
    </w:tcPr>
    <w:tblStylePr w:type="band1Horz">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8064a2" w:themeFill="accent4"/>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8064a2" w:themeFill="accent4"/>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767">
    <w:name w:val="Medium Grid 3 Accent 5"/>
    <w:basedOn w:val="648"/>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2eaf1" w:themeFill="accent5" w:themeFillTint="3F"/>
    </w:tcPr>
    <w:tblStylePr w:type="band1Horz">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4bacc6" w:themeFill="accent5"/>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4bacc6" w:themeFill="accent5"/>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768">
    <w:name w:val="Medium Grid 3 Accent 6"/>
    <w:basedOn w:val="648"/>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fde4d0" w:themeFill="accent6" w:themeFillTint="3F"/>
    </w:tcPr>
    <w:tblStylePr w:type="band1Horz">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tcPr>
    </w:tblStylePr>
    <w:tblStylePr w:type="band1Vert">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one" w:color="000000" w:sz="4" w:space="0"/>
          <w:insideV w:val="none" w:color="000000" w:sz="4" w:space="0"/>
        </w:tcBorders>
      </w:tcPr>
    </w:tblStylePr>
    <w:tblStylePr w:type="firstCol">
      <w:rPr>
        <w:b/>
        <w:bCs/>
        <w:i w:val="0"/>
        <w:iCs w:val="0"/>
        <w:color w:val="ffffff" w:themeColor="background1"/>
      </w:rPr>
      <w:tcPr>
        <w:shd w:val="clear" w:color="auto" w:fill="f79646" w:themeFill="accent6"/>
        <w:tcBorders>
          <w:left w:val="single" w:color="FFFFFF" w:themeColor="background1" w:sz="8" w:space="0"/>
          <w:right w:val="single" w:color="FFFFFF" w:themeColor="background1" w:sz="24" w:space="0"/>
          <w:insideH w:val="none" w:color="000000" w:sz="4" w:space="0"/>
          <w:insideV w:val="none" w:color="000000" w:sz="4" w:space="0"/>
        </w:tcBorders>
      </w:tcPr>
    </w:tblStylePr>
    <w:tblStylePr w:type="firstRow">
      <w:rPr>
        <w:b/>
        <w:bCs/>
        <w:i w:val="0"/>
        <w:iCs w:val="0"/>
        <w:color w:val="ffffff" w:themeColor="background1"/>
      </w:r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one" w:color="000000" w:sz="4" w:space="0"/>
          <w:insideV w:val="single" w:color="FFFFFF" w:themeColor="background1" w:sz="8" w:space="0"/>
        </w:tcBorders>
      </w:tcPr>
    </w:tblStylePr>
    <w:tblStylePr w:type="lastCol">
      <w:rPr>
        <w:b/>
        <w:bCs/>
        <w:i w:val="0"/>
        <w:iCs w:val="0"/>
        <w:color w:val="ffffff" w:themeColor="background1"/>
      </w:rPr>
      <w:tcPr>
        <w:shd w:val="clear" w:color="auto" w:fill="f79646" w:themeFill="accent6"/>
        <w:tcBorders>
          <w:top w:val="none" w:color="000000" w:sz="4" w:space="0"/>
          <w:left w:val="single" w:color="FFFFFF" w:themeColor="background1" w:sz="24" w:space="0"/>
          <w:bottom w:val="none" w:color="000000" w:sz="4" w:space="0"/>
          <w:right w:val="none" w:color="000000" w:sz="4" w:space="0"/>
          <w:insideH w:val="none" w:color="000000" w:sz="4" w:space="0"/>
          <w:insideV w:val="none" w:color="000000" w:sz="4" w:space="0"/>
        </w:tcBorders>
      </w:tcPr>
    </w:tblStylePr>
    <w:tblStylePr w:type="lastRow">
      <w:rPr>
        <w:b/>
        <w:bCs/>
        <w:i w:val="0"/>
        <w:iCs w:val="0"/>
        <w:color w:val="ffffff" w:themeColor="background1"/>
      </w:r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one" w:color="000000" w:sz="4" w:space="0"/>
          <w:insideV w:val="single" w:color="FFFFFF" w:themeColor="background1" w:sz="8" w:space="0"/>
        </w:tcBorders>
      </w:tcPr>
    </w:tblStylePr>
  </w:style>
  <w:style w:type="table" w:styleId="769">
    <w:name w:val="Dark List"/>
    <w:basedOn w:val="648"/>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000000" w:themeFill="text1"/>
    </w:tcPr>
    <w:tblStylePr w:type="band1Horz">
      <w:tcPr>
        <w:shd w:val="clear" w:color="auto" w:fill="000000" w:themeFill="text1"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000000" w:themeFill="text1"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770">
    <w:name w:val="Dark List Accent 1"/>
    <w:basedOn w:val="648"/>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4f81bd" w:themeFill="accent1"/>
    </w:tcPr>
    <w:tblStylePr w:type="band1Horz">
      <w:tcPr>
        <w:shd w:val="clear" w:color="auto" w:fill="365f91" w:themeFill="accent1"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365f91" w:themeFill="accent1"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771">
    <w:name w:val="Dark List Accent 2"/>
    <w:basedOn w:val="648"/>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c0504d" w:themeFill="accent2"/>
    </w:tcPr>
    <w:tblStylePr w:type="band1Horz">
      <w:tcPr>
        <w:shd w:val="clear" w:color="auto" w:fill="943634" w:themeFill="accent2"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943634" w:themeFill="accent2"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772">
    <w:name w:val="Dark List Accent 3"/>
    <w:basedOn w:val="648"/>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9bbb59" w:themeFill="accent3"/>
    </w:tcPr>
    <w:tblStylePr w:type="band1Horz">
      <w:tcPr>
        <w:shd w:val="clear" w:color="auto" w:fill="76923c" w:themeFill="accent3"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76923c" w:themeFill="accent3"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773">
    <w:name w:val="Dark List Accent 4"/>
    <w:basedOn w:val="648"/>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8064a2" w:themeFill="accent4"/>
    </w:tcPr>
    <w:tblStylePr w:type="band1Horz">
      <w:tcPr>
        <w:shd w:val="clear" w:color="auto" w:fill="5f497a" w:themeFill="accent4"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5f497a" w:themeFill="accent4"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774">
    <w:name w:val="Dark List Accent 5"/>
    <w:basedOn w:val="648"/>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4bacc6" w:themeFill="accent5"/>
    </w:tcPr>
    <w:tblStylePr w:type="band1Horz">
      <w:tcPr>
        <w:shd w:val="clear" w:color="auto" w:fill="31849b" w:themeFill="accent5"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31849b" w:themeFill="accent5"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775">
    <w:name w:val="Dark List Accent 6"/>
    <w:basedOn w:val="648"/>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f79646" w:themeFill="accent6"/>
    </w:tcPr>
    <w:tblStylePr w:type="band1Horz">
      <w:tcPr>
        <w:shd w:val="clear" w:color="auto" w:fill="e36c0a" w:themeFill="accent6"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band1Vert">
      <w:tcPr>
        <w:shd w:val="clear" w:color="auto" w:fill="e36c0a" w:themeFill="accent6"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insideH w:val="none" w:color="000000" w:sz="4" w:space="0"/>
          <w:insideV w:val="none" w:color="000000" w:sz="4" w:space="0"/>
        </w:tcBorders>
      </w:tcPr>
    </w:tblStylePr>
    <w:tblStylePr w:type="firstRow">
      <w:rPr>
        <w:b/>
        <w:bCs/>
      </w:rPr>
      <w:tcPr>
        <w:shd w:val="clear" w:color="auto" w:fill="000000" w:themeFill="text1"/>
        <w:tcBorders>
          <w:top w:val="none" w:color="000000" w:sz="4" w:space="0"/>
          <w:left w:val="none" w:color="000000" w:sz="4" w:space="0"/>
          <w:bottom w:val="single" w:color="FFFFFF" w:themeColor="background1" w:sz="18" w:space="0"/>
          <w:right w:val="none" w:color="000000" w:sz="4" w:space="0"/>
          <w:insideH w:val="none" w:color="000000" w:sz="4" w:space="0"/>
          <w:insideV w:val="none" w:color="000000" w:sz="4" w:space="0"/>
        </w:tcBorders>
      </w:tcPr>
    </w:tblStylePr>
    <w:tblStylePr w:type="lastCol">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insideH w:val="none" w:color="000000" w:sz="4" w:space="0"/>
          <w:insideV w:val="none" w:color="000000" w:sz="4" w:space="0"/>
        </w:tcBorders>
      </w:tcPr>
    </w:tblStylePr>
    <w:tblStylePr w:type="lastRow">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insideH w:val="none" w:color="000000" w:sz="4" w:space="0"/>
          <w:insideV w:val="none" w:color="000000" w:sz="4" w:space="0"/>
        </w:tcBorders>
      </w:tcPr>
    </w:tblStylePr>
  </w:style>
  <w:style w:type="table" w:styleId="776">
    <w:name w:val="Colorful Shading"/>
    <w:basedOn w:val="648"/>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6e6e6" w:themeFill="text1" w:themeFillTint="19"/>
    </w:tcPr>
    <w:tblStylePr w:type="band1Horz">
      <w:tcPr>
        <w:shd w:val="clear" w:color="auto" w:fill="808080" w:themeFill="text1" w:themeFillTint="7F"/>
      </w:tcPr>
    </w:tblStylePr>
    <w:tblStylePr w:type="band1Vert">
      <w:tcPr>
        <w:shd w:val="clear" w:color="auto" w:fill="999999" w:themeFill="text1" w:themeFillTint="66"/>
      </w:tcPr>
    </w:tblStylePr>
    <w:tblStylePr w:type="firstCol">
      <w:rPr>
        <w:color w:val="ffffff" w:themeColor="background1"/>
      </w:rPr>
      <w:tcPr>
        <w:shd w:val="clear" w:color="auto" w:fill="000000" w:themeFill="text1" w:themeFillShade="99"/>
        <w:tcBorders>
          <w:top w:val="none" w:color="000000" w:sz="4" w:space="0"/>
          <w:left w:val="none" w:color="000000" w:sz="4" w:space="0"/>
          <w:bottom w:val="none" w:color="000000" w:sz="4" w:space="0"/>
          <w:right w:val="none" w:color="000000" w:sz="4" w:space="0"/>
          <w:insideH w:val="single" w:color="000000" w:themeColor="text1"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C0504D" w:themeColor="accent2"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000000" w:themeFill="text1" w:themeFillShade="B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000000" w:themeFill="text1"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777">
    <w:name w:val="Colorful Shading Accent 1"/>
    <w:basedOn w:val="648"/>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2f8" w:themeFill="accent1" w:themeFillTint="19"/>
    </w:tcPr>
    <w:tblStylePr w:type="band1Horz">
      <w:tcPr>
        <w:shd w:val="clear" w:color="auto" w:fill="a7bfde" w:themeFill="accent1" w:themeFillTint="7F"/>
      </w:tcPr>
    </w:tblStylePr>
    <w:tblStylePr w:type="band1Vert">
      <w:tcPr>
        <w:shd w:val="clear" w:color="auto" w:fill="b8cce4" w:themeFill="accent1" w:themeFillTint="66"/>
      </w:tcPr>
    </w:tblStylePr>
    <w:tblStylePr w:type="firstCol">
      <w:rPr>
        <w:color w:val="ffffff" w:themeColor="background1"/>
      </w:rPr>
      <w:tcPr>
        <w:shd w:val="clear" w:color="auto" w:fill="2c4c74" w:themeFill="accent1" w:themeFillShade="99"/>
        <w:tcBorders>
          <w:top w:val="none" w:color="000000" w:sz="4" w:space="0"/>
          <w:left w:val="none" w:color="000000" w:sz="4" w:space="0"/>
          <w:bottom w:val="none" w:color="000000" w:sz="4" w:space="0"/>
          <w:right w:val="none" w:color="000000" w:sz="4" w:space="0"/>
          <w:insideH w:val="single" w:color="2C4C74" w:themeColor="accent1"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C0504D" w:themeColor="accent2"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2c4c74" w:themeFill="accent1"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2c4c74" w:themeFill="accent1"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778">
    <w:name w:val="Colorful Shading Accent 2"/>
    <w:basedOn w:val="648"/>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8eded" w:themeFill="accent2" w:themeFillTint="19"/>
    </w:tcPr>
    <w:tblStylePr w:type="band1Horz">
      <w:tcPr>
        <w:shd w:val="clear" w:color="auto" w:fill="dfa7a6" w:themeFill="accent2" w:themeFillTint="7F"/>
      </w:tcPr>
    </w:tblStylePr>
    <w:tblStylePr w:type="band1Vert">
      <w:tcPr>
        <w:shd w:val="clear" w:color="auto" w:fill="e5b8b7" w:themeFill="accent2" w:themeFillTint="66"/>
      </w:tcPr>
    </w:tblStylePr>
    <w:tblStylePr w:type="firstCol">
      <w:rPr>
        <w:color w:val="ffffff" w:themeColor="background1"/>
      </w:rPr>
      <w:tcPr>
        <w:shd w:val="clear" w:color="auto" w:fill="772c2a" w:themeFill="accent2" w:themeFillShade="99"/>
        <w:tcBorders>
          <w:top w:val="none" w:color="000000" w:sz="4" w:space="0"/>
          <w:left w:val="none" w:color="000000" w:sz="4" w:space="0"/>
          <w:bottom w:val="none" w:color="000000" w:sz="4" w:space="0"/>
          <w:right w:val="none" w:color="000000" w:sz="4" w:space="0"/>
          <w:insideH w:val="single" w:color="772C2A" w:themeColor="accent2"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C0504D" w:themeColor="accent2"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772c2a" w:themeFill="accent2"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772c2a" w:themeFill="accent2"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779">
    <w:name w:val="Colorful Shading Accent 3"/>
    <w:basedOn w:val="648"/>
    <w:uiPriority w:val="71"/>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5f8ee" w:themeFill="accent3" w:themeFillTint="19"/>
    </w:tcPr>
    <w:tblStylePr w:type="band1Horz">
      <w:tcPr>
        <w:shd w:val="clear" w:color="auto" w:fill="cdddac" w:themeFill="accent3" w:themeFillTint="7F"/>
      </w:tcPr>
    </w:tblStylePr>
    <w:tblStylePr w:type="band1Vert">
      <w:tcPr>
        <w:shd w:val="clear" w:color="auto" w:fill="d6e3bc" w:themeFill="accent3" w:themeFillTint="66"/>
      </w:tcPr>
    </w:tblStylePr>
    <w:tblStylePr w:type="firstCol">
      <w:rPr>
        <w:color w:val="ffffff" w:themeColor="background1"/>
      </w:rPr>
      <w:tcPr>
        <w:shd w:val="clear" w:color="auto" w:fill="5e7530" w:themeFill="accent3" w:themeFillShade="99"/>
        <w:tcBorders>
          <w:top w:val="none" w:color="000000" w:sz="4" w:space="0"/>
          <w:left w:val="none" w:color="000000" w:sz="4" w:space="0"/>
          <w:bottom w:val="none" w:color="000000" w:sz="4" w:space="0"/>
          <w:right w:val="none" w:color="000000" w:sz="4" w:space="0"/>
          <w:insideH w:val="single" w:color="5E7530" w:themeColor="accent3"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8064A2" w:themeColor="accent4"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5e7530" w:themeFill="accent3"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5e7530" w:themeFill="accent3" w:themeFillShade="99"/>
        <w:tcBorders>
          <w:top w:val="single" w:color="FFFFFF" w:themeColor="background1" w:sz="6" w:space="0"/>
        </w:tcBorders>
      </w:tcPr>
    </w:tblStylePr>
  </w:style>
  <w:style w:type="table" w:styleId="780">
    <w:name w:val="Colorful Shading Accent 4"/>
    <w:basedOn w:val="648"/>
    <w:uiPriority w:val="71"/>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2eff6" w:themeFill="accent4" w:themeFillTint="19"/>
    </w:tcPr>
    <w:tblStylePr w:type="band1Horz">
      <w:tcPr>
        <w:shd w:val="clear" w:color="auto" w:fill="bfb1d0" w:themeFill="accent4" w:themeFillTint="7F"/>
      </w:tcPr>
    </w:tblStylePr>
    <w:tblStylePr w:type="band1Vert">
      <w:tcPr>
        <w:shd w:val="clear" w:color="auto" w:fill="ccc0d9" w:themeFill="accent4" w:themeFillTint="66"/>
      </w:tcPr>
    </w:tblStylePr>
    <w:tblStylePr w:type="firstCol">
      <w:rPr>
        <w:color w:val="ffffff" w:themeColor="background1"/>
      </w:rPr>
      <w:tcPr>
        <w:shd w:val="clear" w:color="auto" w:fill="4c3b62" w:themeFill="accent4" w:themeFillShade="99"/>
        <w:tcBorders>
          <w:top w:val="none" w:color="000000" w:sz="4" w:space="0"/>
          <w:left w:val="none" w:color="000000" w:sz="4" w:space="0"/>
          <w:bottom w:val="none" w:color="000000" w:sz="4" w:space="0"/>
          <w:right w:val="none" w:color="000000" w:sz="4" w:space="0"/>
          <w:insideH w:val="single" w:color="4C3B62" w:themeColor="accent4"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9BBB59" w:themeColor="accent3"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4c3b62" w:themeFill="accent4"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4c3b62" w:themeFill="accent4"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781">
    <w:name w:val="Colorful Shading Accent 5"/>
    <w:basedOn w:val="648"/>
    <w:uiPriority w:val="71"/>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6f9" w:themeFill="accent5" w:themeFillTint="19"/>
    </w:tcPr>
    <w:tblStylePr w:type="band1Horz">
      <w:tcPr>
        <w:shd w:val="clear" w:color="auto" w:fill="a5d5e2" w:themeFill="accent5" w:themeFillTint="7F"/>
      </w:tcPr>
    </w:tblStylePr>
    <w:tblStylePr w:type="band1Vert">
      <w:tcPr>
        <w:shd w:val="clear" w:color="auto" w:fill="b6dde8" w:themeFill="accent5" w:themeFillTint="66"/>
      </w:tcPr>
    </w:tblStylePr>
    <w:tblStylePr w:type="firstCol">
      <w:rPr>
        <w:color w:val="ffffff" w:themeColor="background1"/>
      </w:rPr>
      <w:tcPr>
        <w:shd w:val="clear" w:color="auto" w:fill="276a7c" w:themeFill="accent5" w:themeFillShade="99"/>
        <w:tcBorders>
          <w:top w:val="none" w:color="000000" w:sz="4" w:space="0"/>
          <w:left w:val="none" w:color="000000" w:sz="4" w:space="0"/>
          <w:bottom w:val="none" w:color="000000" w:sz="4" w:space="0"/>
          <w:right w:val="none" w:color="000000" w:sz="4" w:space="0"/>
          <w:insideH w:val="single" w:color="276A7C" w:themeColor="accent5"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F79646" w:themeColor="accent6"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276a7c" w:themeFill="accent5"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276a7c" w:themeFill="accent5"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782">
    <w:name w:val="Colorful Shading Accent 6"/>
    <w:basedOn w:val="648"/>
    <w:uiPriority w:val="71"/>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ef4ec" w:themeFill="accent6" w:themeFillTint="19"/>
    </w:tcPr>
    <w:tblStylePr w:type="band1Horz">
      <w:tcPr>
        <w:shd w:val="clear" w:color="auto" w:fill="fbcaa2" w:themeFill="accent6" w:themeFillTint="7F"/>
      </w:tcPr>
    </w:tblStylePr>
    <w:tblStylePr w:type="band1Vert">
      <w:tcPr>
        <w:shd w:val="clear" w:color="auto" w:fill="fbd4b4" w:themeFill="accent6" w:themeFillTint="66"/>
      </w:tcPr>
    </w:tblStylePr>
    <w:tblStylePr w:type="firstCol">
      <w:rPr>
        <w:color w:val="ffffff" w:themeColor="background1"/>
      </w:rPr>
      <w:tcPr>
        <w:shd w:val="clear" w:color="auto" w:fill="b65608" w:themeFill="accent6" w:themeFillShade="99"/>
        <w:tcBorders>
          <w:top w:val="none" w:color="000000" w:sz="4" w:space="0"/>
          <w:left w:val="none" w:color="000000" w:sz="4" w:space="0"/>
          <w:bottom w:val="none" w:color="000000" w:sz="4" w:space="0"/>
          <w:right w:val="none" w:color="000000" w:sz="4" w:space="0"/>
          <w:insideH w:val="single" w:color="B65608" w:themeColor="accent6" w:themeShade="99" w:sz="4" w:space="0"/>
          <w:insideV w:val="none" w:color="000000" w:sz="4" w:space="0"/>
        </w:tcBorders>
      </w:tcPr>
    </w:tblStylePr>
    <w:tblStylePr w:type="firstRow">
      <w:rPr>
        <w:b/>
        <w:bCs/>
      </w:rPr>
      <w:tcPr>
        <w:shd w:val="clear" w:color="auto" w:fill="ffffff" w:themeFill="background1"/>
        <w:tcBorders>
          <w:top w:val="none" w:color="000000" w:sz="4" w:space="0"/>
          <w:left w:val="none" w:color="000000" w:sz="4" w:space="0"/>
          <w:bottom w:val="single" w:color="4BACC6" w:themeColor="accent5" w:sz="24" w:space="0"/>
          <w:right w:val="none" w:color="000000" w:sz="4" w:space="0"/>
          <w:insideH w:val="none" w:color="000000" w:sz="4" w:space="0"/>
          <w:insideV w:val="none" w:color="000000" w:sz="4" w:space="0"/>
        </w:tcBorders>
      </w:tcPr>
    </w:tblStylePr>
    <w:tblStylePr w:type="lastCol">
      <w:rPr>
        <w:color w:val="ffffff" w:themeColor="background1"/>
      </w:rPr>
      <w:tcPr>
        <w:shd w:val="clear" w:color="auto" w:fill="b65608" w:themeFill="accent6" w:themeFillShade="99"/>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lastRow">
      <w:rPr>
        <w:b/>
        <w:bCs/>
        <w:color w:val="ffffff" w:themeColor="background1"/>
      </w:rPr>
      <w:tcPr>
        <w:shd w:val="clear" w:color="auto" w:fill="b65608" w:themeFill="accent6" w:themeFillShade="99"/>
        <w:tcBorders>
          <w:top w:val="single" w:color="FFFFFF" w:themeColor="background1" w:sz="6" w:space="0"/>
        </w:tcBorders>
      </w:tcPr>
    </w:tblStylePr>
    <w:tblStylePr w:type="nwCell">
      <w:rPr>
        <w:color w:val="000000" w:themeColor="text1"/>
      </w:rPr>
    </w:tblStylePr>
    <w:tblStylePr w:type="neCell">
      <w:rPr>
        <w:color w:val="000000" w:themeColor="text1"/>
      </w:rPr>
    </w:tblStylePr>
  </w:style>
  <w:style w:type="table" w:styleId="783">
    <w:name w:val="Colorful List"/>
    <w:basedOn w:val="648"/>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6e6e6" w:themeFill="text1" w:themeFillTint="19"/>
    </w:tcPr>
    <w:tblStylePr w:type="band1Horz">
      <w:tcPr>
        <w:shd w:val="clear" w:color="auto" w:fill="cccccc" w:themeFill="text1" w:themeFillTint="33"/>
      </w:tcPr>
    </w:tblStylePr>
    <w:tblStylePr w:type="band1Vert">
      <w:tcPr>
        <w:shd w:val="clear" w:color="auto" w:fill="c0c0c0" w:themeFill="text1"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9e3a38" w:themeFill="accent2" w:themeFillShade="CC"/>
        <w:tcBorders>
          <w:bottom w:val="single" w:color="FFFFFF" w:themeColor="background1" w:sz="12" w:space="0"/>
        </w:tcBorders>
      </w:tcPr>
    </w:tblStylePr>
    <w:tblStylePr w:type="lastCol">
      <w:rPr>
        <w:b/>
        <w:bCs/>
      </w:rPr>
    </w:tblStylePr>
    <w:tblStylePr w:type="lastRow">
      <w:rPr>
        <w:b/>
        <w:bCs/>
        <w:color w:val="9e3a38" w:themeColor="accent2" w:themeShade="CC"/>
      </w:rPr>
      <w:tcPr>
        <w:shd w:val="clear" w:color="auto" w:fill="ffffff" w:themeFill="background1"/>
        <w:tcBorders>
          <w:top w:val="single" w:color="000000" w:themeColor="text1" w:sz="12" w:space="0"/>
        </w:tcBorders>
      </w:tcPr>
    </w:tblStylePr>
  </w:style>
  <w:style w:type="table" w:styleId="784">
    <w:name w:val="Colorful List Accent 1"/>
    <w:basedOn w:val="648"/>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df2f8" w:themeFill="accent1" w:themeFillTint="19"/>
    </w:tcPr>
    <w:tblStylePr w:type="band1Horz">
      <w:tcPr>
        <w:shd w:val="clear" w:color="auto" w:fill="dbe5f1" w:themeFill="accent1" w:themeFillTint="33"/>
      </w:tcPr>
    </w:tblStylePr>
    <w:tblStylePr w:type="band1Vert">
      <w:tcPr>
        <w:shd w:val="clear" w:color="auto" w:fill="d3dfee" w:themeFill="accent1"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9e3a38" w:themeFill="accent2" w:themeFillShade="CC"/>
        <w:tcBorders>
          <w:bottom w:val="single" w:color="FFFFFF" w:themeColor="background1" w:sz="12" w:space="0"/>
        </w:tcBorders>
      </w:tcPr>
    </w:tblStylePr>
    <w:tblStylePr w:type="lastCol">
      <w:rPr>
        <w:b/>
        <w:bCs/>
      </w:rPr>
    </w:tblStylePr>
    <w:tblStylePr w:type="lastRow">
      <w:rPr>
        <w:b/>
        <w:bCs/>
        <w:color w:val="9e3a38" w:themeColor="accent2" w:themeShade="CC"/>
      </w:rPr>
      <w:tcPr>
        <w:shd w:val="clear" w:color="auto" w:fill="ffffff" w:themeFill="background1"/>
        <w:tcBorders>
          <w:top w:val="single" w:color="000000" w:themeColor="text1" w:sz="12" w:space="0"/>
        </w:tcBorders>
      </w:tcPr>
    </w:tblStylePr>
  </w:style>
  <w:style w:type="table" w:styleId="785">
    <w:name w:val="Colorful List Accent 2"/>
    <w:basedOn w:val="648"/>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8eded" w:themeFill="accent2" w:themeFillTint="19"/>
    </w:tcPr>
    <w:tblStylePr w:type="band1Horz">
      <w:tcPr>
        <w:shd w:val="clear" w:color="auto" w:fill="f2dbdb" w:themeFill="accent2" w:themeFillTint="33"/>
      </w:tcPr>
    </w:tblStylePr>
    <w:tblStylePr w:type="band1Vert">
      <w:tcPr>
        <w:shd w:val="clear" w:color="auto" w:fill="efd3d2" w:themeFill="accent2"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9e3a38" w:themeFill="accent2" w:themeFillShade="CC"/>
        <w:tcBorders>
          <w:bottom w:val="single" w:color="FFFFFF" w:themeColor="background1" w:sz="12" w:space="0"/>
        </w:tcBorders>
      </w:tcPr>
    </w:tblStylePr>
    <w:tblStylePr w:type="lastCol">
      <w:rPr>
        <w:b/>
        <w:bCs/>
      </w:rPr>
    </w:tblStylePr>
    <w:tblStylePr w:type="lastRow">
      <w:rPr>
        <w:b/>
        <w:bCs/>
        <w:color w:val="9e3a38" w:themeColor="accent2" w:themeShade="CC"/>
      </w:rPr>
      <w:tcPr>
        <w:shd w:val="clear" w:color="auto" w:fill="ffffff" w:themeFill="background1"/>
        <w:tcBorders>
          <w:top w:val="single" w:color="000000" w:themeColor="text1" w:sz="12" w:space="0"/>
        </w:tcBorders>
      </w:tcPr>
    </w:tblStylePr>
  </w:style>
  <w:style w:type="table" w:styleId="786">
    <w:name w:val="Colorful List Accent 3"/>
    <w:basedOn w:val="648"/>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5f8ee" w:themeFill="accent3" w:themeFillTint="19"/>
    </w:tcPr>
    <w:tblStylePr w:type="band1Horz">
      <w:tcPr>
        <w:shd w:val="clear" w:color="auto" w:fill="eaf1dd" w:themeFill="accent3" w:themeFillTint="33"/>
      </w:tcPr>
    </w:tblStylePr>
    <w:tblStylePr w:type="band1Vert">
      <w:tcPr>
        <w:shd w:val="clear" w:color="auto" w:fill="e6eed5" w:themeFill="accent3"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664e82" w:themeFill="accent4" w:themeFillShade="CC"/>
        <w:tcBorders>
          <w:bottom w:val="single" w:color="FFFFFF" w:themeColor="background1" w:sz="12" w:space="0"/>
        </w:tcBorders>
      </w:tcPr>
    </w:tblStylePr>
    <w:tblStylePr w:type="lastCol">
      <w:rPr>
        <w:b/>
        <w:bCs/>
      </w:rPr>
    </w:tblStylePr>
    <w:tblStylePr w:type="lastRow">
      <w:rPr>
        <w:b/>
        <w:bCs/>
        <w:color w:val="664e82" w:themeColor="accent4" w:themeShade="CC"/>
      </w:rPr>
      <w:tcPr>
        <w:shd w:val="clear" w:color="auto" w:fill="ffffff" w:themeFill="background1"/>
        <w:tcBorders>
          <w:top w:val="single" w:color="000000" w:themeColor="text1" w:sz="12" w:space="0"/>
        </w:tcBorders>
      </w:tcPr>
    </w:tblStylePr>
  </w:style>
  <w:style w:type="table" w:styleId="787">
    <w:name w:val="Colorful List Accent 4"/>
    <w:basedOn w:val="648"/>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2eff6" w:themeFill="accent4" w:themeFillTint="19"/>
    </w:tcPr>
    <w:tblStylePr w:type="band1Horz">
      <w:tcPr>
        <w:shd w:val="clear" w:color="auto" w:fill="e5dfec" w:themeFill="accent4" w:themeFillTint="33"/>
      </w:tcPr>
    </w:tblStylePr>
    <w:tblStylePr w:type="band1Vert">
      <w:tcPr>
        <w:shd w:val="clear" w:color="auto" w:fill="dfd8e8" w:themeFill="accent4"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7e9c40" w:themeFill="accent3" w:themeFillShade="CC"/>
        <w:tcBorders>
          <w:bottom w:val="single" w:color="FFFFFF" w:themeColor="background1" w:sz="12" w:space="0"/>
        </w:tcBorders>
      </w:tcPr>
    </w:tblStylePr>
    <w:tblStylePr w:type="lastCol">
      <w:rPr>
        <w:b/>
        <w:bCs/>
      </w:rPr>
    </w:tblStylePr>
    <w:tblStylePr w:type="lastRow">
      <w:rPr>
        <w:b/>
        <w:bCs/>
        <w:color w:val="7e9c40" w:themeColor="accent3" w:themeShade="CC"/>
      </w:rPr>
      <w:tcPr>
        <w:shd w:val="clear" w:color="auto" w:fill="ffffff" w:themeFill="background1"/>
        <w:tcBorders>
          <w:top w:val="single" w:color="000000" w:themeColor="text1" w:sz="12" w:space="0"/>
        </w:tcBorders>
      </w:tcPr>
    </w:tblStylePr>
  </w:style>
  <w:style w:type="table" w:styleId="788">
    <w:name w:val="Colorful List Accent 5"/>
    <w:basedOn w:val="648"/>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df6f9" w:themeFill="accent5" w:themeFillTint="19"/>
    </w:tcPr>
    <w:tblStylePr w:type="band1Horz">
      <w:tcPr>
        <w:shd w:val="clear" w:color="auto" w:fill="daeef3" w:themeFill="accent5" w:themeFillTint="33"/>
      </w:tcPr>
    </w:tblStylePr>
    <w:tblStylePr w:type="band1Vert">
      <w:tcPr>
        <w:shd w:val="clear" w:color="auto" w:fill="d2eaf1" w:themeFill="accent5"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f2730a" w:themeFill="accent6" w:themeFillShade="CC"/>
        <w:tcBorders>
          <w:bottom w:val="single" w:color="FFFFFF" w:themeColor="background1" w:sz="12" w:space="0"/>
        </w:tcBorders>
      </w:tcPr>
    </w:tblStylePr>
    <w:tblStylePr w:type="lastCol">
      <w:rPr>
        <w:b/>
        <w:bCs/>
      </w:rPr>
    </w:tblStylePr>
    <w:tblStylePr w:type="lastRow">
      <w:rPr>
        <w:b/>
        <w:bCs/>
        <w:color w:val="f2730a" w:themeColor="accent6" w:themeShade="CC"/>
      </w:rPr>
      <w:tcPr>
        <w:shd w:val="clear" w:color="auto" w:fill="ffffff" w:themeFill="background1"/>
        <w:tcBorders>
          <w:top w:val="single" w:color="000000" w:themeColor="text1" w:sz="12" w:space="0"/>
        </w:tcBorders>
      </w:tcPr>
    </w:tblStylePr>
  </w:style>
  <w:style w:type="table" w:styleId="789">
    <w:name w:val="Colorful List Accent 6"/>
    <w:basedOn w:val="648"/>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ef4ec" w:themeFill="accent6" w:themeFillTint="19"/>
    </w:tcPr>
    <w:tblStylePr w:type="band1Horz">
      <w:tcPr>
        <w:shd w:val="clear" w:color="auto" w:fill="fde9d9" w:themeFill="accent6" w:themeFillTint="33"/>
      </w:tcPr>
    </w:tblStylePr>
    <w:tblStylePr w:type="band1Vert">
      <w:tcPr>
        <w:shd w:val="clear" w:color="auto" w:fill="fde4d0" w:themeFill="accent6" w:themeFillTint="3F"/>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Pr>
    </w:tblStylePr>
    <w:tblStylePr w:type="firstCol">
      <w:rPr>
        <w:b/>
        <w:bCs/>
      </w:rPr>
    </w:tblStylePr>
    <w:tblStylePr w:type="firstRow">
      <w:rPr>
        <w:b/>
        <w:bCs/>
        <w:color w:val="ffffff" w:themeColor="background1"/>
      </w:rPr>
      <w:tcPr>
        <w:shd w:val="clear" w:color="auto" w:fill="348da5" w:themeFill="accent5" w:themeFillShade="CC"/>
        <w:tcBorders>
          <w:bottom w:val="single" w:color="FFFFFF" w:themeColor="background1" w:sz="12" w:space="0"/>
        </w:tcBorders>
      </w:tcPr>
    </w:tblStylePr>
    <w:tblStylePr w:type="lastCol">
      <w:rPr>
        <w:b/>
        <w:bCs/>
      </w:rPr>
    </w:tblStylePr>
    <w:tblStylePr w:type="lastRow">
      <w:rPr>
        <w:b/>
        <w:bCs/>
        <w:color w:val="348da5" w:themeColor="accent5" w:themeShade="CC"/>
      </w:rPr>
      <w:tcPr>
        <w:shd w:val="clear" w:color="auto" w:fill="ffffff" w:themeFill="background1"/>
        <w:tcBorders>
          <w:top w:val="single" w:color="000000" w:themeColor="text1" w:sz="12" w:space="0"/>
        </w:tcBorders>
      </w:tcPr>
    </w:tblStylePr>
  </w:style>
  <w:style w:type="table" w:styleId="790">
    <w:name w:val="Colorful Grid"/>
    <w:basedOn w:val="648"/>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cccccc" w:themeFill="text1" w:themeFillTint="33"/>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color w:val="ffffff" w:themeColor="background1"/>
      </w:rPr>
      <w:tcPr>
        <w:shd w:val="clear" w:color="auto" w:fill="000000" w:themeFill="text1" w:themeFillShade="BF"/>
      </w:tcPr>
    </w:tblStylePr>
    <w:tblStylePr w:type="firstRow">
      <w:rPr>
        <w:b/>
        <w:bCs/>
      </w:rPr>
      <w:tcPr>
        <w:shd w:val="clear" w:color="auto" w:fill="999999" w:themeFill="text1" w:themeFillTint="66"/>
      </w:tcPr>
    </w:tblStylePr>
    <w:tblStylePr w:type="lastCol">
      <w:rPr>
        <w:color w:val="ffffff" w:themeColor="background1"/>
      </w:rPr>
      <w:tcPr>
        <w:shd w:val="clear" w:color="auto" w:fill="000000" w:themeFill="text1" w:themeFillShade="BF"/>
      </w:tcPr>
    </w:tblStylePr>
    <w:tblStylePr w:type="lastRow">
      <w:rPr>
        <w:b/>
        <w:bCs/>
        <w:color w:val="000000" w:themeColor="text1"/>
      </w:rPr>
      <w:tcPr>
        <w:shd w:val="clear" w:color="auto" w:fill="999999" w:themeFill="text1" w:themeFillTint="66"/>
      </w:tcPr>
    </w:tblStylePr>
  </w:style>
  <w:style w:type="table" w:styleId="791">
    <w:name w:val="Colorful Grid Accent 1"/>
    <w:basedOn w:val="648"/>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be5f1" w:themeFill="accent1" w:themeFillTint="33"/>
    </w:tcPr>
    <w:tblStylePr w:type="band1Horz">
      <w:tcPr>
        <w:shd w:val="clear" w:color="auto" w:fill="a7bfde" w:themeFill="accent1" w:themeFillTint="7F"/>
      </w:tcPr>
    </w:tblStylePr>
    <w:tblStylePr w:type="band1Vert">
      <w:tcPr>
        <w:shd w:val="clear" w:color="auto" w:fill="a7bfde" w:themeFill="accent1" w:themeFillTint="7F"/>
      </w:tcPr>
    </w:tblStylePr>
    <w:tblStylePr w:type="firstCol">
      <w:rPr>
        <w:color w:val="ffffff" w:themeColor="background1"/>
      </w:rPr>
      <w:tcPr>
        <w:shd w:val="clear" w:color="auto" w:fill="365f91" w:themeFill="accent1" w:themeFillShade="BF"/>
      </w:tcPr>
    </w:tblStylePr>
    <w:tblStylePr w:type="firstRow">
      <w:rPr>
        <w:b/>
        <w:bCs/>
      </w:rPr>
      <w:tcPr>
        <w:shd w:val="clear" w:color="auto" w:fill="b8cce4" w:themeFill="accent1" w:themeFillTint="66"/>
      </w:tcPr>
    </w:tblStylePr>
    <w:tblStylePr w:type="lastCol">
      <w:rPr>
        <w:color w:val="ffffff" w:themeColor="background1"/>
      </w:rPr>
      <w:tcPr>
        <w:shd w:val="clear" w:color="auto" w:fill="365f91" w:themeFill="accent1" w:themeFillShade="BF"/>
      </w:tcPr>
    </w:tblStylePr>
    <w:tblStylePr w:type="lastRow">
      <w:rPr>
        <w:b/>
        <w:bCs/>
        <w:color w:val="000000" w:themeColor="text1"/>
      </w:rPr>
      <w:tcPr>
        <w:shd w:val="clear" w:color="auto" w:fill="b8cce4" w:themeFill="accent1" w:themeFillTint="66"/>
      </w:tcPr>
    </w:tblStylePr>
  </w:style>
  <w:style w:type="table" w:styleId="792">
    <w:name w:val="Colorful Grid Accent 2"/>
    <w:basedOn w:val="648"/>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2dbdb" w:themeFill="accent2" w:themeFillTint="33"/>
    </w:tcPr>
    <w:tblStylePr w:type="band1Horz">
      <w:tcPr>
        <w:shd w:val="clear" w:color="auto" w:fill="dfa7a6" w:themeFill="accent2" w:themeFillTint="7F"/>
      </w:tcPr>
    </w:tblStylePr>
    <w:tblStylePr w:type="band1Vert">
      <w:tcPr>
        <w:shd w:val="clear" w:color="auto" w:fill="dfa7a6" w:themeFill="accent2" w:themeFillTint="7F"/>
      </w:tcPr>
    </w:tblStylePr>
    <w:tblStylePr w:type="firstCol">
      <w:rPr>
        <w:color w:val="ffffff" w:themeColor="background1"/>
      </w:rPr>
      <w:tcPr>
        <w:shd w:val="clear" w:color="auto" w:fill="943634" w:themeFill="accent2" w:themeFillShade="BF"/>
      </w:tcPr>
    </w:tblStylePr>
    <w:tblStylePr w:type="firstRow">
      <w:rPr>
        <w:b/>
        <w:bCs/>
      </w:rPr>
      <w:tcPr>
        <w:shd w:val="clear" w:color="auto" w:fill="e5b8b7" w:themeFill="accent2" w:themeFillTint="66"/>
      </w:tcPr>
    </w:tblStylePr>
    <w:tblStylePr w:type="lastCol">
      <w:rPr>
        <w:color w:val="ffffff" w:themeColor="background1"/>
      </w:rPr>
      <w:tcPr>
        <w:shd w:val="clear" w:color="auto" w:fill="943634" w:themeFill="accent2" w:themeFillShade="BF"/>
      </w:tcPr>
    </w:tblStylePr>
    <w:tblStylePr w:type="lastRow">
      <w:rPr>
        <w:b/>
        <w:bCs/>
        <w:color w:val="000000" w:themeColor="text1"/>
      </w:rPr>
      <w:tcPr>
        <w:shd w:val="clear" w:color="auto" w:fill="e5b8b7" w:themeFill="accent2" w:themeFillTint="66"/>
      </w:tcPr>
    </w:tblStylePr>
  </w:style>
  <w:style w:type="table" w:styleId="793">
    <w:name w:val="Colorful Grid Accent 3"/>
    <w:basedOn w:val="648"/>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af1dd" w:themeFill="accent3" w:themeFillTint="33"/>
    </w:tcPr>
    <w:tblStylePr w:type="band1Horz">
      <w:tcPr>
        <w:shd w:val="clear" w:color="auto" w:fill="cdddac" w:themeFill="accent3" w:themeFillTint="7F"/>
      </w:tcPr>
    </w:tblStylePr>
    <w:tblStylePr w:type="band1Vert">
      <w:tcPr>
        <w:shd w:val="clear" w:color="auto" w:fill="cdddac" w:themeFill="accent3" w:themeFillTint="7F"/>
      </w:tcPr>
    </w:tblStylePr>
    <w:tblStylePr w:type="firstCol">
      <w:rPr>
        <w:color w:val="ffffff" w:themeColor="background1"/>
      </w:rPr>
      <w:tcPr>
        <w:shd w:val="clear" w:color="auto" w:fill="76923c" w:themeFill="accent3" w:themeFillShade="BF"/>
      </w:tcPr>
    </w:tblStylePr>
    <w:tblStylePr w:type="firstRow">
      <w:rPr>
        <w:b/>
        <w:bCs/>
      </w:rPr>
      <w:tcPr>
        <w:shd w:val="clear" w:color="auto" w:fill="d6e3bc" w:themeFill="accent3" w:themeFillTint="66"/>
      </w:tcPr>
    </w:tblStylePr>
    <w:tblStylePr w:type="lastCol">
      <w:rPr>
        <w:color w:val="ffffff" w:themeColor="background1"/>
      </w:rPr>
      <w:tcPr>
        <w:shd w:val="clear" w:color="auto" w:fill="76923c" w:themeFill="accent3" w:themeFillShade="BF"/>
      </w:tcPr>
    </w:tblStylePr>
    <w:tblStylePr w:type="lastRow">
      <w:rPr>
        <w:b/>
        <w:bCs/>
        <w:color w:val="000000" w:themeColor="text1"/>
      </w:rPr>
      <w:tcPr>
        <w:shd w:val="clear" w:color="auto" w:fill="d6e3bc" w:themeFill="accent3" w:themeFillTint="66"/>
      </w:tcPr>
    </w:tblStylePr>
  </w:style>
  <w:style w:type="table" w:styleId="794">
    <w:name w:val="Colorful Grid Accent 4"/>
    <w:basedOn w:val="648"/>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5dfec" w:themeFill="accent4" w:themeFillTint="33"/>
    </w:tcPr>
    <w:tblStylePr w:type="band1Horz">
      <w:tcPr>
        <w:shd w:val="clear" w:color="auto" w:fill="bfb1d0" w:themeFill="accent4" w:themeFillTint="7F"/>
      </w:tcPr>
    </w:tblStylePr>
    <w:tblStylePr w:type="band1Vert">
      <w:tcPr>
        <w:shd w:val="clear" w:color="auto" w:fill="bfb1d0" w:themeFill="accent4" w:themeFillTint="7F"/>
      </w:tcPr>
    </w:tblStylePr>
    <w:tblStylePr w:type="firstCol">
      <w:rPr>
        <w:color w:val="ffffff" w:themeColor="background1"/>
      </w:rPr>
      <w:tcPr>
        <w:shd w:val="clear" w:color="auto" w:fill="5f497a" w:themeFill="accent4" w:themeFillShade="BF"/>
      </w:tcPr>
    </w:tblStylePr>
    <w:tblStylePr w:type="firstRow">
      <w:rPr>
        <w:b/>
        <w:bCs/>
      </w:rPr>
      <w:tcPr>
        <w:shd w:val="clear" w:color="auto" w:fill="ccc0d9" w:themeFill="accent4" w:themeFillTint="66"/>
      </w:tcPr>
    </w:tblStylePr>
    <w:tblStylePr w:type="lastCol">
      <w:rPr>
        <w:color w:val="ffffff" w:themeColor="background1"/>
      </w:rPr>
      <w:tcPr>
        <w:shd w:val="clear" w:color="auto" w:fill="5f497a" w:themeFill="accent4" w:themeFillShade="BF"/>
      </w:tcPr>
    </w:tblStylePr>
    <w:tblStylePr w:type="lastRow">
      <w:rPr>
        <w:b/>
        <w:bCs/>
        <w:color w:val="000000" w:themeColor="text1"/>
      </w:rPr>
      <w:tcPr>
        <w:shd w:val="clear" w:color="auto" w:fill="ccc0d9" w:themeFill="accent4" w:themeFillTint="66"/>
      </w:tcPr>
    </w:tblStylePr>
  </w:style>
  <w:style w:type="table" w:styleId="795">
    <w:name w:val="Colorful Grid Accent 5"/>
    <w:basedOn w:val="648"/>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aeef3" w:themeFill="accent5" w:themeFillTint="33"/>
    </w:tcPr>
    <w:tblStylePr w:type="band1Horz">
      <w:tcPr>
        <w:shd w:val="clear" w:color="auto" w:fill="a5d5e2" w:themeFill="accent5" w:themeFillTint="7F"/>
      </w:tcPr>
    </w:tblStylePr>
    <w:tblStylePr w:type="band1Vert">
      <w:tcPr>
        <w:shd w:val="clear" w:color="auto" w:fill="a5d5e2" w:themeFill="accent5" w:themeFillTint="7F"/>
      </w:tcPr>
    </w:tblStylePr>
    <w:tblStylePr w:type="firstCol">
      <w:rPr>
        <w:color w:val="ffffff" w:themeColor="background1"/>
      </w:rPr>
      <w:tcPr>
        <w:shd w:val="clear" w:color="auto" w:fill="31849b" w:themeFill="accent5" w:themeFillShade="BF"/>
      </w:tcPr>
    </w:tblStylePr>
    <w:tblStylePr w:type="firstRow">
      <w:rPr>
        <w:b/>
        <w:bCs/>
      </w:rPr>
      <w:tcPr>
        <w:shd w:val="clear" w:color="auto" w:fill="b6dde8" w:themeFill="accent5" w:themeFillTint="66"/>
      </w:tcPr>
    </w:tblStylePr>
    <w:tblStylePr w:type="lastCol">
      <w:rPr>
        <w:color w:val="ffffff" w:themeColor="background1"/>
      </w:rPr>
      <w:tcPr>
        <w:shd w:val="clear" w:color="auto" w:fill="31849b" w:themeFill="accent5" w:themeFillShade="BF"/>
      </w:tcPr>
    </w:tblStylePr>
    <w:tblStylePr w:type="lastRow">
      <w:rPr>
        <w:b/>
        <w:bCs/>
        <w:color w:val="000000" w:themeColor="text1"/>
      </w:rPr>
      <w:tcPr>
        <w:shd w:val="clear" w:color="auto" w:fill="b6dde8" w:themeFill="accent5" w:themeFillTint="66"/>
      </w:tcPr>
    </w:tblStylePr>
  </w:style>
  <w:style w:type="table" w:styleId="796">
    <w:name w:val="Colorful Grid Accent 6"/>
    <w:basedOn w:val="648"/>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de9d9" w:themeFill="accent6" w:themeFillTint="33"/>
    </w:tcPr>
    <w:tblStylePr w:type="band1Horz">
      <w:tcPr>
        <w:shd w:val="clear" w:color="auto" w:fill="fbcaa2" w:themeFill="accent6" w:themeFillTint="7F"/>
      </w:tcPr>
    </w:tblStylePr>
    <w:tblStylePr w:type="band1Vert">
      <w:tcPr>
        <w:shd w:val="clear" w:color="auto" w:fill="fbcaa2" w:themeFill="accent6" w:themeFillTint="7F"/>
      </w:tcPr>
    </w:tblStylePr>
    <w:tblStylePr w:type="firstCol">
      <w:rPr>
        <w:color w:val="ffffff" w:themeColor="background1"/>
      </w:rPr>
      <w:tcPr>
        <w:shd w:val="clear" w:color="auto" w:fill="e36c0a" w:themeFill="accent6" w:themeFillShade="BF"/>
      </w:tcPr>
    </w:tblStylePr>
    <w:tblStylePr w:type="firstRow">
      <w:rPr>
        <w:b/>
        <w:bCs/>
      </w:rPr>
      <w:tcPr>
        <w:shd w:val="clear" w:color="auto" w:fill="fbd4b4" w:themeFill="accent6" w:themeFillTint="66"/>
      </w:tcPr>
    </w:tblStylePr>
    <w:tblStylePr w:type="lastCol">
      <w:rPr>
        <w:color w:val="ffffff" w:themeColor="background1"/>
      </w:rPr>
      <w:tcPr>
        <w:shd w:val="clear" w:color="auto" w:fill="e36c0a" w:themeFill="accent6" w:themeFillShade="BF"/>
      </w:tcPr>
    </w:tblStylePr>
    <w:tblStylePr w:type="lastRow">
      <w:rPr>
        <w:b/>
        <w:bCs/>
        <w:color w:val="000000" w:themeColor="text1"/>
      </w:rPr>
      <w:tcPr>
        <w:shd w:val="clear" w:color="auto" w:fill="fbd4b4" w:themeFill="accent6" w:themeFillTint="66"/>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onlyoffice/7.3.3.49</Application>
  <Company/>
  <DocSecurity>0</DocSecurity>
  <HyperlinkBase/>
  <HyperlinksChanged>false</HyperlinksChanged>
  <LinksUpToDate>false</LinksUpToDate>
  <Manager/>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Guset_371</cp:lastModifiedBy>
  <cp:revision>2</cp:revision>
  <dcterms:created xsi:type="dcterms:W3CDTF">2013-12-23T23:15:00Z</dcterms:created>
  <dcterms:modified xsi:type="dcterms:W3CDTF">2026-10-19T17:50:08Z</dcterms:modified>
  <cp:category/>
</cp:coreProperties>
</file>