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76AE38" w14:textId="451E22B4" w:rsidR="009303D9" w:rsidRPr="008B6524" w:rsidRDefault="00B15171" w:rsidP="008B6524">
      <w:pPr>
        <w:pStyle w:val="papertitle"/>
        <w:spacing w:before="5pt" w:beforeAutospacing="1" w:after="5pt" w:afterAutospacing="1"/>
        <w:rPr>
          <w:kern w:val="48"/>
        </w:rPr>
      </w:pPr>
      <w:r>
        <w:rPr>
          <w:kern w:val="48"/>
        </w:rPr>
        <w:t>Predicting pain based on Physiological data using Random Forests and Score-Level Fusion</w:t>
      </w:r>
    </w:p>
    <w:p w14:paraId="5D066964" w14:textId="6AAB760B" w:rsidR="009303D9" w:rsidRDefault="00B15171" w:rsidP="008B6524">
      <w:pPr>
        <w:pStyle w:val="Author"/>
        <w:spacing w:before="5pt" w:beforeAutospacing="1" w:after="5pt" w:afterAutospacing="1"/>
        <w:rPr>
          <w:sz w:val="16"/>
          <w:szCs w:val="16"/>
        </w:rPr>
      </w:pPr>
      <w:r>
        <w:rPr>
          <w:sz w:val="16"/>
          <w:szCs w:val="16"/>
        </w:rPr>
        <w:t>Dakshin Rathan</w:t>
      </w:r>
    </w:p>
    <w:p w14:paraId="1C9C77CA" w14:textId="77777777" w:rsidR="00D7522C" w:rsidRPr="00CA4392" w:rsidRDefault="00D7522C" w:rsidP="00EF53D7">
      <w:pPr>
        <w:pStyle w:val="Author"/>
        <w:spacing w:before="5pt" w:beforeAutospacing="1" w:after="5pt" w:afterAutospacing="1" w:line="6pt" w:lineRule="auto"/>
        <w:jc w:val="both"/>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5A063ABE" w14:textId="77777777" w:rsidR="009F1D79" w:rsidRDefault="009F1D79" w:rsidP="00EF53D7">
      <w:pPr>
        <w:jc w:val="both"/>
        <w:sectPr w:rsidR="009F1D79" w:rsidSect="003B4E04">
          <w:type w:val="continuous"/>
          <w:pgSz w:w="595.30pt" w:h="841.90pt" w:code="9"/>
          <w:pgMar w:top="22.50pt" w:right="44.65pt" w:bottom="72pt" w:left="44.65pt" w:header="36pt" w:footer="36pt" w:gutter="0pt"/>
          <w:cols w:num="3" w:space="36pt"/>
          <w:docGrid w:linePitch="360"/>
        </w:sectPr>
      </w:pPr>
    </w:p>
    <w:p w14:paraId="3C08757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B906740" w14:textId="7FBECB52" w:rsidR="004D72B5" w:rsidRDefault="009303D9" w:rsidP="00972203">
      <w:pPr>
        <w:pStyle w:val="Abstract"/>
        <w:rPr>
          <w:i/>
          <w:iCs/>
        </w:rPr>
      </w:pPr>
      <w:r>
        <w:rPr>
          <w:i/>
          <w:iCs/>
        </w:rPr>
        <w:t>Abstract</w:t>
      </w:r>
      <w:r>
        <w:t>—</w:t>
      </w:r>
      <w:r w:rsidR="00EF53D7">
        <w:t xml:space="preserve">Brief overview of what you did, why </w:t>
      </w:r>
      <w:proofErr w:type="gramStart"/>
      <w:r w:rsidR="00EF53D7">
        <w:t>it’s</w:t>
      </w:r>
      <w:proofErr w:type="gramEnd"/>
      <w:r w:rsidR="00EF53D7">
        <w:t xml:space="preserve"> important, and the results</w:t>
      </w:r>
    </w:p>
    <w:p w14:paraId="6B7868EE" w14:textId="1052F128" w:rsidR="009303D9" w:rsidRPr="00D632BE" w:rsidRDefault="009303D9" w:rsidP="006B6B66">
      <w:pPr>
        <w:pStyle w:val="Heading1"/>
      </w:pPr>
      <w:r w:rsidRPr="00D632BE">
        <w:t xml:space="preserve">Introduction </w:t>
      </w:r>
    </w:p>
    <w:p w14:paraId="191A660A" w14:textId="302FC840" w:rsidR="00F20117" w:rsidRDefault="00AE0058" w:rsidP="00F20117">
      <w:pPr>
        <w:jc w:val="both"/>
        <w:rPr>
          <w:lang w:eastAsia="x-none"/>
        </w:rPr>
      </w:pPr>
      <w:r>
        <w:rPr>
          <w:lang w:eastAsia="x-none"/>
        </w:rPr>
        <w:t>In this paper, we are discussing a pain recognition system based on physiological data using score level fusion with random forest classifiers.</w:t>
      </w:r>
      <w:r w:rsidR="00FC45CA">
        <w:rPr>
          <w:lang w:eastAsia="x-none"/>
        </w:rPr>
        <w:t xml:space="preserve"> This is an important development and accurately predicting whether someone is in pain is useful for soldiers in combat, children who cannot clearly communicate, and for patients in a hospital.</w:t>
      </w:r>
    </w:p>
    <w:p w14:paraId="342216FE" w14:textId="1AD8DCA7" w:rsidR="00FC45CA" w:rsidRDefault="00FC45CA" w:rsidP="00F20117">
      <w:pPr>
        <w:jc w:val="both"/>
        <w:rPr>
          <w:lang w:eastAsia="x-none"/>
        </w:rPr>
      </w:pPr>
    </w:p>
    <w:p w14:paraId="0C95A5FF" w14:textId="02E1F453" w:rsidR="00FC45CA" w:rsidRDefault="00FC45CA" w:rsidP="00F20117">
      <w:pPr>
        <w:jc w:val="both"/>
        <w:rPr>
          <w:lang w:eastAsia="x-none"/>
        </w:rPr>
      </w:pPr>
      <w:r>
        <w:rPr>
          <w:lang w:eastAsia="x-none"/>
        </w:rPr>
        <w:t>Below are some</w:t>
      </w:r>
      <w:r w:rsidR="00D8128D">
        <w:rPr>
          <w:lang w:eastAsia="x-none"/>
        </w:rPr>
        <w:t xml:space="preserve"> short discussions on</w:t>
      </w:r>
      <w:r>
        <w:rPr>
          <w:lang w:eastAsia="x-none"/>
        </w:rPr>
        <w:t xml:space="preserve"> </w:t>
      </w:r>
      <w:r w:rsidR="00D8128D">
        <w:rPr>
          <w:lang w:eastAsia="x-none"/>
        </w:rPr>
        <w:t xml:space="preserve">related </w:t>
      </w:r>
      <w:r>
        <w:rPr>
          <w:lang w:eastAsia="x-none"/>
        </w:rPr>
        <w:t>papers discussing pain recognition and different methods to achieve accurate pain recognition.</w:t>
      </w:r>
    </w:p>
    <w:p w14:paraId="13F458C0" w14:textId="77777777" w:rsidR="00FC45CA" w:rsidRPr="00AE0058" w:rsidRDefault="00FC45CA" w:rsidP="00F20117">
      <w:pPr>
        <w:jc w:val="both"/>
        <w:rPr>
          <w:lang w:eastAsia="x-none"/>
        </w:rPr>
      </w:pPr>
    </w:p>
    <w:p w14:paraId="5AECFD26" w14:textId="3B9A575F" w:rsidR="00F20117" w:rsidRDefault="00F20117" w:rsidP="00F20117">
      <w:pPr>
        <w:jc w:val="both"/>
        <w:rPr>
          <w:lang w:eastAsia="x-none"/>
        </w:rPr>
      </w:pPr>
      <w:r>
        <w:rPr>
          <w:lang w:eastAsia="x-none"/>
        </w:rPr>
        <w:t xml:space="preserve">Paper 1: </w:t>
      </w:r>
      <w:r w:rsidRPr="00F20117">
        <w:rPr>
          <w:lang w:eastAsia="x-none"/>
        </w:rPr>
        <w:t xml:space="preserve">Improving Pain Recognition Through Better </w:t>
      </w:r>
      <w:proofErr w:type="spellStart"/>
      <w:r w:rsidRPr="00F20117">
        <w:rPr>
          <w:lang w:eastAsia="x-none"/>
        </w:rPr>
        <w:t>Utilisation</w:t>
      </w:r>
      <w:proofErr w:type="spellEnd"/>
      <w:r w:rsidRPr="00F20117">
        <w:rPr>
          <w:lang w:eastAsia="x-none"/>
        </w:rPr>
        <w:t xml:space="preserve"> of Temporal Information</w:t>
      </w:r>
    </w:p>
    <w:p w14:paraId="2B169E78" w14:textId="1DCA3BF6" w:rsidR="00F20117" w:rsidRDefault="00F20117" w:rsidP="00F20117">
      <w:pPr>
        <w:jc w:val="both"/>
        <w:rPr>
          <w:lang w:eastAsia="x-none"/>
        </w:rPr>
      </w:pPr>
    </w:p>
    <w:p w14:paraId="726B0217" w14:textId="37B0314B" w:rsidR="00F20117" w:rsidRDefault="000C6120" w:rsidP="00F20117">
      <w:pPr>
        <w:jc w:val="both"/>
        <w:rPr>
          <w:lang w:eastAsia="x-none"/>
        </w:rPr>
      </w:pPr>
      <w:r>
        <w:rPr>
          <w:lang w:eastAsia="x-none"/>
        </w:rPr>
        <w:t>This paper explores the most accurate method of detecting pain through a video. Since videos have large file sizes, compression is done for temporal signal scanning. However, by using the spatial signals, a more accurate result is found.</w:t>
      </w:r>
    </w:p>
    <w:p w14:paraId="7D5FEDE6" w14:textId="643680B8" w:rsidR="00785B16" w:rsidRDefault="00785B16" w:rsidP="00F20117">
      <w:pPr>
        <w:jc w:val="both"/>
        <w:rPr>
          <w:lang w:eastAsia="x-none"/>
        </w:rPr>
      </w:pPr>
    </w:p>
    <w:p w14:paraId="19F50FE7" w14:textId="0ED3DF18" w:rsidR="00785B16" w:rsidRDefault="00785B16" w:rsidP="00F20117">
      <w:pPr>
        <w:jc w:val="both"/>
        <w:rPr>
          <w:lang w:eastAsia="x-none"/>
        </w:rPr>
      </w:pPr>
      <w:r>
        <w:rPr>
          <w:lang w:eastAsia="x-none"/>
        </w:rPr>
        <w:t>Paper</w:t>
      </w:r>
      <w:r w:rsidR="009152BC">
        <w:rPr>
          <w:lang w:eastAsia="x-none"/>
        </w:rPr>
        <w:t xml:space="preserve"> 2:</w:t>
      </w:r>
      <w:r>
        <w:rPr>
          <w:lang w:eastAsia="x-none"/>
        </w:rPr>
        <w:t xml:space="preserve"> </w:t>
      </w:r>
      <w:r w:rsidRPr="00785B16">
        <w:rPr>
          <w:lang w:eastAsia="x-none"/>
        </w:rPr>
        <w:t>Automatic Pain Recognition from Video and Biomedical Signals</w:t>
      </w:r>
    </w:p>
    <w:p w14:paraId="7AB7102D" w14:textId="5BF49A3D" w:rsidR="009152BC" w:rsidRDefault="009152BC" w:rsidP="00F20117">
      <w:pPr>
        <w:jc w:val="both"/>
        <w:rPr>
          <w:lang w:eastAsia="x-none"/>
        </w:rPr>
      </w:pPr>
    </w:p>
    <w:p w14:paraId="51CDF4CB" w14:textId="79367BFF" w:rsidR="009152BC" w:rsidRDefault="008032A4" w:rsidP="00F20117">
      <w:pPr>
        <w:jc w:val="both"/>
        <w:rPr>
          <w:lang w:eastAsia="x-none"/>
        </w:rPr>
      </w:pPr>
      <w:r>
        <w:rPr>
          <w:lang w:eastAsia="x-none"/>
        </w:rPr>
        <w:t xml:space="preserve">This paper explores </w:t>
      </w:r>
      <w:proofErr w:type="gramStart"/>
      <w:r>
        <w:rPr>
          <w:lang w:eastAsia="x-none"/>
        </w:rPr>
        <w:t>a</w:t>
      </w:r>
      <w:proofErr w:type="gramEnd"/>
      <w:r>
        <w:rPr>
          <w:lang w:eastAsia="x-none"/>
        </w:rPr>
        <w:t xml:space="preserve"> automatic and continuous system of pain monitoring. It combines video analysis of facial expression and physiological data to make predictions using the </w:t>
      </w:r>
      <w:proofErr w:type="spellStart"/>
      <w:r>
        <w:rPr>
          <w:lang w:eastAsia="x-none"/>
        </w:rPr>
        <w:t>BioVid</w:t>
      </w:r>
      <w:proofErr w:type="spellEnd"/>
      <w:r>
        <w:rPr>
          <w:lang w:eastAsia="x-none"/>
        </w:rPr>
        <w:t xml:space="preserve"> Heat Pain Database.</w:t>
      </w:r>
    </w:p>
    <w:p w14:paraId="3A3FE910" w14:textId="40DCD55E" w:rsidR="00FA40C5" w:rsidRDefault="00FA40C5" w:rsidP="00F20117">
      <w:pPr>
        <w:jc w:val="both"/>
        <w:rPr>
          <w:lang w:eastAsia="x-none"/>
        </w:rPr>
      </w:pPr>
    </w:p>
    <w:p w14:paraId="72F246B8" w14:textId="58698014" w:rsidR="00FA40C5" w:rsidRDefault="00445A98" w:rsidP="00F20117">
      <w:pPr>
        <w:jc w:val="both"/>
        <w:rPr>
          <w:lang w:eastAsia="x-none"/>
        </w:rPr>
      </w:pPr>
      <w:r>
        <w:rPr>
          <w:lang w:eastAsia="x-none"/>
        </w:rPr>
        <w:t xml:space="preserve">Paper 3: </w:t>
      </w:r>
      <w:r w:rsidRPr="00445A98">
        <w:rPr>
          <w:lang w:eastAsia="x-none"/>
        </w:rPr>
        <w:t xml:space="preserve">Deep Multimodal Pain Recognition: A Database and Comparison of </w:t>
      </w:r>
      <w:proofErr w:type="spellStart"/>
      <w:r w:rsidRPr="00445A98">
        <w:rPr>
          <w:lang w:eastAsia="x-none"/>
        </w:rPr>
        <w:t>Spatio</w:t>
      </w:r>
      <w:proofErr w:type="spellEnd"/>
      <w:r w:rsidRPr="00445A98">
        <w:rPr>
          <w:lang w:eastAsia="x-none"/>
        </w:rPr>
        <w:t>-Temporal Visual Modalities</w:t>
      </w:r>
    </w:p>
    <w:p w14:paraId="626353C8" w14:textId="17921BAA" w:rsidR="00445A98" w:rsidRDefault="00445A98" w:rsidP="00F20117">
      <w:pPr>
        <w:jc w:val="both"/>
        <w:rPr>
          <w:lang w:eastAsia="x-none"/>
        </w:rPr>
      </w:pPr>
    </w:p>
    <w:p w14:paraId="5B3C13D6" w14:textId="778E9C72" w:rsidR="00445A98" w:rsidRDefault="00445A98" w:rsidP="00F20117">
      <w:pPr>
        <w:jc w:val="both"/>
        <w:rPr>
          <w:lang w:eastAsia="x-none"/>
        </w:rPr>
      </w:pPr>
      <w:r>
        <w:rPr>
          <w:lang w:eastAsia="x-none"/>
        </w:rPr>
        <w:t>Thi</w:t>
      </w:r>
      <w:r w:rsidR="004A1401">
        <w:rPr>
          <w:lang w:eastAsia="x-none"/>
        </w:rPr>
        <w:t>s</w:t>
      </w:r>
      <w:r>
        <w:rPr>
          <w:lang w:eastAsia="x-none"/>
        </w:rPr>
        <w:t xml:space="preserve"> paper presents a pain recognition system using deep learning with multimodal data. It uses thermal data, video data pixel by pixel, and depth data for spatial analysis.</w:t>
      </w:r>
    </w:p>
    <w:p w14:paraId="5B70595E" w14:textId="00215015" w:rsidR="00D75BC7" w:rsidRDefault="00D75BC7" w:rsidP="00F20117">
      <w:pPr>
        <w:jc w:val="both"/>
        <w:rPr>
          <w:lang w:eastAsia="x-none"/>
        </w:rPr>
      </w:pPr>
    </w:p>
    <w:p w14:paraId="1CBA3E39" w14:textId="6C2AAC46" w:rsidR="00AC0F76" w:rsidRDefault="00AC0F76" w:rsidP="00F20117">
      <w:pPr>
        <w:jc w:val="both"/>
        <w:rPr>
          <w:lang w:eastAsia="x-none"/>
        </w:rPr>
      </w:pPr>
      <w:r>
        <w:rPr>
          <w:lang w:eastAsia="x-none"/>
        </w:rPr>
        <w:t xml:space="preserve">Paper 4: </w:t>
      </w:r>
      <w:r w:rsidRPr="00AC0F76">
        <w:rPr>
          <w:lang w:eastAsia="x-none"/>
        </w:rPr>
        <w:t>Automatic Recognition Methods Supporting Pain Assessment: A Survey</w:t>
      </w:r>
    </w:p>
    <w:p w14:paraId="3C1FEDF2" w14:textId="2FF821C6" w:rsidR="00AC0F76" w:rsidRDefault="00AC0F76" w:rsidP="00F20117">
      <w:pPr>
        <w:jc w:val="both"/>
        <w:rPr>
          <w:lang w:eastAsia="x-none"/>
        </w:rPr>
      </w:pPr>
    </w:p>
    <w:p w14:paraId="5D347FFF" w14:textId="7F94758D" w:rsidR="00AC0F76" w:rsidRDefault="00AC0F76" w:rsidP="00F20117">
      <w:pPr>
        <w:jc w:val="both"/>
        <w:rPr>
          <w:lang w:eastAsia="x-none"/>
        </w:rPr>
      </w:pPr>
      <w:r>
        <w:rPr>
          <w:lang w:eastAsia="x-none"/>
        </w:rPr>
        <w:t xml:space="preserve">This paper shines light on various pain recognition systems and evaluates them via a survey. This paper also discusses the challenge of validating pain recognition results, as it is subjective and difficult to know if someone is </w:t>
      </w:r>
      <w:proofErr w:type="gramStart"/>
      <w:r>
        <w:rPr>
          <w:lang w:eastAsia="x-none"/>
        </w:rPr>
        <w:t>actually in</w:t>
      </w:r>
      <w:proofErr w:type="gramEnd"/>
      <w:r>
        <w:rPr>
          <w:lang w:eastAsia="x-none"/>
        </w:rPr>
        <w:t xml:space="preserve"> pain or not unless they answer themselves</w:t>
      </w:r>
      <w:r w:rsidR="00A57AAB">
        <w:rPr>
          <w:lang w:eastAsia="x-none"/>
        </w:rPr>
        <w:t>.</w:t>
      </w:r>
    </w:p>
    <w:p w14:paraId="47E8D146" w14:textId="49B14F5C" w:rsidR="000534D2" w:rsidRDefault="000534D2" w:rsidP="00F20117">
      <w:pPr>
        <w:jc w:val="both"/>
        <w:rPr>
          <w:lang w:eastAsia="x-none"/>
        </w:rPr>
      </w:pPr>
    </w:p>
    <w:p w14:paraId="323E4999" w14:textId="7759627F" w:rsidR="000534D2" w:rsidRDefault="000534D2" w:rsidP="00F20117">
      <w:pPr>
        <w:jc w:val="both"/>
        <w:rPr>
          <w:lang w:eastAsia="x-none"/>
        </w:rPr>
      </w:pPr>
      <w:r>
        <w:rPr>
          <w:lang w:eastAsia="x-none"/>
        </w:rPr>
        <w:t xml:space="preserve">Paper 5: </w:t>
      </w:r>
      <w:proofErr w:type="spellStart"/>
      <w:r w:rsidRPr="000534D2">
        <w:rPr>
          <w:lang w:eastAsia="x-none"/>
        </w:rPr>
        <w:t>Spatio</w:t>
      </w:r>
      <w:proofErr w:type="spellEnd"/>
      <w:r w:rsidRPr="000534D2">
        <w:rPr>
          <w:lang w:eastAsia="x-none"/>
        </w:rPr>
        <w:t>-temporal Pain Recognition in CNN-Based Super-Resolved Facial Images</w:t>
      </w:r>
    </w:p>
    <w:p w14:paraId="3B248FFB" w14:textId="70954AA2" w:rsidR="000534D2" w:rsidRDefault="000534D2" w:rsidP="00F20117">
      <w:pPr>
        <w:jc w:val="both"/>
        <w:rPr>
          <w:lang w:eastAsia="x-none"/>
        </w:rPr>
      </w:pPr>
    </w:p>
    <w:p w14:paraId="2A5D222A" w14:textId="78D101A1" w:rsidR="00564208" w:rsidRDefault="00564208" w:rsidP="00F20117">
      <w:pPr>
        <w:jc w:val="both"/>
        <w:rPr>
          <w:lang w:eastAsia="x-none"/>
        </w:rPr>
      </w:pPr>
      <w:r>
        <w:rPr>
          <w:lang w:eastAsia="x-none"/>
        </w:rPr>
        <w:t>This paper discusses a deep learning CNN model that takes spatial and temporal data from videos as well as facial resolution manipulation to improve accuracy of pain detection. This paper presents a super resolution algorithm to  manipulate facial video frames with different resolutions.</w:t>
      </w:r>
    </w:p>
    <w:p w14:paraId="19FDA6B7" w14:textId="77777777" w:rsidR="000534D2" w:rsidRPr="00F20117" w:rsidRDefault="000534D2" w:rsidP="00F20117">
      <w:pPr>
        <w:jc w:val="both"/>
        <w:rPr>
          <w:lang w:eastAsia="x-none"/>
        </w:rPr>
      </w:pPr>
    </w:p>
    <w:p w14:paraId="0F17A6E9" w14:textId="4DD46D1B" w:rsidR="009303D9" w:rsidRDefault="00BC1032" w:rsidP="00481991">
      <w:pPr>
        <w:pStyle w:val="Heading1"/>
        <w:rPr>
          <w:smallCaps w:val="0"/>
          <w:noProof w:val="0"/>
          <w:spacing w:val="-1"/>
          <w:lang w:eastAsia="x-none"/>
        </w:rPr>
      </w:pPr>
      <w:r>
        <w:rPr>
          <w:smallCaps w:val="0"/>
          <w:noProof w:val="0"/>
          <w:spacing w:val="-1"/>
          <w:lang w:eastAsia="x-none"/>
        </w:rPr>
        <w:t>Method</w:t>
      </w:r>
    </w:p>
    <w:p w14:paraId="38D139B4" w14:textId="77777777" w:rsidR="00D6707A" w:rsidRPr="00552B2B" w:rsidRDefault="00114DA6" w:rsidP="00114DA6">
      <w:pPr>
        <w:jc w:val="both"/>
        <w:rPr>
          <w:lang w:eastAsia="x-none"/>
        </w:rPr>
      </w:pPr>
      <w:r w:rsidRPr="00552B2B">
        <w:rPr>
          <w:lang w:eastAsia="x-none"/>
        </w:rPr>
        <w:t xml:space="preserve">Discuss random forest here. Cite </w:t>
      </w:r>
      <w:proofErr w:type="spellStart"/>
      <w:r w:rsidRPr="00552B2B">
        <w:rPr>
          <w:lang w:eastAsia="x-none"/>
        </w:rPr>
        <w:t>Brieman's</w:t>
      </w:r>
      <w:proofErr w:type="spellEnd"/>
      <w:r w:rsidRPr="00552B2B">
        <w:rPr>
          <w:lang w:eastAsia="x-none"/>
        </w:rPr>
        <w:t xml:space="preserve"> work - can find reference in Google Scholar. </w:t>
      </w:r>
    </w:p>
    <w:p w14:paraId="7D11A767" w14:textId="77777777" w:rsidR="00D6707A" w:rsidRPr="00552B2B" w:rsidRDefault="00D6707A" w:rsidP="00114DA6">
      <w:pPr>
        <w:jc w:val="both"/>
        <w:rPr>
          <w:lang w:eastAsia="x-none"/>
        </w:rPr>
      </w:pPr>
    </w:p>
    <w:p w14:paraId="00B57BF7" w14:textId="622AD261" w:rsidR="00D6707A" w:rsidRPr="00552B2B" w:rsidRDefault="00D6707A" w:rsidP="00114DA6">
      <w:pPr>
        <w:jc w:val="both"/>
        <w:rPr>
          <w:lang w:eastAsia="x-none"/>
        </w:rPr>
      </w:pPr>
      <w:r w:rsidRPr="00552B2B">
        <w:rPr>
          <w:lang w:eastAsia="x-none"/>
        </w:rPr>
        <w:t xml:space="preserve">A decision tree is an algorithm that </w:t>
      </w:r>
      <w:proofErr w:type="gramStart"/>
      <w:r w:rsidRPr="00552B2B">
        <w:rPr>
          <w:lang w:eastAsia="x-none"/>
        </w:rPr>
        <w:t>is able to</w:t>
      </w:r>
      <w:proofErr w:type="gramEnd"/>
      <w:r w:rsidRPr="00552B2B">
        <w:rPr>
          <w:lang w:eastAsia="x-none"/>
        </w:rPr>
        <w:t xml:space="preserve"> classify input data based on a series of decisions. A basic structure of a decision tree is below.</w:t>
      </w:r>
      <w:r w:rsidR="002E175E" w:rsidRPr="00552B2B">
        <w:rPr>
          <w:lang w:eastAsia="x-none"/>
        </w:rPr>
        <w:t xml:space="preserve"> The tree starts at the root node, and makes splits, or decisions, where the data will move further down the tree. When a pure classification is achieved</w:t>
      </w:r>
      <w:r w:rsidR="004A4FBF" w:rsidRPr="00552B2B">
        <w:rPr>
          <w:lang w:eastAsia="x-none"/>
        </w:rPr>
        <w:t xml:space="preserve"> (ex. Pain or No Pain)</w:t>
      </w:r>
      <w:r w:rsidR="002E175E" w:rsidRPr="00552B2B">
        <w:rPr>
          <w:lang w:eastAsia="x-none"/>
        </w:rPr>
        <w:t xml:space="preserve">, </w:t>
      </w:r>
      <w:proofErr w:type="gramStart"/>
      <w:r w:rsidR="002E175E" w:rsidRPr="00552B2B">
        <w:rPr>
          <w:lang w:eastAsia="x-none"/>
        </w:rPr>
        <w:t>the a</w:t>
      </w:r>
      <w:proofErr w:type="gramEnd"/>
      <w:r w:rsidR="002E175E" w:rsidRPr="00552B2B">
        <w:rPr>
          <w:lang w:eastAsia="x-none"/>
        </w:rPr>
        <w:t xml:space="preserve"> decision is made.</w:t>
      </w:r>
    </w:p>
    <w:p w14:paraId="1FD5B459" w14:textId="64747D64" w:rsidR="00552B2B" w:rsidRPr="00552B2B" w:rsidRDefault="00552B2B" w:rsidP="00114DA6">
      <w:pPr>
        <w:jc w:val="both"/>
        <w:rPr>
          <w:lang w:eastAsia="x-none"/>
        </w:rPr>
      </w:pPr>
    </w:p>
    <w:p w14:paraId="63FB54F8" w14:textId="77777777" w:rsidR="00552B2B" w:rsidRPr="00552B2B" w:rsidRDefault="00552B2B" w:rsidP="00114DA6">
      <w:pPr>
        <w:jc w:val="both"/>
        <w:rPr>
          <w:lang w:eastAsia="x-none"/>
        </w:rPr>
      </w:pPr>
    </w:p>
    <w:p w14:paraId="54E8990E" w14:textId="3BF7A0A9" w:rsidR="00D6707A" w:rsidRPr="00552B2B" w:rsidRDefault="00D6707A" w:rsidP="00114DA6">
      <w:pPr>
        <w:jc w:val="both"/>
        <w:rPr>
          <w:lang w:eastAsia="x-none"/>
        </w:rPr>
      </w:pPr>
      <w:r w:rsidRPr="00552B2B">
        <w:rPr>
          <w:noProof/>
        </w:rPr>
        <w:drawing>
          <wp:inline distT="0" distB="0" distL="0" distR="0" wp14:anchorId="5B3CFBD9" wp14:editId="6A47DE5F">
            <wp:extent cx="3089910" cy="1990725"/>
            <wp:effectExtent l="0" t="0" r="0" b="9525"/>
            <wp:docPr id="1" name="Picture 1" descr="Decision Tree Classification in Python - DataCa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ecision Tree Classification in Python - DataC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714" cy="2001551"/>
                    </a:xfrm>
                    <a:prstGeom prst="rect">
                      <a:avLst/>
                    </a:prstGeom>
                    <a:noFill/>
                    <a:ln>
                      <a:noFill/>
                    </a:ln>
                  </pic:spPr>
                </pic:pic>
              </a:graphicData>
            </a:graphic>
          </wp:inline>
        </w:drawing>
      </w:r>
    </w:p>
    <w:p w14:paraId="25DB42D2" w14:textId="679F3A71" w:rsidR="00552B2B" w:rsidRPr="00552B2B" w:rsidRDefault="00552B2B" w:rsidP="00114DA6">
      <w:pPr>
        <w:jc w:val="both"/>
        <w:rPr>
          <w:lang w:eastAsia="x-none"/>
        </w:rPr>
      </w:pPr>
    </w:p>
    <w:p w14:paraId="6291FE2E" w14:textId="77777777" w:rsidR="00552B2B" w:rsidRPr="00552B2B" w:rsidRDefault="00552B2B" w:rsidP="00114DA6">
      <w:pPr>
        <w:jc w:val="both"/>
        <w:rPr>
          <w:lang w:eastAsia="x-none"/>
        </w:rPr>
      </w:pPr>
    </w:p>
    <w:p w14:paraId="7A0506A5" w14:textId="77777777" w:rsidR="00552B2B" w:rsidRPr="00552B2B" w:rsidRDefault="00795D6E" w:rsidP="00114DA6">
      <w:pPr>
        <w:jc w:val="both"/>
        <w:rPr>
          <w:lang w:eastAsia="x-none"/>
        </w:rPr>
      </w:pPr>
      <w:r w:rsidRPr="00552B2B">
        <w:rPr>
          <w:lang w:eastAsia="x-none"/>
        </w:rPr>
        <w:t xml:space="preserve">However, a single decision tree is vulnerable to overfitting to the training data and bias of a single data set. To </w:t>
      </w:r>
      <w:proofErr w:type="spellStart"/>
      <w:r w:rsidRPr="00552B2B">
        <w:rPr>
          <w:lang w:eastAsia="x-none"/>
        </w:rPr>
        <w:t>comband</w:t>
      </w:r>
      <w:proofErr w:type="spellEnd"/>
      <w:r w:rsidRPr="00552B2B">
        <w:rPr>
          <w:lang w:eastAsia="x-none"/>
        </w:rPr>
        <w:t xml:space="preserve"> this in this paper, we use random forest. </w:t>
      </w:r>
    </w:p>
    <w:p w14:paraId="0C52E155" w14:textId="77777777" w:rsidR="00552B2B" w:rsidRPr="00552B2B" w:rsidRDefault="00552B2B" w:rsidP="00114DA6">
      <w:pPr>
        <w:jc w:val="both"/>
        <w:rPr>
          <w:lang w:eastAsia="x-none"/>
        </w:rPr>
      </w:pPr>
    </w:p>
    <w:p w14:paraId="18C86E40" w14:textId="783DEA23" w:rsidR="00D6707A" w:rsidRDefault="002E175E" w:rsidP="00114DA6">
      <w:pPr>
        <w:jc w:val="both"/>
        <w:rPr>
          <w:lang w:eastAsia="x-none"/>
        </w:rPr>
      </w:pPr>
      <w:r w:rsidRPr="00552B2B">
        <w:rPr>
          <w:lang w:eastAsia="x-none"/>
        </w:rPr>
        <w:t>A random forest randomly samples a portion of the input data with replacement</w:t>
      </w:r>
      <w:r w:rsidR="00FB67B2" w:rsidRPr="00552B2B">
        <w:rPr>
          <w:lang w:eastAsia="x-none"/>
        </w:rPr>
        <w:t xml:space="preserve"> and creates many different </w:t>
      </w:r>
      <w:r w:rsidR="00ED0ACA" w:rsidRPr="00552B2B">
        <w:rPr>
          <w:lang w:eastAsia="x-none"/>
        </w:rPr>
        <w:t xml:space="preserve">and unique </w:t>
      </w:r>
      <w:r w:rsidR="00FB67B2" w:rsidRPr="00552B2B">
        <w:rPr>
          <w:lang w:eastAsia="x-none"/>
        </w:rPr>
        <w:t xml:space="preserve">decision trees. Because of this, different splits </w:t>
      </w:r>
      <w:proofErr w:type="gramStart"/>
      <w:r w:rsidR="00FB67B2" w:rsidRPr="00552B2B">
        <w:rPr>
          <w:lang w:eastAsia="x-none"/>
        </w:rPr>
        <w:t>occur</w:t>
      </w:r>
      <w:proofErr w:type="gramEnd"/>
      <w:r w:rsidR="00FB67B2" w:rsidRPr="00552B2B">
        <w:rPr>
          <w:lang w:eastAsia="x-none"/>
        </w:rPr>
        <w:t xml:space="preserve"> and different decisions occur in each of the trees. After all the trees have </w:t>
      </w:r>
      <w:proofErr w:type="gramStart"/>
      <w:r w:rsidR="00FB67B2" w:rsidRPr="00552B2B">
        <w:rPr>
          <w:lang w:eastAsia="x-none"/>
        </w:rPr>
        <w:t>made a decision</w:t>
      </w:r>
      <w:proofErr w:type="gramEnd"/>
      <w:r w:rsidR="00FB67B2" w:rsidRPr="00552B2B">
        <w:rPr>
          <w:lang w:eastAsia="x-none"/>
        </w:rPr>
        <w:t>, the random forest will make a classification in line with the majority decision among the trees.</w:t>
      </w:r>
    </w:p>
    <w:p w14:paraId="7A4C4316" w14:textId="5AB6A54B" w:rsidR="00552B2B" w:rsidRDefault="00552B2B" w:rsidP="00114DA6">
      <w:pPr>
        <w:jc w:val="both"/>
        <w:rPr>
          <w:lang w:eastAsia="x-none"/>
        </w:rPr>
      </w:pPr>
    </w:p>
    <w:p w14:paraId="2BF0034B" w14:textId="1A10AEDB" w:rsidR="00552B2B" w:rsidRPr="00552B2B" w:rsidRDefault="00552B2B" w:rsidP="00114DA6">
      <w:pPr>
        <w:jc w:val="both"/>
        <w:rPr>
          <w:lang w:eastAsia="x-none"/>
        </w:rPr>
      </w:pPr>
      <w:r>
        <w:rPr>
          <w:noProof/>
        </w:rPr>
        <w:lastRenderedPageBreak/>
        <w:drawing>
          <wp:inline distT="0" distB="0" distL="0" distR="0" wp14:anchorId="54346622" wp14:editId="184182CA">
            <wp:extent cx="3217036" cy="2181225"/>
            <wp:effectExtent l="0" t="0" r="2540" b="0"/>
            <wp:docPr id="3" name="Picture 3" descr="Random Forest based Classification - YouTub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Random Forest based Classification - YouTube"/>
                    <pic:cNvPicPr>
                      <a:picLocks noChangeAspect="1" noChangeArrowheads="1"/>
                    </pic:cNvPicPr>
                  </pic:nvPicPr>
                  <pic:blipFill rotWithShape="1">
                    <a:blip r:embed="rId11">
                      <a:extLst>
                        <a:ext uri="{28A0092B-C50C-407E-A947-70E740481C1C}">
                          <a14:useLocalDpi xmlns:a14="http://schemas.microsoft.com/office/drawing/2010/main" val="0"/>
                        </a:ext>
                      </a:extLst>
                    </a:blip>
                    <a:srcRect l="2.135%" t="12.603%" r="1.176%"/>
                    <a:stretch/>
                  </pic:blipFill>
                  <pic:spPr bwMode="auto">
                    <a:xfrm>
                      <a:off x="0" y="0"/>
                      <a:ext cx="3238198" cy="2195573"/>
                    </a:xfrm>
                    <a:prstGeom prst="rect">
                      <a:avLst/>
                    </a:prstGeom>
                    <a:noFill/>
                    <a:ln>
                      <a:noFill/>
                    </a:ln>
                    <a:extLst>
                      <a:ext uri="{53640926-AAD7-44D8-BBD7-CCE9431645EC}">
                        <a14:shadowObscured xmlns:a14="http://schemas.microsoft.com/office/drawing/2010/main"/>
                      </a:ext>
                    </a:extLst>
                  </pic:spPr>
                </pic:pic>
              </a:graphicData>
            </a:graphic>
          </wp:inline>
        </w:drawing>
      </w:r>
    </w:p>
    <w:p w14:paraId="445E73E3" w14:textId="77777777" w:rsidR="00D6707A" w:rsidRPr="00552B2B" w:rsidRDefault="00D6707A" w:rsidP="00114DA6">
      <w:pPr>
        <w:jc w:val="both"/>
        <w:rPr>
          <w:lang w:eastAsia="x-none"/>
        </w:rPr>
      </w:pPr>
    </w:p>
    <w:p w14:paraId="1F001583" w14:textId="0E0C830F" w:rsidR="00F92778" w:rsidRPr="00552B2B" w:rsidRDefault="00F92778" w:rsidP="00F92778">
      <w:pPr>
        <w:jc w:val="both"/>
        <w:rPr>
          <w:lang w:eastAsia="x-none"/>
        </w:rPr>
      </w:pPr>
      <w:r w:rsidRPr="00552B2B">
        <w:rPr>
          <w:lang w:eastAsia="x-none"/>
        </w:rPr>
        <w:t>In this project, we classify whether a subject is in pain or not based entries of signal data for four types of physiological signals: Respiration Rate</w:t>
      </w:r>
      <w:r w:rsidR="00552B2B">
        <w:rPr>
          <w:lang w:eastAsia="x-none"/>
        </w:rPr>
        <w:t xml:space="preserve"> (RES)</w:t>
      </w:r>
      <w:r w:rsidRPr="00552B2B">
        <w:rPr>
          <w:lang w:eastAsia="x-none"/>
        </w:rPr>
        <w:t>, Systolic Blood Pressure</w:t>
      </w:r>
      <w:r w:rsidR="00552B2B">
        <w:rPr>
          <w:lang w:eastAsia="x-none"/>
        </w:rPr>
        <w:t xml:space="preserve"> (SYS)</w:t>
      </w:r>
      <w:r w:rsidRPr="00552B2B">
        <w:rPr>
          <w:lang w:eastAsia="x-none"/>
        </w:rPr>
        <w:t>, Diastolic Blood Pressure</w:t>
      </w:r>
      <w:r w:rsidR="00552B2B">
        <w:rPr>
          <w:lang w:eastAsia="x-none"/>
        </w:rPr>
        <w:t xml:space="preserve"> (DIA)</w:t>
      </w:r>
      <w:r w:rsidRPr="00552B2B">
        <w:rPr>
          <w:lang w:eastAsia="x-none"/>
        </w:rPr>
        <w:t>, and electrodermal activity</w:t>
      </w:r>
      <w:r w:rsidR="00552B2B">
        <w:rPr>
          <w:lang w:eastAsia="x-none"/>
        </w:rPr>
        <w:t xml:space="preserve"> (EDA)</w:t>
      </w:r>
      <w:r w:rsidRPr="00552B2B">
        <w:rPr>
          <w:lang w:eastAsia="x-none"/>
        </w:rPr>
        <w:t>.</w:t>
      </w:r>
    </w:p>
    <w:p w14:paraId="109C9065" w14:textId="615C318E" w:rsidR="00552B2B" w:rsidRPr="00552B2B" w:rsidRDefault="00552B2B" w:rsidP="00F92778">
      <w:pPr>
        <w:jc w:val="both"/>
        <w:rPr>
          <w:lang w:eastAsia="x-none"/>
        </w:rPr>
      </w:pPr>
    </w:p>
    <w:p w14:paraId="28E5FDA3" w14:textId="5731EC24" w:rsidR="00552B2B" w:rsidRDefault="00552B2B" w:rsidP="00F92778">
      <w:pPr>
        <w:jc w:val="both"/>
        <w:rPr>
          <w:lang w:eastAsia="x-none"/>
        </w:rPr>
      </w:pPr>
      <w:r>
        <w:rPr>
          <w:lang w:eastAsia="x-none"/>
        </w:rPr>
        <w:t xml:space="preserve">Training </w:t>
      </w:r>
      <w:r w:rsidR="005E650E">
        <w:rPr>
          <w:lang w:eastAsia="x-none"/>
        </w:rPr>
        <w:t>and Testing Random Forest</w:t>
      </w:r>
    </w:p>
    <w:p w14:paraId="337FBA49" w14:textId="461A47AE" w:rsidR="00552B2B" w:rsidRDefault="00552B2B" w:rsidP="00F92778">
      <w:pPr>
        <w:jc w:val="both"/>
        <w:rPr>
          <w:lang w:eastAsia="x-none"/>
        </w:rPr>
      </w:pPr>
    </w:p>
    <w:p w14:paraId="793CAAC9" w14:textId="1FF234E0" w:rsidR="00552B2B" w:rsidRDefault="000E2C71" w:rsidP="00F92778">
      <w:pPr>
        <w:jc w:val="both"/>
        <w:rPr>
          <w:lang w:eastAsia="x-none"/>
        </w:rPr>
      </w:pPr>
      <w:r>
        <w:rPr>
          <w:lang w:eastAsia="x-none"/>
        </w:rPr>
        <w:t>We used training</w:t>
      </w:r>
      <w:r w:rsidR="00AF4273">
        <w:rPr>
          <w:lang w:eastAsia="x-none"/>
        </w:rPr>
        <w:t xml:space="preserve"> and testing</w:t>
      </w:r>
      <w:r>
        <w:rPr>
          <w:lang w:eastAsia="x-none"/>
        </w:rPr>
        <w:t xml:space="preserve"> data of 30 subjects with 8 sets of physiological signal readings: 4 sets corresponding to each type of physiological signal when “pain” was reported and 4 sets when “no pain” was reported.</w:t>
      </w:r>
      <w:r>
        <w:rPr>
          <w:lang w:eastAsia="x-none"/>
        </w:rPr>
        <w:t xml:space="preserve"> </w:t>
      </w:r>
      <w:r w:rsidR="00552B2B">
        <w:rPr>
          <w:lang w:eastAsia="x-none"/>
        </w:rPr>
        <w:t xml:space="preserve">To </w:t>
      </w:r>
      <w:r>
        <w:rPr>
          <w:lang w:eastAsia="x-none"/>
        </w:rPr>
        <w:t xml:space="preserve">accomplish classification in this project, we trained four different random forests for each type of physiological signal. However, physiological signal entries are variable and random forests require each </w:t>
      </w:r>
      <w:r w:rsidR="00CC3F25">
        <w:rPr>
          <w:lang w:eastAsia="x-none"/>
        </w:rPr>
        <w:t>set of readings to</w:t>
      </w:r>
      <w:r>
        <w:rPr>
          <w:lang w:eastAsia="x-none"/>
        </w:rPr>
        <w:t xml:space="preserve"> contain the same number of features.</w:t>
      </w:r>
      <w:r w:rsidR="00B35C92">
        <w:rPr>
          <w:lang w:eastAsia="x-none"/>
        </w:rPr>
        <w:t xml:space="preserve"> To combat this, we </w:t>
      </w:r>
      <w:proofErr w:type="spellStart"/>
      <w:r w:rsidR="00B35C92">
        <w:rPr>
          <w:lang w:eastAsia="x-none"/>
        </w:rPr>
        <w:t>downsampled</w:t>
      </w:r>
      <w:proofErr w:type="spellEnd"/>
      <w:r w:rsidR="00B35C92">
        <w:rPr>
          <w:lang w:eastAsia="x-none"/>
        </w:rPr>
        <w:t xml:space="preserve"> the physiological readings of all entries to 5000 to create a uniform number of features.</w:t>
      </w:r>
      <w:r w:rsidR="003B680C">
        <w:rPr>
          <w:lang w:eastAsia="x-none"/>
        </w:rPr>
        <w:t xml:space="preserve"> Then, we normalized each entry so values range between 0 and 1.</w:t>
      </w:r>
    </w:p>
    <w:p w14:paraId="4ADC0A03" w14:textId="7678E93B" w:rsidR="003B680C" w:rsidRDefault="003B680C" w:rsidP="00F92778">
      <w:pPr>
        <w:jc w:val="both"/>
        <w:rPr>
          <w:lang w:eastAsia="x-none"/>
        </w:rPr>
      </w:pPr>
    </w:p>
    <w:p w14:paraId="17987BF7" w14:textId="4A6A7470" w:rsidR="003B680C" w:rsidRDefault="003B680C" w:rsidP="00F92778">
      <w:pPr>
        <w:jc w:val="both"/>
        <w:rPr>
          <w:lang w:eastAsia="x-none"/>
        </w:rPr>
      </w:pPr>
      <w:r>
        <w:rPr>
          <w:lang w:eastAsia="x-none"/>
        </w:rPr>
        <w:t xml:space="preserve">Because we are using one random forest for each type of physiological data, we </w:t>
      </w:r>
      <w:r w:rsidR="001D20E4">
        <w:rPr>
          <w:lang w:eastAsia="x-none"/>
        </w:rPr>
        <w:t xml:space="preserve">filtered </w:t>
      </w:r>
      <w:proofErr w:type="gramStart"/>
      <w:r>
        <w:rPr>
          <w:lang w:eastAsia="x-none"/>
        </w:rPr>
        <w:t>all of</w:t>
      </w:r>
      <w:proofErr w:type="gramEnd"/>
      <w:r>
        <w:rPr>
          <w:lang w:eastAsia="x-none"/>
        </w:rPr>
        <w:t xml:space="preserve"> the signal readings for each type of physiological data for eac</w:t>
      </w:r>
      <w:r w:rsidR="001D20E4">
        <w:rPr>
          <w:lang w:eastAsia="x-none"/>
        </w:rPr>
        <w:t xml:space="preserve">h random forest. For example, </w:t>
      </w:r>
      <w:proofErr w:type="gramStart"/>
      <w:r w:rsidR="001D20E4">
        <w:rPr>
          <w:lang w:eastAsia="x-none"/>
        </w:rPr>
        <w:t>all of</w:t>
      </w:r>
      <w:proofErr w:type="gramEnd"/>
      <w:r w:rsidR="001D20E4">
        <w:rPr>
          <w:lang w:eastAsia="x-none"/>
        </w:rPr>
        <w:t xml:space="preserve"> the RES </w:t>
      </w:r>
      <w:r w:rsidR="00B862F5">
        <w:rPr>
          <w:lang w:eastAsia="x-none"/>
        </w:rPr>
        <w:t xml:space="preserve">training </w:t>
      </w:r>
      <w:r w:rsidR="001D20E4">
        <w:rPr>
          <w:lang w:eastAsia="x-none"/>
        </w:rPr>
        <w:t>data will be filtered out to be trained on the RES random forest.</w:t>
      </w:r>
      <w:r w:rsidR="002C26FD">
        <w:rPr>
          <w:lang w:eastAsia="x-none"/>
        </w:rPr>
        <w:t xml:space="preserve"> This same process is done for the 3 other type of physiological data.</w:t>
      </w:r>
      <w:r w:rsidR="00AF4273">
        <w:rPr>
          <w:lang w:eastAsia="x-none"/>
        </w:rPr>
        <w:t xml:space="preserve"> The testing data is filtered out in the same way and is used as an input in the testing phase of the random forest. We generate a set of predictions for each subject in the testing data.</w:t>
      </w:r>
    </w:p>
    <w:p w14:paraId="7B65C70A" w14:textId="30858D30" w:rsidR="00AF4273" w:rsidRDefault="00AF4273" w:rsidP="00F92778">
      <w:pPr>
        <w:jc w:val="both"/>
        <w:rPr>
          <w:lang w:eastAsia="x-none"/>
        </w:rPr>
      </w:pPr>
    </w:p>
    <w:p w14:paraId="0E864661" w14:textId="5E451E30" w:rsidR="005E650E" w:rsidRDefault="005E650E" w:rsidP="00F92778">
      <w:pPr>
        <w:jc w:val="both"/>
        <w:rPr>
          <w:lang w:eastAsia="x-none"/>
        </w:rPr>
      </w:pPr>
      <w:r>
        <w:rPr>
          <w:lang w:eastAsia="x-none"/>
        </w:rPr>
        <w:t>Score Level Fusion</w:t>
      </w:r>
    </w:p>
    <w:p w14:paraId="1CA3FEEA" w14:textId="77777777" w:rsidR="005E650E" w:rsidRDefault="005E650E" w:rsidP="00F92778">
      <w:pPr>
        <w:jc w:val="both"/>
        <w:rPr>
          <w:lang w:eastAsia="x-none"/>
        </w:rPr>
      </w:pPr>
    </w:p>
    <w:p w14:paraId="174A380B" w14:textId="5AB1BE47" w:rsidR="00AF4273" w:rsidRPr="00552B2B" w:rsidRDefault="00AF4273" w:rsidP="00F92778">
      <w:pPr>
        <w:jc w:val="both"/>
        <w:rPr>
          <w:lang w:eastAsia="x-none"/>
        </w:rPr>
      </w:pPr>
      <w:r>
        <w:rPr>
          <w:lang w:eastAsia="x-none"/>
        </w:rPr>
        <w:t xml:space="preserve">After we get predictions from each random forest, we use a method called score level fusion to generate </w:t>
      </w:r>
      <w:proofErr w:type="gramStart"/>
      <w:r>
        <w:rPr>
          <w:lang w:eastAsia="x-none"/>
        </w:rPr>
        <w:t>the final result</w:t>
      </w:r>
      <w:proofErr w:type="gramEnd"/>
      <w:r>
        <w:rPr>
          <w:lang w:eastAsia="x-none"/>
        </w:rPr>
        <w:t xml:space="preserve"> for each</w:t>
      </w:r>
      <w:r w:rsidR="005E650E">
        <w:rPr>
          <w:lang w:eastAsia="x-none"/>
        </w:rPr>
        <w:t xml:space="preserve"> subject. For each subject, we have a prediction from each of the 4 random forests corresponding to a type of physiological signal. Whichever choice (pain or no pain) has the majority vote among the 4 trees, is chosen as the final decision for a test subject.</w:t>
      </w:r>
    </w:p>
    <w:p w14:paraId="2B28019D" w14:textId="77777777" w:rsidR="00D6707A" w:rsidRPr="00552B2B" w:rsidRDefault="00D6707A" w:rsidP="00114DA6">
      <w:pPr>
        <w:jc w:val="both"/>
        <w:rPr>
          <w:lang w:eastAsia="x-none"/>
        </w:rPr>
      </w:pPr>
    </w:p>
    <w:p w14:paraId="7363EBAA" w14:textId="340715B7" w:rsidR="00114DA6" w:rsidRDefault="00114DA6" w:rsidP="00114DA6">
      <w:pPr>
        <w:jc w:val="both"/>
        <w:rPr>
          <w:lang w:eastAsia="x-none"/>
        </w:rPr>
      </w:pPr>
      <w:r w:rsidRPr="00552B2B">
        <w:rPr>
          <w:lang w:eastAsia="x-none"/>
        </w:rPr>
        <w:t xml:space="preserve">Talk about the fusion approach you used. If you did the extra credit detail </w:t>
      </w:r>
      <w:proofErr w:type="gramStart"/>
      <w:r w:rsidRPr="00552B2B">
        <w:rPr>
          <w:lang w:eastAsia="x-none"/>
        </w:rPr>
        <w:t>both of them</w:t>
      </w:r>
      <w:proofErr w:type="gramEnd"/>
      <w:r w:rsidRPr="00552B2B">
        <w:rPr>
          <w:lang w:eastAsia="x-none"/>
        </w:rPr>
        <w:t>.</w:t>
      </w:r>
    </w:p>
    <w:p w14:paraId="0ED8D198" w14:textId="2EED6BF7" w:rsidR="005E5063" w:rsidRDefault="005E5063" w:rsidP="00114DA6">
      <w:pPr>
        <w:jc w:val="both"/>
        <w:rPr>
          <w:lang w:eastAsia="x-none"/>
        </w:rPr>
      </w:pPr>
    </w:p>
    <w:p w14:paraId="6553C1F6" w14:textId="77777777" w:rsidR="005E5063" w:rsidRPr="00552B2B" w:rsidRDefault="005E5063" w:rsidP="00114DA6">
      <w:pPr>
        <w:jc w:val="both"/>
        <w:rPr>
          <w:lang w:eastAsia="x-none"/>
        </w:rPr>
      </w:pPr>
    </w:p>
    <w:p w14:paraId="78C2C2E1" w14:textId="07C638B9" w:rsidR="009303D9" w:rsidRDefault="00BC1032" w:rsidP="006B6B66">
      <w:pPr>
        <w:pStyle w:val="Heading1"/>
      </w:pPr>
      <w:r>
        <w:t>Experimental design and results</w:t>
      </w:r>
    </w:p>
    <w:p w14:paraId="098C0110" w14:textId="5B116B6C" w:rsidR="00467FD0" w:rsidRDefault="00467FD0" w:rsidP="00467FD0"/>
    <w:p w14:paraId="4652F94F" w14:textId="1F3C7648" w:rsidR="00467FD0" w:rsidRDefault="00467FD0" w:rsidP="00467FD0">
      <w:r>
        <w:t xml:space="preserve">We used two different csv files as splits for training and testing. We also printed the </w:t>
      </w:r>
      <w:proofErr w:type="spellStart"/>
      <w:r>
        <w:t>confusiong</w:t>
      </w:r>
      <w:proofErr w:type="spellEnd"/>
      <w:r>
        <w:t xml:space="preserve"> matrix, accuracy, recall and precision for each individual random forest and the combined prediction results after score level fusion for each alternative. The </w:t>
      </w:r>
      <w:proofErr w:type="gramStart"/>
      <w:r>
        <w:t>results</w:t>
      </w:r>
      <w:proofErr w:type="gramEnd"/>
      <w:r>
        <w:t xml:space="preserve"> of the experiment is below.</w:t>
      </w:r>
    </w:p>
    <w:p w14:paraId="6D925FD3" w14:textId="77777777" w:rsidR="00467FD0" w:rsidRPr="00467FD0" w:rsidRDefault="00467FD0" w:rsidP="00467FD0"/>
    <w:p w14:paraId="6895133E" w14:textId="7FCB160B" w:rsidR="002332D7" w:rsidRDefault="002332D7" w:rsidP="002332D7">
      <w:r>
        <w:t>Data1.csv: testing</w:t>
      </w:r>
    </w:p>
    <w:p w14:paraId="2D19B0F0" w14:textId="45872DA2" w:rsidR="002332D7" w:rsidRPr="002332D7" w:rsidRDefault="002332D7" w:rsidP="002332D7">
      <w:r>
        <w:t>Data2.c</w:t>
      </w:r>
      <w:r w:rsidR="005E5063">
        <w:t>s</w:t>
      </w:r>
      <w:r>
        <w:t>v: training</w:t>
      </w:r>
    </w:p>
    <w:p w14:paraId="7AF30C04" w14:textId="1C756FE7" w:rsidR="00E83037" w:rsidRPr="00E83037" w:rsidRDefault="00E83037" w:rsidP="00E83037">
      <w:r>
        <w:rPr>
          <w:noProof/>
        </w:rPr>
        <w:drawing>
          <wp:inline distT="0" distB="0" distL="0" distR="0" wp14:anchorId="6052A464" wp14:editId="691F0B68">
            <wp:extent cx="2734391" cy="3952875"/>
            <wp:effectExtent l="0" t="0" r="889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761275" cy="3991739"/>
                    </a:xfrm>
                    <a:prstGeom prst="rect">
                      <a:avLst/>
                    </a:prstGeom>
                  </pic:spPr>
                </pic:pic>
              </a:graphicData>
            </a:graphic>
          </wp:inline>
        </w:drawing>
      </w:r>
    </w:p>
    <w:p w14:paraId="4EB0D7A1" w14:textId="714D15B3" w:rsidR="002C689F" w:rsidRDefault="002C689F" w:rsidP="002C689F"/>
    <w:p w14:paraId="3546688B" w14:textId="6D7A4B95" w:rsidR="002C689F" w:rsidRDefault="002332D7" w:rsidP="002C689F">
      <w:r>
        <w:rPr>
          <w:noProof/>
        </w:rPr>
        <w:drawing>
          <wp:inline distT="0" distB="0" distL="0" distR="0" wp14:anchorId="0E3F6D88" wp14:editId="74DB4D5E">
            <wp:extent cx="2733675" cy="609525"/>
            <wp:effectExtent l="0" t="0" r="0" b="63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778498" cy="619519"/>
                    </a:xfrm>
                    <a:prstGeom prst="rect">
                      <a:avLst/>
                    </a:prstGeom>
                  </pic:spPr>
                </pic:pic>
              </a:graphicData>
            </a:graphic>
          </wp:inline>
        </w:drawing>
      </w:r>
    </w:p>
    <w:p w14:paraId="07B27D28" w14:textId="65781BE7" w:rsidR="00F17018" w:rsidRDefault="00F17018" w:rsidP="002C689F"/>
    <w:p w14:paraId="4BD36BD9" w14:textId="08DD3223" w:rsidR="00F17018" w:rsidRDefault="00F17018" w:rsidP="002C689F"/>
    <w:p w14:paraId="28D91513" w14:textId="2B0A41C3" w:rsidR="00F17018" w:rsidRDefault="00F17018" w:rsidP="002C689F"/>
    <w:p w14:paraId="438990BC" w14:textId="0F824D4C" w:rsidR="00F17018" w:rsidRDefault="00F17018" w:rsidP="002C689F"/>
    <w:p w14:paraId="14DC1DA6" w14:textId="5B6A3641" w:rsidR="00F17018" w:rsidRDefault="00F17018" w:rsidP="002C689F"/>
    <w:p w14:paraId="14B04A5C" w14:textId="4A2170BB" w:rsidR="00F17018" w:rsidRDefault="00F17018" w:rsidP="002C689F"/>
    <w:p w14:paraId="7FEE9072" w14:textId="7E284F6F" w:rsidR="00F17018" w:rsidRDefault="00F17018" w:rsidP="002C689F"/>
    <w:p w14:paraId="6B7C566C" w14:textId="1C0C6C3E" w:rsidR="00F17018" w:rsidRDefault="00F17018" w:rsidP="002C689F"/>
    <w:p w14:paraId="23A13581" w14:textId="7A8E6B6E" w:rsidR="00F17018" w:rsidRDefault="00F17018" w:rsidP="002C689F"/>
    <w:p w14:paraId="44BC456F" w14:textId="05C09183" w:rsidR="00F17018" w:rsidRDefault="00F17018" w:rsidP="002C689F"/>
    <w:p w14:paraId="479B0E6E" w14:textId="22856283" w:rsidR="00F17018" w:rsidRDefault="00F17018" w:rsidP="002C689F"/>
    <w:p w14:paraId="7220F92E" w14:textId="76043F63" w:rsidR="00F17018" w:rsidRDefault="00F17018" w:rsidP="002C689F"/>
    <w:p w14:paraId="1C00A58A" w14:textId="5FDB5A40" w:rsidR="00F17018" w:rsidRDefault="00F17018" w:rsidP="002C689F"/>
    <w:p w14:paraId="7D222F26" w14:textId="2377C635" w:rsidR="00F17018" w:rsidRDefault="00F17018" w:rsidP="002C689F"/>
    <w:p w14:paraId="44FBAD67" w14:textId="06383392" w:rsidR="00F17018" w:rsidRDefault="00F17018" w:rsidP="002C689F"/>
    <w:p w14:paraId="351F11C6" w14:textId="03F9B971" w:rsidR="00F17018" w:rsidRDefault="00F17018" w:rsidP="002C689F"/>
    <w:p w14:paraId="1E4BD5BB" w14:textId="5E532AD1" w:rsidR="00F17018" w:rsidRDefault="00F17018" w:rsidP="002C689F"/>
    <w:p w14:paraId="379E837F" w14:textId="5727645F" w:rsidR="00F17018" w:rsidRDefault="00F17018" w:rsidP="002C689F"/>
    <w:p w14:paraId="1D42640F" w14:textId="17055B3C" w:rsidR="00F17018" w:rsidRDefault="00F17018" w:rsidP="002C689F"/>
    <w:p w14:paraId="4389C0B9" w14:textId="16B34E54" w:rsidR="00F17018" w:rsidRDefault="00F17018" w:rsidP="002C689F"/>
    <w:p w14:paraId="77D0AD2D" w14:textId="1B908E30" w:rsidR="00F17018" w:rsidRDefault="00F17018" w:rsidP="002C689F"/>
    <w:p w14:paraId="13AB7E37" w14:textId="3515AEFE" w:rsidR="00F17018" w:rsidRDefault="00F17018" w:rsidP="002C689F"/>
    <w:p w14:paraId="1BE703CB" w14:textId="08893B19" w:rsidR="00F17018" w:rsidRDefault="00F17018" w:rsidP="002C689F"/>
    <w:p w14:paraId="13ACD1FA" w14:textId="68001785" w:rsidR="00F17018" w:rsidRDefault="00F17018" w:rsidP="002C689F"/>
    <w:p w14:paraId="66932FE4" w14:textId="37A13138" w:rsidR="00F17018" w:rsidRDefault="00F17018" w:rsidP="002C689F"/>
    <w:p w14:paraId="3DEA00B1" w14:textId="55296DDA" w:rsidR="00F17018" w:rsidRDefault="00F17018" w:rsidP="002C689F"/>
    <w:p w14:paraId="31681F16" w14:textId="027D4F23" w:rsidR="00F17018" w:rsidRDefault="00F17018" w:rsidP="002C689F"/>
    <w:p w14:paraId="1C519169" w14:textId="00443C9F" w:rsidR="00F17018" w:rsidRDefault="00F17018" w:rsidP="002C689F"/>
    <w:p w14:paraId="3CF68053" w14:textId="77777777" w:rsidR="00F17018" w:rsidRDefault="00F17018" w:rsidP="00F17018">
      <w:r>
        <w:t>Data1.csv: training</w:t>
      </w:r>
    </w:p>
    <w:p w14:paraId="3D93ABC4" w14:textId="67CC9409" w:rsidR="00F17018" w:rsidRDefault="00F17018" w:rsidP="009903E4">
      <w:r>
        <w:t>Data</w:t>
      </w:r>
      <w:r>
        <w:t>2</w:t>
      </w:r>
      <w:r>
        <w:t>.csv: t</w:t>
      </w:r>
      <w:r>
        <w:t>esting</w:t>
      </w:r>
    </w:p>
    <w:p w14:paraId="309874D8" w14:textId="77777777" w:rsidR="00F17018" w:rsidRDefault="00F17018" w:rsidP="002C689F"/>
    <w:p w14:paraId="4B74D18D" w14:textId="70C14743" w:rsidR="002332D7" w:rsidRDefault="002332D7" w:rsidP="002C689F">
      <w:r>
        <w:rPr>
          <w:noProof/>
        </w:rPr>
        <w:drawing>
          <wp:inline distT="0" distB="0" distL="0" distR="0" wp14:anchorId="0C21F5E7" wp14:editId="398963B0">
            <wp:extent cx="2476500" cy="4198362"/>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504996" cy="4246670"/>
                    </a:xfrm>
                    <a:prstGeom prst="rect">
                      <a:avLst/>
                    </a:prstGeom>
                  </pic:spPr>
                </pic:pic>
              </a:graphicData>
            </a:graphic>
          </wp:inline>
        </w:drawing>
      </w:r>
    </w:p>
    <w:p w14:paraId="342C2539" w14:textId="77777777" w:rsidR="004D3F48" w:rsidRDefault="004D3F48" w:rsidP="002C689F"/>
    <w:p w14:paraId="13690B04" w14:textId="00779096" w:rsidR="002332D7" w:rsidRPr="002C689F" w:rsidRDefault="00EE12EF" w:rsidP="002C689F">
      <w:r>
        <w:rPr>
          <w:noProof/>
        </w:rPr>
        <w:drawing>
          <wp:inline distT="0" distB="0" distL="0" distR="0" wp14:anchorId="05F27CFF" wp14:editId="498D868C">
            <wp:extent cx="2505075" cy="489039"/>
            <wp:effectExtent l="0" t="0" r="0"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514517" cy="490882"/>
                    </a:xfrm>
                    <a:prstGeom prst="rect">
                      <a:avLst/>
                    </a:prstGeom>
                  </pic:spPr>
                </pic:pic>
              </a:graphicData>
            </a:graphic>
          </wp:inline>
        </w:drawing>
      </w:r>
    </w:p>
    <w:p w14:paraId="55B4B4AD" w14:textId="52E994CE" w:rsidR="00601782" w:rsidRPr="00601782" w:rsidRDefault="00ED70B9" w:rsidP="00601782">
      <w:pPr>
        <w:jc w:val="both"/>
        <w:rPr>
          <w:color w:val="FF0000"/>
        </w:rPr>
      </w:pPr>
      <w:r>
        <w:rPr>
          <w:color w:val="FF0000"/>
        </w:rPr>
        <w:t xml:space="preserve">We can sese that the accuracy, </w:t>
      </w:r>
      <w:proofErr w:type="spellStart"/>
      <w:r>
        <w:rPr>
          <w:color w:val="FF0000"/>
        </w:rPr>
        <w:t>prescision</w:t>
      </w:r>
      <w:proofErr w:type="spellEnd"/>
      <w:r>
        <w:rPr>
          <w:color w:val="FF0000"/>
        </w:rPr>
        <w:t xml:space="preserve"> and recall was generally higher when data1.csv was the testing data than vice versa.</w:t>
      </w:r>
    </w:p>
    <w:p w14:paraId="5EB75990" w14:textId="783B2D6F" w:rsidR="009303D9" w:rsidRDefault="00601782" w:rsidP="006B6B66">
      <w:pPr>
        <w:pStyle w:val="Heading1"/>
      </w:pPr>
      <w:r>
        <w:t>Discussion and conclusion</w:t>
      </w:r>
    </w:p>
    <w:p w14:paraId="114B0618" w14:textId="0A92BB16" w:rsidR="004116EF" w:rsidRPr="004116EF" w:rsidRDefault="004116EF" w:rsidP="004116EF">
      <w:r>
        <w:t>I think physiological data is good for pain recognition. However, some physiological responses are shown to contribute to pain more so than others.</w:t>
      </w:r>
      <w:r w:rsidR="005055EF">
        <w:t xml:space="preserve"> </w:t>
      </w:r>
    </w:p>
    <w:p w14:paraId="09810B38" w14:textId="491D3D7A" w:rsidR="00B440A2" w:rsidRPr="00093C29" w:rsidRDefault="00B440A2" w:rsidP="00B440A2">
      <w:pPr>
        <w:jc w:val="both"/>
      </w:pPr>
      <w:r w:rsidRPr="00093C29">
        <w:t xml:space="preserve">Do you think </w:t>
      </w:r>
      <w:proofErr w:type="spellStart"/>
      <w:r w:rsidRPr="00093C29">
        <w:t>phsyiological</w:t>
      </w:r>
      <w:proofErr w:type="spellEnd"/>
      <w:r w:rsidRPr="00093C29">
        <w:t xml:space="preserve"> data is good for pain recognition? What about fusion? Is there a better approach?</w:t>
      </w:r>
    </w:p>
    <w:p w14:paraId="01CC43E5" w14:textId="32A6D7CC" w:rsidR="00441CD3" w:rsidRPr="00093C29" w:rsidRDefault="00441CD3" w:rsidP="00B440A2">
      <w:pPr>
        <w:jc w:val="both"/>
      </w:pPr>
    </w:p>
    <w:p w14:paraId="5D72781A" w14:textId="5B580DCF" w:rsidR="004A3526" w:rsidRPr="00093C29" w:rsidRDefault="00D927E0" w:rsidP="00B440A2">
      <w:pPr>
        <w:jc w:val="both"/>
      </w:pPr>
      <w:r w:rsidRPr="00093C29">
        <w:t xml:space="preserve">According to </w:t>
      </w:r>
      <w:r w:rsidR="004A3526" w:rsidRPr="00093C29">
        <w:t>the</w:t>
      </w:r>
      <w:r w:rsidRPr="00093C29">
        <w:t xml:space="preserve"> data, the majority voting fusion approach did not improve the accuracy, recall or precision by very much.</w:t>
      </w:r>
      <w:r w:rsidR="004A3526" w:rsidRPr="00093C29">
        <w:t xml:space="preserve"> We think that fusion method from project 1, where the data was fused in the before random forest classification worked better. Though we cannot conclude anything definitively, we can see that by the results below from our </w:t>
      </w:r>
      <w:r w:rsidR="004A3526" w:rsidRPr="00093C29">
        <w:t>project 1 algorithm using the project 1 fusion method</w:t>
      </w:r>
      <w:r w:rsidR="007A65F7" w:rsidRPr="00093C29">
        <w:t xml:space="preserve"> with hand crafted features</w:t>
      </w:r>
      <w:r w:rsidR="004A3526" w:rsidRPr="00093C29">
        <w:t>, that the method results in higher accuracy, recall, and precision.</w:t>
      </w:r>
    </w:p>
    <w:p w14:paraId="55614FC4" w14:textId="77777777" w:rsidR="004A3526" w:rsidRDefault="004A3526" w:rsidP="00B440A2">
      <w:pPr>
        <w:jc w:val="both"/>
        <w:rPr>
          <w:color w:val="FF0000"/>
        </w:rPr>
      </w:pPr>
    </w:p>
    <w:p w14:paraId="45B18719" w14:textId="0B76532B" w:rsidR="00D927E0" w:rsidRDefault="004A3526" w:rsidP="00B440A2">
      <w:pPr>
        <w:jc w:val="both"/>
        <w:rPr>
          <w:color w:val="FF0000"/>
        </w:rPr>
      </w:pPr>
      <w:r>
        <w:rPr>
          <w:noProof/>
        </w:rPr>
        <w:drawing>
          <wp:inline distT="0" distB="0" distL="0" distR="0" wp14:anchorId="5C90E4BF" wp14:editId="3DA44FEC">
            <wp:extent cx="2590800" cy="1076325"/>
            <wp:effectExtent l="0" t="0" r="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590800" cy="1076325"/>
                    </a:xfrm>
                    <a:prstGeom prst="rect">
                      <a:avLst/>
                    </a:prstGeom>
                  </pic:spPr>
                </pic:pic>
              </a:graphicData>
            </a:graphic>
          </wp:inline>
        </w:drawing>
      </w:r>
    </w:p>
    <w:p w14:paraId="2AA1B5AD" w14:textId="18C36EBD" w:rsidR="00441CD3" w:rsidRDefault="00441CD3" w:rsidP="00B440A2">
      <w:pPr>
        <w:jc w:val="both"/>
        <w:rPr>
          <w:color w:val="FF0000"/>
        </w:rPr>
      </w:pPr>
    </w:p>
    <w:p w14:paraId="1C7C07AD" w14:textId="5D3F4878" w:rsidR="00441CD3" w:rsidRDefault="00441CD3" w:rsidP="00B440A2">
      <w:pPr>
        <w:jc w:val="both"/>
        <w:rPr>
          <w:color w:val="FF0000"/>
        </w:rPr>
      </w:pPr>
    </w:p>
    <w:p w14:paraId="01CF1B4E" w14:textId="01573AFC" w:rsidR="00441CD3" w:rsidRDefault="00441CD3" w:rsidP="00B440A2">
      <w:pPr>
        <w:jc w:val="both"/>
        <w:rPr>
          <w:color w:val="FF0000"/>
        </w:rPr>
      </w:pPr>
    </w:p>
    <w:p w14:paraId="0A7E7925" w14:textId="30FA2F44" w:rsidR="00441CD3" w:rsidRDefault="00441CD3" w:rsidP="00B440A2">
      <w:pPr>
        <w:jc w:val="both"/>
        <w:rPr>
          <w:color w:val="FF0000"/>
        </w:rPr>
      </w:pPr>
    </w:p>
    <w:p w14:paraId="08F41E93" w14:textId="2DE17D57" w:rsidR="00441CD3" w:rsidRPr="00093C29" w:rsidRDefault="009C59B1" w:rsidP="00B440A2">
      <w:pPr>
        <w:jc w:val="both"/>
      </w:pPr>
      <w:r w:rsidRPr="00093C29">
        <w:t>We</w:t>
      </w:r>
      <w:r w:rsidR="00BC6B19" w:rsidRPr="00093C29">
        <w:t xml:space="preserve"> think that contributing multipole modalities can improve the accuracy of the machine learning models.</w:t>
      </w:r>
      <w:r w:rsidRPr="00093C29">
        <w:t xml:space="preserve"> In the papers we referenced in the </w:t>
      </w:r>
      <w:proofErr w:type="spellStart"/>
      <w:r w:rsidRPr="00093C29">
        <w:t>jintroduction</w:t>
      </w:r>
      <w:proofErr w:type="spellEnd"/>
      <w:r w:rsidRPr="00093C29">
        <w:t xml:space="preserve"> section, using data from thermal readings, </w:t>
      </w:r>
      <w:proofErr w:type="spellStart"/>
      <w:r w:rsidRPr="00093C29">
        <w:t>fiacial</w:t>
      </w:r>
      <w:proofErr w:type="spellEnd"/>
      <w:r w:rsidRPr="00093C29">
        <w:t xml:space="preserve"> photos, videos of different resolutions, and temporal and spatial analysis of those videos allowed for more reliable and accurate predictions. This allows the model to get a </w:t>
      </w:r>
      <w:proofErr w:type="gramStart"/>
      <w:r w:rsidRPr="00093C29">
        <w:t>more full</w:t>
      </w:r>
      <w:proofErr w:type="gramEnd"/>
      <w:r w:rsidRPr="00093C29">
        <w:t xml:space="preserve"> picture of the different variables that contribute to pain.</w:t>
      </w:r>
    </w:p>
    <w:p w14:paraId="454D45FA" w14:textId="40825093" w:rsidR="00441CD3" w:rsidRPr="00093C29" w:rsidRDefault="00441CD3" w:rsidP="00B440A2">
      <w:pPr>
        <w:jc w:val="both"/>
      </w:pPr>
    </w:p>
    <w:p w14:paraId="6259FF8D" w14:textId="31ADB07F" w:rsidR="00441CD3" w:rsidRDefault="00441CD3" w:rsidP="00B440A2">
      <w:pPr>
        <w:jc w:val="both"/>
        <w:rPr>
          <w:color w:val="FF0000"/>
        </w:rPr>
      </w:pPr>
    </w:p>
    <w:p w14:paraId="6F58BDAB" w14:textId="3A71388A" w:rsidR="00441CD3" w:rsidRDefault="00441CD3" w:rsidP="00B440A2">
      <w:pPr>
        <w:jc w:val="both"/>
        <w:rPr>
          <w:color w:val="FF0000"/>
        </w:rPr>
      </w:pPr>
    </w:p>
    <w:p w14:paraId="2492E3DF" w14:textId="323C9E68" w:rsidR="00441CD3" w:rsidRDefault="00441CD3" w:rsidP="00B440A2">
      <w:pPr>
        <w:jc w:val="both"/>
        <w:rPr>
          <w:color w:val="FF0000"/>
        </w:rPr>
      </w:pPr>
    </w:p>
    <w:p w14:paraId="5A95BEB1" w14:textId="3DC16E02" w:rsidR="00441CD3" w:rsidRDefault="00441CD3" w:rsidP="00B440A2">
      <w:pPr>
        <w:jc w:val="both"/>
        <w:rPr>
          <w:color w:val="FF0000"/>
        </w:rPr>
      </w:pPr>
    </w:p>
    <w:p w14:paraId="40A6172C" w14:textId="3ED3C1A9" w:rsidR="00441CD3" w:rsidRDefault="00441CD3" w:rsidP="00B440A2">
      <w:pPr>
        <w:jc w:val="both"/>
        <w:rPr>
          <w:color w:val="FF0000"/>
        </w:rPr>
      </w:pPr>
    </w:p>
    <w:p w14:paraId="5CB93F98" w14:textId="49C983D5" w:rsidR="00441CD3" w:rsidRDefault="00441CD3" w:rsidP="00B440A2">
      <w:pPr>
        <w:jc w:val="both"/>
        <w:rPr>
          <w:color w:val="FF0000"/>
        </w:rPr>
      </w:pPr>
    </w:p>
    <w:p w14:paraId="52D36582" w14:textId="12EA11FB" w:rsidR="00441CD3" w:rsidRDefault="00441CD3" w:rsidP="00B440A2">
      <w:pPr>
        <w:jc w:val="both"/>
        <w:rPr>
          <w:color w:val="FF0000"/>
        </w:rPr>
      </w:pPr>
    </w:p>
    <w:p w14:paraId="38C09749" w14:textId="4F78A1D6" w:rsidR="00441CD3" w:rsidRDefault="00441CD3" w:rsidP="00B440A2">
      <w:pPr>
        <w:jc w:val="both"/>
        <w:rPr>
          <w:color w:val="FF0000"/>
        </w:rPr>
      </w:pPr>
    </w:p>
    <w:p w14:paraId="61E5722C" w14:textId="3A59DD3F" w:rsidR="00441CD3" w:rsidRDefault="00441CD3" w:rsidP="00B440A2">
      <w:pPr>
        <w:jc w:val="both"/>
        <w:rPr>
          <w:color w:val="FF0000"/>
        </w:rPr>
      </w:pPr>
    </w:p>
    <w:p w14:paraId="24899CDE" w14:textId="4E53C877" w:rsidR="00441CD3" w:rsidRDefault="00441CD3" w:rsidP="00B440A2">
      <w:pPr>
        <w:jc w:val="both"/>
        <w:rPr>
          <w:color w:val="FF0000"/>
        </w:rPr>
      </w:pPr>
    </w:p>
    <w:p w14:paraId="7F3E5292" w14:textId="14F2A6F9" w:rsidR="00441CD3" w:rsidRDefault="00441CD3" w:rsidP="00B440A2">
      <w:pPr>
        <w:jc w:val="both"/>
        <w:rPr>
          <w:color w:val="FF0000"/>
        </w:rPr>
      </w:pPr>
    </w:p>
    <w:p w14:paraId="3BFC62B8" w14:textId="5C63F287" w:rsidR="00441CD3" w:rsidRDefault="00441CD3" w:rsidP="00B440A2">
      <w:pPr>
        <w:jc w:val="both"/>
        <w:rPr>
          <w:color w:val="FF0000"/>
        </w:rPr>
      </w:pPr>
    </w:p>
    <w:p w14:paraId="015BFC0A" w14:textId="40E0BAB0" w:rsidR="00441CD3" w:rsidRDefault="00441CD3" w:rsidP="00B440A2">
      <w:pPr>
        <w:jc w:val="both"/>
        <w:rPr>
          <w:color w:val="FF0000"/>
        </w:rPr>
      </w:pPr>
    </w:p>
    <w:p w14:paraId="0866CE7B" w14:textId="6B0BE9C5" w:rsidR="00441CD3" w:rsidRDefault="00441CD3" w:rsidP="00B440A2">
      <w:pPr>
        <w:jc w:val="both"/>
        <w:rPr>
          <w:color w:val="FF0000"/>
        </w:rPr>
      </w:pPr>
    </w:p>
    <w:p w14:paraId="43142766" w14:textId="77383F34" w:rsidR="00441CD3" w:rsidRDefault="00441CD3" w:rsidP="00B440A2">
      <w:pPr>
        <w:jc w:val="both"/>
        <w:rPr>
          <w:color w:val="FF0000"/>
        </w:rPr>
      </w:pPr>
    </w:p>
    <w:p w14:paraId="43DDB536" w14:textId="2B7DB442" w:rsidR="00441CD3" w:rsidRDefault="00441CD3" w:rsidP="00B440A2">
      <w:pPr>
        <w:jc w:val="both"/>
        <w:rPr>
          <w:color w:val="FF0000"/>
        </w:rPr>
      </w:pPr>
    </w:p>
    <w:p w14:paraId="10790113" w14:textId="0D2AF91E" w:rsidR="00441CD3" w:rsidRDefault="00441CD3" w:rsidP="00B440A2">
      <w:pPr>
        <w:jc w:val="both"/>
        <w:rPr>
          <w:color w:val="FF0000"/>
        </w:rPr>
      </w:pPr>
    </w:p>
    <w:p w14:paraId="44A3A4C0" w14:textId="77777777" w:rsidR="00441CD3" w:rsidRPr="00B440A2" w:rsidRDefault="00441CD3" w:rsidP="00B440A2">
      <w:pPr>
        <w:jc w:val="both"/>
        <w:rPr>
          <w:color w:val="FF0000"/>
        </w:rPr>
      </w:pPr>
    </w:p>
    <w:p w14:paraId="4C1334B4" w14:textId="77777777" w:rsidR="009C59B1" w:rsidRDefault="009C59B1" w:rsidP="00A059B3">
      <w:pPr>
        <w:pStyle w:val="Heading5"/>
      </w:pPr>
    </w:p>
    <w:p w14:paraId="152C318F" w14:textId="77777777" w:rsidR="009C59B1" w:rsidRDefault="009C59B1" w:rsidP="00A059B3">
      <w:pPr>
        <w:pStyle w:val="Heading5"/>
      </w:pPr>
    </w:p>
    <w:p w14:paraId="573452AA" w14:textId="77777777" w:rsidR="009C59B1" w:rsidRDefault="009C59B1" w:rsidP="00A059B3">
      <w:pPr>
        <w:pStyle w:val="Heading5"/>
      </w:pPr>
    </w:p>
    <w:p w14:paraId="7008BC5A" w14:textId="77777777" w:rsidR="009C59B1" w:rsidRDefault="009C59B1" w:rsidP="00A059B3">
      <w:pPr>
        <w:pStyle w:val="Heading5"/>
      </w:pPr>
    </w:p>
    <w:p w14:paraId="10792A52" w14:textId="77777777" w:rsidR="009C59B1" w:rsidRDefault="009C59B1" w:rsidP="00A059B3">
      <w:pPr>
        <w:pStyle w:val="Heading5"/>
      </w:pPr>
    </w:p>
    <w:p w14:paraId="63FC2CEE" w14:textId="77777777" w:rsidR="009C59B1" w:rsidRDefault="009C59B1" w:rsidP="00A059B3">
      <w:pPr>
        <w:pStyle w:val="Heading5"/>
      </w:pPr>
    </w:p>
    <w:p w14:paraId="34BBCE41" w14:textId="77777777" w:rsidR="009C59B1" w:rsidRDefault="009C59B1" w:rsidP="00A059B3">
      <w:pPr>
        <w:pStyle w:val="Heading5"/>
      </w:pPr>
    </w:p>
    <w:p w14:paraId="0928DC47" w14:textId="77777777" w:rsidR="009C59B1" w:rsidRDefault="009C59B1" w:rsidP="00A059B3">
      <w:pPr>
        <w:pStyle w:val="Heading5"/>
      </w:pPr>
    </w:p>
    <w:p w14:paraId="6B5B0473" w14:textId="77777777" w:rsidR="009C59B1" w:rsidRDefault="009C59B1" w:rsidP="00A059B3">
      <w:pPr>
        <w:pStyle w:val="Heading5"/>
      </w:pPr>
    </w:p>
    <w:p w14:paraId="66776EAD" w14:textId="77777777" w:rsidR="009C59B1" w:rsidRDefault="009C59B1" w:rsidP="00A059B3">
      <w:pPr>
        <w:pStyle w:val="Heading5"/>
      </w:pPr>
    </w:p>
    <w:p w14:paraId="6D8DC73C" w14:textId="77777777" w:rsidR="009C59B1" w:rsidRDefault="009C59B1" w:rsidP="00A059B3">
      <w:pPr>
        <w:pStyle w:val="Heading5"/>
      </w:pPr>
    </w:p>
    <w:p w14:paraId="5B8D9E44" w14:textId="77777777" w:rsidR="009C59B1" w:rsidRDefault="009C59B1" w:rsidP="00A059B3">
      <w:pPr>
        <w:pStyle w:val="Heading5"/>
      </w:pPr>
    </w:p>
    <w:p w14:paraId="307FCE69" w14:textId="77777777" w:rsidR="009C59B1" w:rsidRDefault="009C59B1" w:rsidP="00A059B3">
      <w:pPr>
        <w:pStyle w:val="Heading5"/>
      </w:pPr>
    </w:p>
    <w:p w14:paraId="5180D27B" w14:textId="77777777" w:rsidR="009C59B1" w:rsidRDefault="009C59B1" w:rsidP="00A059B3">
      <w:pPr>
        <w:pStyle w:val="Heading5"/>
      </w:pPr>
    </w:p>
    <w:p w14:paraId="6214E813" w14:textId="77777777" w:rsidR="009C59B1" w:rsidRDefault="009C59B1" w:rsidP="00A059B3">
      <w:pPr>
        <w:pStyle w:val="Heading5"/>
      </w:pPr>
    </w:p>
    <w:p w14:paraId="629447BA" w14:textId="56179751" w:rsidR="009303D9" w:rsidRDefault="009303D9" w:rsidP="00A059B3">
      <w:pPr>
        <w:pStyle w:val="Heading5"/>
      </w:pPr>
      <w:r w:rsidRPr="005B520E">
        <w:t>References</w:t>
      </w:r>
    </w:p>
    <w:p w14:paraId="1B96EF98" w14:textId="77777777" w:rsidR="009303D9" w:rsidRDefault="009303D9" w:rsidP="00836367">
      <w:pPr>
        <w:pStyle w:val="references"/>
        <w:numPr>
          <w:ilvl w:val="0"/>
          <w:numId w:val="0"/>
        </w:numPr>
        <w:ind w:start="18pt" w:hanging="18pt"/>
      </w:pPr>
    </w:p>
    <w:p w14:paraId="067BECBC"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r w:rsidRPr="00F96569">
        <w:rPr>
          <w:rFonts w:eastAsia="SimSun"/>
          <w:b/>
          <w:noProof w:val="0"/>
          <w:color w:val="FF0000"/>
          <w:spacing w:val="-1"/>
          <w:sz w:val="20"/>
          <w:szCs w:val="20"/>
          <w:lang w:val="x-none" w:eastAsia="x-none"/>
        </w:rPr>
        <w:t xml:space="preserve">IEEE </w:t>
      </w:r>
      <w:r w:rsidR="00780B58">
        <w:rPr>
          <w:rFonts w:eastAsia="SimSun"/>
          <w:b/>
          <w:noProof w:val="0"/>
          <w:color w:val="FF0000"/>
          <w:spacing w:val="-1"/>
          <w:sz w:val="20"/>
          <w:szCs w:val="20"/>
          <w:lang w:eastAsia="x-none"/>
        </w:rPr>
        <w:t>References are required.</w:t>
      </w:r>
    </w:p>
    <w:p w14:paraId="0B901BE9"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41A1429A" w14:textId="77777777" w:rsidR="00441CD3" w:rsidRDefault="00441CD3" w:rsidP="008B6524">
      <w:pPr>
        <w:pStyle w:val="references"/>
        <w:numPr>
          <w:ilvl w:val="0"/>
          <w:numId w:val="0"/>
        </w:numPr>
        <w:spacing w:line="12pt" w:lineRule="auto"/>
        <w:ind w:start="18pt" w:hanging="18pt"/>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Werner, P., Al-Hamadi, A., Niese, R., Walter, S., Gruss, S., &amp; Traue, H. C. (2014, August). Automatic pain recognition from video and biomedical signals. In </w:t>
      </w:r>
      <w:r>
        <w:rPr>
          <w:rFonts w:ascii="Arial" w:hAnsi="Arial" w:cs="Arial"/>
          <w:i/>
          <w:iCs/>
          <w:color w:val="222222"/>
          <w:sz w:val="20"/>
          <w:szCs w:val="20"/>
          <w:shd w:val="clear" w:color="auto" w:fill="FFFFFF"/>
        </w:rPr>
        <w:t>2014 22nd International Conference on Pattern Recognition</w:t>
      </w:r>
      <w:r>
        <w:rPr>
          <w:rFonts w:ascii="Arial" w:hAnsi="Arial" w:cs="Arial"/>
          <w:color w:val="222222"/>
          <w:sz w:val="20"/>
          <w:szCs w:val="20"/>
          <w:shd w:val="clear" w:color="auto" w:fill="FFFFFF"/>
        </w:rPr>
        <w:t> (pp. 4582-4587). IEEE.</w:t>
      </w:r>
    </w:p>
    <w:p w14:paraId="1F32E1E7" w14:textId="77777777" w:rsidR="00441CD3" w:rsidRDefault="00441CD3" w:rsidP="008B6524">
      <w:pPr>
        <w:pStyle w:val="references"/>
        <w:numPr>
          <w:ilvl w:val="0"/>
          <w:numId w:val="0"/>
        </w:numPr>
        <w:spacing w:line="12pt" w:lineRule="auto"/>
        <w:ind w:start="18pt" w:hanging="18pt"/>
        <w:jc w:val="center"/>
        <w:rPr>
          <w:rFonts w:ascii="Arial" w:hAnsi="Arial" w:cs="Arial"/>
          <w:color w:val="222222"/>
          <w:sz w:val="20"/>
          <w:szCs w:val="20"/>
          <w:shd w:val="clear" w:color="auto" w:fill="FFFFFF"/>
        </w:rPr>
      </w:pPr>
    </w:p>
    <w:p w14:paraId="4EE1E3DB"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@inproceedings{werner2014automatic,</w:t>
      </w:r>
    </w:p>
    <w:p w14:paraId="4AEF343B"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title={Automatic pain recognition from video and biomedical signals},</w:t>
      </w:r>
    </w:p>
    <w:p w14:paraId="55B395F2"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author={Werner, Philipp and Al-Hamadi, Ayoub and </w:t>
      </w:r>
      <w:proofErr w:type="spellStart"/>
      <w:r w:rsidRPr="00441CD3">
        <w:rPr>
          <w:rFonts w:ascii="Courier New" w:eastAsia="Times New Roman" w:hAnsi="Courier New" w:cs="Courier New"/>
          <w:color w:val="000000"/>
        </w:rPr>
        <w:t>Niese</w:t>
      </w:r>
      <w:proofErr w:type="spellEnd"/>
      <w:r w:rsidRPr="00441CD3">
        <w:rPr>
          <w:rFonts w:ascii="Courier New" w:eastAsia="Times New Roman" w:hAnsi="Courier New" w:cs="Courier New"/>
          <w:color w:val="000000"/>
        </w:rPr>
        <w:t xml:space="preserve">, Robert and Walter, Steffen and </w:t>
      </w:r>
      <w:proofErr w:type="spellStart"/>
      <w:r w:rsidRPr="00441CD3">
        <w:rPr>
          <w:rFonts w:ascii="Courier New" w:eastAsia="Times New Roman" w:hAnsi="Courier New" w:cs="Courier New"/>
          <w:color w:val="000000"/>
        </w:rPr>
        <w:t>Gruss</w:t>
      </w:r>
      <w:proofErr w:type="spellEnd"/>
      <w:r w:rsidRPr="00441CD3">
        <w:rPr>
          <w:rFonts w:ascii="Courier New" w:eastAsia="Times New Roman" w:hAnsi="Courier New" w:cs="Courier New"/>
          <w:color w:val="000000"/>
        </w:rPr>
        <w:t xml:space="preserve">, Sascha and </w:t>
      </w:r>
      <w:proofErr w:type="spellStart"/>
      <w:r w:rsidRPr="00441CD3">
        <w:rPr>
          <w:rFonts w:ascii="Courier New" w:eastAsia="Times New Roman" w:hAnsi="Courier New" w:cs="Courier New"/>
          <w:color w:val="000000"/>
        </w:rPr>
        <w:t>Traue</w:t>
      </w:r>
      <w:proofErr w:type="spellEnd"/>
      <w:r w:rsidRPr="00441CD3">
        <w:rPr>
          <w:rFonts w:ascii="Courier New" w:eastAsia="Times New Roman" w:hAnsi="Courier New" w:cs="Courier New"/>
          <w:color w:val="000000"/>
        </w:rPr>
        <w:t>, Harald C},</w:t>
      </w:r>
    </w:p>
    <w:p w14:paraId="658C4EF0"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w:t>
      </w:r>
      <w:proofErr w:type="spellStart"/>
      <w:r w:rsidRPr="00441CD3">
        <w:rPr>
          <w:rFonts w:ascii="Courier New" w:eastAsia="Times New Roman" w:hAnsi="Courier New" w:cs="Courier New"/>
          <w:color w:val="000000"/>
        </w:rPr>
        <w:t>booktitle</w:t>
      </w:r>
      <w:proofErr w:type="spellEnd"/>
      <w:r w:rsidRPr="00441CD3">
        <w:rPr>
          <w:rFonts w:ascii="Courier New" w:eastAsia="Times New Roman" w:hAnsi="Courier New" w:cs="Courier New"/>
          <w:color w:val="000000"/>
        </w:rPr>
        <w:t>={2014 22nd International Conference on Pattern Recognition},</w:t>
      </w:r>
    </w:p>
    <w:p w14:paraId="52BD27DA"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pages={4582--4587},</w:t>
      </w:r>
    </w:p>
    <w:p w14:paraId="3DAEA7CB"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year={2014},</w:t>
      </w:r>
    </w:p>
    <w:p w14:paraId="7067E92A"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 xml:space="preserve">  organization={IEEE}</w:t>
      </w:r>
    </w:p>
    <w:p w14:paraId="5D68E8F7" w14:textId="77777777" w:rsidR="00441CD3" w:rsidRPr="00441CD3" w:rsidRDefault="00441CD3" w:rsidP="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rPr>
      </w:pPr>
      <w:r w:rsidRPr="00441CD3">
        <w:rPr>
          <w:rFonts w:ascii="Courier New" w:eastAsia="Times New Roman" w:hAnsi="Courier New" w:cs="Courier New"/>
          <w:color w:val="000000"/>
        </w:rPr>
        <w:t>}</w:t>
      </w:r>
    </w:p>
    <w:p w14:paraId="5BC30C65"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1E85AA9F"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615FF48C" w14:textId="77777777" w:rsidR="00441CD3" w:rsidRDefault="00441CD3" w:rsidP="008B6524">
      <w:pPr>
        <w:pStyle w:val="references"/>
        <w:numPr>
          <w:ilvl w:val="0"/>
          <w:numId w:val="0"/>
        </w:numPr>
        <w:spacing w:line="12pt" w:lineRule="auto"/>
        <w:ind w:start="18pt" w:hanging="18pt"/>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Lucey, P., Howlett, J., Cohn, J., Lucey, S., Sridharan, S., &amp; Ambadar, Z. (2008). Improving pain recognition through better utilisation of temporal information. In </w:t>
      </w:r>
      <w:r>
        <w:rPr>
          <w:rFonts w:ascii="Arial" w:hAnsi="Arial" w:cs="Arial"/>
          <w:i/>
          <w:iCs/>
          <w:color w:val="222222"/>
          <w:sz w:val="20"/>
          <w:szCs w:val="20"/>
          <w:shd w:val="clear" w:color="auto" w:fill="FFFFFF"/>
        </w:rPr>
        <w:t>International conference on auditory-visual speech processing</w:t>
      </w:r>
      <w:r>
        <w:rPr>
          <w:rFonts w:ascii="Arial" w:hAnsi="Arial" w:cs="Arial"/>
          <w:color w:val="222222"/>
          <w:sz w:val="20"/>
          <w:szCs w:val="20"/>
          <w:shd w:val="clear" w:color="auto" w:fill="FFFFFF"/>
        </w:rPr>
        <w:t> (Vol. 2008, p. 167). NIH Public Access.</w:t>
      </w:r>
    </w:p>
    <w:p w14:paraId="1CD9C994"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0C29C316" w14:textId="77777777" w:rsidR="00441CD3"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41183BE0" w14:textId="77777777" w:rsidR="00441CD3" w:rsidRDefault="00441CD3" w:rsidP="00441CD3">
      <w:pPr>
        <w:pStyle w:val="HTMLPreformatted"/>
        <w:rPr>
          <w:color w:val="000000"/>
        </w:rPr>
      </w:pPr>
      <w:r>
        <w:rPr>
          <w:color w:val="000000"/>
        </w:rPr>
        <w:t>@inproceedings{lucey2008improving,</w:t>
      </w:r>
    </w:p>
    <w:p w14:paraId="59BDD125" w14:textId="77777777" w:rsidR="00441CD3" w:rsidRDefault="00441CD3" w:rsidP="00441CD3">
      <w:pPr>
        <w:pStyle w:val="HTMLPreformatted"/>
        <w:rPr>
          <w:color w:val="000000"/>
        </w:rPr>
      </w:pPr>
      <w:r>
        <w:rPr>
          <w:color w:val="000000"/>
        </w:rPr>
        <w:t xml:space="preserve">  title={Improving pain recognition through better </w:t>
      </w:r>
      <w:proofErr w:type="spellStart"/>
      <w:r>
        <w:rPr>
          <w:color w:val="000000"/>
        </w:rPr>
        <w:t>utilisation</w:t>
      </w:r>
      <w:proofErr w:type="spellEnd"/>
      <w:r>
        <w:rPr>
          <w:color w:val="000000"/>
        </w:rPr>
        <w:t xml:space="preserve"> of temporal information},</w:t>
      </w:r>
    </w:p>
    <w:p w14:paraId="620D714D" w14:textId="77777777" w:rsidR="00441CD3" w:rsidRDefault="00441CD3" w:rsidP="00441CD3">
      <w:pPr>
        <w:pStyle w:val="HTMLPreformatted"/>
        <w:rPr>
          <w:color w:val="000000"/>
        </w:rPr>
      </w:pPr>
      <w:r>
        <w:rPr>
          <w:color w:val="000000"/>
        </w:rPr>
        <w:t xml:space="preserve">  author={Lucey, Patrick and Howlett, Jessica and Cohn, Jeff and Lucey, Simon and Sridharan, </w:t>
      </w:r>
      <w:proofErr w:type="spellStart"/>
      <w:r>
        <w:rPr>
          <w:color w:val="000000"/>
        </w:rPr>
        <w:t>Sridha</w:t>
      </w:r>
      <w:proofErr w:type="spellEnd"/>
      <w:r>
        <w:rPr>
          <w:color w:val="000000"/>
        </w:rPr>
        <w:t xml:space="preserve"> and </w:t>
      </w:r>
      <w:proofErr w:type="spellStart"/>
      <w:r>
        <w:rPr>
          <w:color w:val="000000"/>
        </w:rPr>
        <w:t>Ambadar</w:t>
      </w:r>
      <w:proofErr w:type="spellEnd"/>
      <w:r>
        <w:rPr>
          <w:color w:val="000000"/>
        </w:rPr>
        <w:t>, Zara},</w:t>
      </w:r>
    </w:p>
    <w:p w14:paraId="38C0704A" w14:textId="77777777" w:rsidR="00441CD3" w:rsidRDefault="00441CD3" w:rsidP="00441CD3">
      <w:pPr>
        <w:pStyle w:val="HTMLPreformatted"/>
        <w:rPr>
          <w:color w:val="000000"/>
        </w:rPr>
      </w:pPr>
      <w:r>
        <w:rPr>
          <w:color w:val="000000"/>
        </w:rPr>
        <w:t xml:space="preserve">  </w:t>
      </w:r>
      <w:proofErr w:type="spellStart"/>
      <w:r>
        <w:rPr>
          <w:color w:val="000000"/>
        </w:rPr>
        <w:t>booktitle</w:t>
      </w:r>
      <w:proofErr w:type="spellEnd"/>
      <w:r>
        <w:rPr>
          <w:color w:val="000000"/>
        </w:rPr>
        <w:t>={International conference on auditory-visual speech processing},</w:t>
      </w:r>
    </w:p>
    <w:p w14:paraId="49A08E24" w14:textId="77777777" w:rsidR="00441CD3" w:rsidRDefault="00441CD3" w:rsidP="00441CD3">
      <w:pPr>
        <w:pStyle w:val="HTMLPreformatted"/>
        <w:rPr>
          <w:color w:val="000000"/>
        </w:rPr>
      </w:pPr>
      <w:r>
        <w:rPr>
          <w:color w:val="000000"/>
        </w:rPr>
        <w:t xml:space="preserve">  volume={2008},</w:t>
      </w:r>
    </w:p>
    <w:p w14:paraId="2F79CAF4" w14:textId="77777777" w:rsidR="00441CD3" w:rsidRDefault="00441CD3" w:rsidP="00441CD3">
      <w:pPr>
        <w:pStyle w:val="HTMLPreformatted"/>
        <w:rPr>
          <w:color w:val="000000"/>
        </w:rPr>
      </w:pPr>
      <w:r>
        <w:rPr>
          <w:color w:val="000000"/>
        </w:rPr>
        <w:t xml:space="preserve">  pages={167},</w:t>
      </w:r>
    </w:p>
    <w:p w14:paraId="6E6BBE3E" w14:textId="77777777" w:rsidR="00441CD3" w:rsidRDefault="00441CD3" w:rsidP="00441CD3">
      <w:pPr>
        <w:pStyle w:val="HTMLPreformatted"/>
        <w:rPr>
          <w:color w:val="000000"/>
        </w:rPr>
      </w:pPr>
      <w:r>
        <w:rPr>
          <w:color w:val="000000"/>
        </w:rPr>
        <w:t xml:space="preserve">  year={2008},</w:t>
      </w:r>
    </w:p>
    <w:p w14:paraId="366E34EE" w14:textId="77777777" w:rsidR="00441CD3" w:rsidRDefault="00441CD3" w:rsidP="00441CD3">
      <w:pPr>
        <w:pStyle w:val="HTMLPreformatted"/>
        <w:rPr>
          <w:color w:val="000000"/>
        </w:rPr>
      </w:pPr>
      <w:r>
        <w:rPr>
          <w:color w:val="000000"/>
        </w:rPr>
        <w:t xml:space="preserve">  organization={NIH Public Access}</w:t>
      </w:r>
    </w:p>
    <w:p w14:paraId="3CF15139" w14:textId="77777777" w:rsidR="00441CD3" w:rsidRDefault="00441CD3" w:rsidP="00441CD3">
      <w:pPr>
        <w:pStyle w:val="HTMLPreformatted"/>
        <w:rPr>
          <w:color w:val="000000"/>
        </w:rPr>
      </w:pPr>
      <w:r>
        <w:rPr>
          <w:color w:val="000000"/>
        </w:rPr>
        <w:t>}</w:t>
      </w:r>
    </w:p>
    <w:p w14:paraId="08725EDB" w14:textId="6A16EA5C" w:rsidR="00441CD3" w:rsidRPr="00780B58" w:rsidRDefault="00441CD3"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441CD3" w:rsidRPr="00780B58" w:rsidSect="003B4E04">
          <w:type w:val="continuous"/>
          <w:pgSz w:w="595.30pt" w:h="841.90pt" w:code="9"/>
          <w:pgMar w:top="54pt" w:right="45.35pt" w:bottom="72pt" w:left="45.35pt" w:header="36pt" w:footer="36pt" w:gutter="0pt"/>
          <w:cols w:num="2" w:space="18pt"/>
          <w:docGrid w:linePitch="360"/>
        </w:sectPr>
      </w:pPr>
    </w:p>
    <w:p w14:paraId="26ADB9B9" w14:textId="56CA6CC3" w:rsidR="009303D9" w:rsidRDefault="00C135DA" w:rsidP="005B520E">
      <w:pPr>
        <w:rPr>
          <w:rFonts w:ascii="Arial" w:hAnsi="Arial" w:cs="Arial"/>
          <w:color w:val="222222"/>
          <w:shd w:val="clear" w:color="auto" w:fill="FFFFFF"/>
        </w:rPr>
      </w:pPr>
      <w:r>
        <w:rPr>
          <w:rFonts w:ascii="Arial" w:hAnsi="Arial" w:cs="Arial"/>
          <w:color w:val="222222"/>
          <w:shd w:val="clear" w:color="auto" w:fill="FFFFFF"/>
        </w:rPr>
        <w:t xml:space="preserve">Haque, M. A., Bautista, R. B., </w:t>
      </w:r>
      <w:proofErr w:type="spellStart"/>
      <w:r>
        <w:rPr>
          <w:rFonts w:ascii="Arial" w:hAnsi="Arial" w:cs="Arial"/>
          <w:color w:val="222222"/>
          <w:shd w:val="clear" w:color="auto" w:fill="FFFFFF"/>
        </w:rPr>
        <w:t>Noroozi</w:t>
      </w:r>
      <w:proofErr w:type="spellEnd"/>
      <w:r>
        <w:rPr>
          <w:rFonts w:ascii="Arial" w:hAnsi="Arial" w:cs="Arial"/>
          <w:color w:val="222222"/>
          <w:shd w:val="clear" w:color="auto" w:fill="FFFFFF"/>
        </w:rPr>
        <w:t xml:space="preserve">, F., Kulkarni, K., </w:t>
      </w:r>
      <w:proofErr w:type="spellStart"/>
      <w:r>
        <w:rPr>
          <w:rFonts w:ascii="Arial" w:hAnsi="Arial" w:cs="Arial"/>
          <w:color w:val="222222"/>
          <w:shd w:val="clear" w:color="auto" w:fill="FFFFFF"/>
        </w:rPr>
        <w:t>Laursen</w:t>
      </w:r>
      <w:proofErr w:type="spellEnd"/>
      <w:r>
        <w:rPr>
          <w:rFonts w:ascii="Arial" w:hAnsi="Arial" w:cs="Arial"/>
          <w:color w:val="222222"/>
          <w:shd w:val="clear" w:color="auto" w:fill="FFFFFF"/>
        </w:rPr>
        <w:t xml:space="preserve">, C. B., Irani, R., ... &amp; </w:t>
      </w:r>
      <w:proofErr w:type="spellStart"/>
      <w:r>
        <w:rPr>
          <w:rFonts w:ascii="Arial" w:hAnsi="Arial" w:cs="Arial"/>
          <w:color w:val="222222"/>
          <w:shd w:val="clear" w:color="auto" w:fill="FFFFFF"/>
        </w:rPr>
        <w:t>Moeslund</w:t>
      </w:r>
      <w:proofErr w:type="spellEnd"/>
      <w:r>
        <w:rPr>
          <w:rFonts w:ascii="Arial" w:hAnsi="Arial" w:cs="Arial"/>
          <w:color w:val="222222"/>
          <w:shd w:val="clear" w:color="auto" w:fill="FFFFFF"/>
        </w:rPr>
        <w:t xml:space="preserve">, T. B. (2018, May). Deep multimodal pain recognition: a database and comparison of </w:t>
      </w:r>
      <w:proofErr w:type="spellStart"/>
      <w:r>
        <w:rPr>
          <w:rFonts w:ascii="Arial" w:hAnsi="Arial" w:cs="Arial"/>
          <w:color w:val="222222"/>
          <w:shd w:val="clear" w:color="auto" w:fill="FFFFFF"/>
        </w:rPr>
        <w:t>spatio</w:t>
      </w:r>
      <w:proofErr w:type="spellEnd"/>
      <w:r>
        <w:rPr>
          <w:rFonts w:ascii="Arial" w:hAnsi="Arial" w:cs="Arial"/>
          <w:color w:val="222222"/>
          <w:shd w:val="clear" w:color="auto" w:fill="FFFFFF"/>
        </w:rPr>
        <w:t>-temporal visual modalities. In </w:t>
      </w:r>
      <w:r>
        <w:rPr>
          <w:rFonts w:ascii="Arial" w:hAnsi="Arial" w:cs="Arial"/>
          <w:i/>
          <w:iCs/>
          <w:color w:val="222222"/>
          <w:shd w:val="clear" w:color="auto" w:fill="FFFFFF"/>
        </w:rPr>
        <w:t>2018 13th IEEE International Conference on Automatic Face &amp; Gesture Recognition (FG 2018)</w:t>
      </w:r>
      <w:r>
        <w:rPr>
          <w:rFonts w:ascii="Arial" w:hAnsi="Arial" w:cs="Arial"/>
          <w:color w:val="222222"/>
          <w:shd w:val="clear" w:color="auto" w:fill="FFFFFF"/>
        </w:rPr>
        <w:t> (pp. 250-257). IEEE.</w:t>
      </w:r>
    </w:p>
    <w:p w14:paraId="2EBB4C95" w14:textId="6275BE81" w:rsidR="00C135DA" w:rsidRDefault="00C135DA" w:rsidP="005B520E">
      <w:pPr>
        <w:rPr>
          <w:rFonts w:ascii="Arial" w:hAnsi="Arial" w:cs="Arial"/>
          <w:color w:val="222222"/>
          <w:shd w:val="clear" w:color="auto" w:fill="FFFFFF"/>
        </w:rPr>
      </w:pPr>
    </w:p>
    <w:p w14:paraId="28432FF2" w14:textId="77777777" w:rsidR="00C135DA" w:rsidRDefault="00C135DA" w:rsidP="00C135DA">
      <w:pPr>
        <w:pStyle w:val="HTMLPreformatted"/>
        <w:rPr>
          <w:color w:val="000000"/>
        </w:rPr>
      </w:pPr>
      <w:r>
        <w:rPr>
          <w:color w:val="000000"/>
        </w:rPr>
        <w:t>@inproceedings{haque2018deep,</w:t>
      </w:r>
    </w:p>
    <w:p w14:paraId="34932238" w14:textId="77777777" w:rsidR="00C135DA" w:rsidRDefault="00C135DA" w:rsidP="00C135DA">
      <w:pPr>
        <w:pStyle w:val="HTMLPreformatted"/>
        <w:rPr>
          <w:color w:val="000000"/>
        </w:rPr>
      </w:pPr>
      <w:r>
        <w:rPr>
          <w:color w:val="000000"/>
        </w:rPr>
        <w:t xml:space="preserve">  title={Deep multimodal pain recognition: a database and comparison of </w:t>
      </w:r>
      <w:proofErr w:type="spellStart"/>
      <w:r>
        <w:rPr>
          <w:color w:val="000000"/>
        </w:rPr>
        <w:t>spatio</w:t>
      </w:r>
      <w:proofErr w:type="spellEnd"/>
      <w:r>
        <w:rPr>
          <w:color w:val="000000"/>
        </w:rPr>
        <w:t>-temporal visual modalities},</w:t>
      </w:r>
    </w:p>
    <w:p w14:paraId="0B9486E1" w14:textId="77777777" w:rsidR="00C135DA" w:rsidRDefault="00C135DA" w:rsidP="00C135DA">
      <w:pPr>
        <w:pStyle w:val="HTMLPreformatted"/>
        <w:rPr>
          <w:color w:val="000000"/>
        </w:rPr>
      </w:pPr>
      <w:r>
        <w:rPr>
          <w:color w:val="000000"/>
        </w:rPr>
        <w:t xml:space="preserve">  author={Haque, Mohammad A and Bautista, Ruben B and </w:t>
      </w:r>
      <w:proofErr w:type="spellStart"/>
      <w:r>
        <w:rPr>
          <w:color w:val="000000"/>
        </w:rPr>
        <w:t>Noroozi</w:t>
      </w:r>
      <w:proofErr w:type="spellEnd"/>
      <w:r>
        <w:rPr>
          <w:color w:val="000000"/>
        </w:rPr>
        <w:t xml:space="preserve">, Fatemeh and Kulkarni, Kaustubh and </w:t>
      </w:r>
      <w:proofErr w:type="spellStart"/>
      <w:r>
        <w:rPr>
          <w:color w:val="000000"/>
        </w:rPr>
        <w:t>Laursen</w:t>
      </w:r>
      <w:proofErr w:type="spellEnd"/>
      <w:r>
        <w:rPr>
          <w:color w:val="000000"/>
        </w:rPr>
        <w:t xml:space="preserve">, Christian B and Irani, </w:t>
      </w:r>
      <w:proofErr w:type="spellStart"/>
      <w:r>
        <w:rPr>
          <w:color w:val="000000"/>
        </w:rPr>
        <w:t>Ramin</w:t>
      </w:r>
      <w:proofErr w:type="spellEnd"/>
      <w:r>
        <w:rPr>
          <w:color w:val="000000"/>
        </w:rPr>
        <w:t xml:space="preserve"> and </w:t>
      </w:r>
      <w:proofErr w:type="spellStart"/>
      <w:r>
        <w:rPr>
          <w:color w:val="000000"/>
        </w:rPr>
        <w:t>Bellantonio</w:t>
      </w:r>
      <w:proofErr w:type="spellEnd"/>
      <w:r>
        <w:rPr>
          <w:color w:val="000000"/>
        </w:rPr>
        <w:t xml:space="preserve">, Marco and </w:t>
      </w:r>
      <w:proofErr w:type="spellStart"/>
      <w:r>
        <w:rPr>
          <w:color w:val="000000"/>
        </w:rPr>
        <w:t>Escalera</w:t>
      </w:r>
      <w:proofErr w:type="spellEnd"/>
      <w:r>
        <w:rPr>
          <w:color w:val="000000"/>
        </w:rPr>
        <w:t xml:space="preserve">, Sergio and </w:t>
      </w:r>
      <w:proofErr w:type="spellStart"/>
      <w:r>
        <w:rPr>
          <w:color w:val="000000"/>
        </w:rPr>
        <w:t>Anbarjafari</w:t>
      </w:r>
      <w:proofErr w:type="spellEnd"/>
      <w:r>
        <w:rPr>
          <w:color w:val="000000"/>
        </w:rPr>
        <w:t xml:space="preserve">, </w:t>
      </w:r>
      <w:proofErr w:type="spellStart"/>
      <w:r>
        <w:rPr>
          <w:color w:val="000000"/>
        </w:rPr>
        <w:t>Golamreza</w:t>
      </w:r>
      <w:proofErr w:type="spellEnd"/>
      <w:r>
        <w:rPr>
          <w:color w:val="000000"/>
        </w:rPr>
        <w:t xml:space="preserve"> and </w:t>
      </w:r>
      <w:proofErr w:type="spellStart"/>
      <w:r>
        <w:rPr>
          <w:color w:val="000000"/>
        </w:rPr>
        <w:t>Nasrollahi</w:t>
      </w:r>
      <w:proofErr w:type="spellEnd"/>
      <w:r>
        <w:rPr>
          <w:color w:val="000000"/>
        </w:rPr>
        <w:t>, Kamal and others},</w:t>
      </w:r>
    </w:p>
    <w:p w14:paraId="5C07129E" w14:textId="77777777" w:rsidR="00C135DA" w:rsidRDefault="00C135DA" w:rsidP="00C135DA">
      <w:pPr>
        <w:pStyle w:val="HTMLPreformatted"/>
        <w:rPr>
          <w:color w:val="000000"/>
        </w:rPr>
      </w:pPr>
      <w:r>
        <w:rPr>
          <w:color w:val="000000"/>
        </w:rPr>
        <w:t xml:space="preserve">  </w:t>
      </w:r>
      <w:proofErr w:type="spellStart"/>
      <w:r>
        <w:rPr>
          <w:color w:val="000000"/>
        </w:rPr>
        <w:t>booktitle</w:t>
      </w:r>
      <w:proofErr w:type="spellEnd"/>
      <w:r>
        <w:rPr>
          <w:color w:val="000000"/>
        </w:rPr>
        <w:t>={2018 13th IEEE International Conference on Automatic Face \&amp; Gesture Recognition (FG 2018)},</w:t>
      </w:r>
    </w:p>
    <w:p w14:paraId="16623009" w14:textId="77777777" w:rsidR="00C135DA" w:rsidRDefault="00C135DA" w:rsidP="00C135DA">
      <w:pPr>
        <w:pStyle w:val="HTMLPreformatted"/>
        <w:rPr>
          <w:color w:val="000000"/>
        </w:rPr>
      </w:pPr>
      <w:r>
        <w:rPr>
          <w:color w:val="000000"/>
        </w:rPr>
        <w:t xml:space="preserve">  pages={250--257},</w:t>
      </w:r>
    </w:p>
    <w:p w14:paraId="4FD98DAE" w14:textId="77777777" w:rsidR="00C135DA" w:rsidRDefault="00C135DA" w:rsidP="00C135DA">
      <w:pPr>
        <w:pStyle w:val="HTMLPreformatted"/>
        <w:rPr>
          <w:color w:val="000000"/>
        </w:rPr>
      </w:pPr>
      <w:r>
        <w:rPr>
          <w:color w:val="000000"/>
        </w:rPr>
        <w:t xml:space="preserve">  year={2018},</w:t>
      </w:r>
    </w:p>
    <w:p w14:paraId="681D1FD4" w14:textId="77777777" w:rsidR="00C135DA" w:rsidRDefault="00C135DA" w:rsidP="00C135DA">
      <w:pPr>
        <w:pStyle w:val="HTMLPreformatted"/>
        <w:rPr>
          <w:color w:val="000000"/>
        </w:rPr>
      </w:pPr>
      <w:r>
        <w:rPr>
          <w:color w:val="000000"/>
        </w:rPr>
        <w:t xml:space="preserve">  organization={IEEE}</w:t>
      </w:r>
    </w:p>
    <w:p w14:paraId="405AFD21" w14:textId="75AD0079" w:rsidR="00C135DA" w:rsidRDefault="00C135DA" w:rsidP="00C135DA">
      <w:pPr>
        <w:pStyle w:val="HTMLPreformatted"/>
        <w:rPr>
          <w:color w:val="000000"/>
        </w:rPr>
      </w:pPr>
      <w:r>
        <w:rPr>
          <w:color w:val="000000"/>
        </w:rPr>
        <w:t>}</w:t>
      </w:r>
    </w:p>
    <w:p w14:paraId="08F80E62" w14:textId="2F4C7E53" w:rsidR="0021007D" w:rsidRDefault="0021007D" w:rsidP="00C135DA">
      <w:pPr>
        <w:pStyle w:val="HTMLPreformatted"/>
        <w:rPr>
          <w:color w:val="000000"/>
        </w:rPr>
      </w:pPr>
    </w:p>
    <w:p w14:paraId="2496FCE3" w14:textId="336C0090" w:rsidR="0021007D" w:rsidRDefault="0021007D" w:rsidP="00C135DA">
      <w:pPr>
        <w:pStyle w:val="HTMLPreformatted"/>
        <w:rPr>
          <w:rFonts w:ascii="Arial" w:hAnsi="Arial" w:cs="Arial"/>
          <w:color w:val="222222"/>
          <w:shd w:val="clear" w:color="auto" w:fill="FFFFFF"/>
        </w:rPr>
      </w:pPr>
      <w:r>
        <w:rPr>
          <w:rFonts w:ascii="Arial" w:hAnsi="Arial" w:cs="Arial"/>
          <w:color w:val="222222"/>
          <w:shd w:val="clear" w:color="auto" w:fill="FFFFFF"/>
        </w:rPr>
        <w:t xml:space="preserve">Werner, P., Lopez-Martinez, D., Walter, S., Al-Hamadi, A., </w:t>
      </w:r>
      <w:proofErr w:type="spellStart"/>
      <w:r>
        <w:rPr>
          <w:rFonts w:ascii="Arial" w:hAnsi="Arial" w:cs="Arial"/>
          <w:color w:val="222222"/>
          <w:shd w:val="clear" w:color="auto" w:fill="FFFFFF"/>
        </w:rPr>
        <w:t>Gruss</w:t>
      </w:r>
      <w:proofErr w:type="spellEnd"/>
      <w:r>
        <w:rPr>
          <w:rFonts w:ascii="Arial" w:hAnsi="Arial" w:cs="Arial"/>
          <w:color w:val="222222"/>
          <w:shd w:val="clear" w:color="auto" w:fill="FFFFFF"/>
        </w:rPr>
        <w:t>, S., &amp; Picard, R. (2019). Automatic recognition methods supporting pain assessment: A survey. </w:t>
      </w:r>
      <w:r>
        <w:rPr>
          <w:rFonts w:ascii="Arial" w:hAnsi="Arial" w:cs="Arial"/>
          <w:i/>
          <w:iCs/>
          <w:color w:val="222222"/>
          <w:shd w:val="clear" w:color="auto" w:fill="FFFFFF"/>
        </w:rPr>
        <w:t>IEEE Transactions on Affective Computing</w:t>
      </w:r>
      <w:r>
        <w:rPr>
          <w:rFonts w:ascii="Arial" w:hAnsi="Arial" w:cs="Arial"/>
          <w:color w:val="222222"/>
          <w:shd w:val="clear" w:color="auto" w:fill="FFFFFF"/>
        </w:rPr>
        <w:t>.</w:t>
      </w:r>
    </w:p>
    <w:p w14:paraId="35CCCE94" w14:textId="77777777" w:rsidR="0021007D" w:rsidRDefault="0021007D" w:rsidP="0021007D">
      <w:pPr>
        <w:pStyle w:val="HTMLPreformatted"/>
        <w:rPr>
          <w:color w:val="000000"/>
        </w:rPr>
      </w:pPr>
      <w:r>
        <w:rPr>
          <w:color w:val="000000"/>
        </w:rPr>
        <w:t>@article{werner2019automatic,</w:t>
      </w:r>
    </w:p>
    <w:p w14:paraId="0D1DC46F" w14:textId="77777777" w:rsidR="0021007D" w:rsidRDefault="0021007D" w:rsidP="0021007D">
      <w:pPr>
        <w:pStyle w:val="HTMLPreformatted"/>
        <w:rPr>
          <w:color w:val="000000"/>
        </w:rPr>
      </w:pPr>
      <w:r>
        <w:rPr>
          <w:color w:val="000000"/>
        </w:rPr>
        <w:t xml:space="preserve">  title={Automatic recognition methods supporting pain assessment: A survey},</w:t>
      </w:r>
    </w:p>
    <w:p w14:paraId="4A059770" w14:textId="77777777" w:rsidR="0021007D" w:rsidRDefault="0021007D" w:rsidP="0021007D">
      <w:pPr>
        <w:pStyle w:val="HTMLPreformatted"/>
        <w:rPr>
          <w:color w:val="000000"/>
        </w:rPr>
      </w:pPr>
      <w:r>
        <w:rPr>
          <w:color w:val="000000"/>
        </w:rPr>
        <w:t xml:space="preserve">  author={Werner, Philipp and Lopez-Martinez, Daniel and Walter, Steffen and Al-Hamadi, Ayoub and </w:t>
      </w:r>
      <w:proofErr w:type="spellStart"/>
      <w:r>
        <w:rPr>
          <w:color w:val="000000"/>
        </w:rPr>
        <w:t>Gruss</w:t>
      </w:r>
      <w:proofErr w:type="spellEnd"/>
      <w:r>
        <w:rPr>
          <w:color w:val="000000"/>
        </w:rPr>
        <w:t>, Sascha and Picard, Rosalind},</w:t>
      </w:r>
    </w:p>
    <w:p w14:paraId="538F779B" w14:textId="77777777" w:rsidR="0021007D" w:rsidRDefault="0021007D" w:rsidP="0021007D">
      <w:pPr>
        <w:pStyle w:val="HTMLPreformatted"/>
        <w:rPr>
          <w:color w:val="000000"/>
        </w:rPr>
      </w:pPr>
      <w:r>
        <w:rPr>
          <w:color w:val="000000"/>
        </w:rPr>
        <w:t xml:space="preserve">  journal={IEEE Transactions on Affective Computing},</w:t>
      </w:r>
    </w:p>
    <w:p w14:paraId="41EC5FEF" w14:textId="77777777" w:rsidR="0021007D" w:rsidRDefault="0021007D" w:rsidP="0021007D">
      <w:pPr>
        <w:pStyle w:val="HTMLPreformatted"/>
        <w:rPr>
          <w:color w:val="000000"/>
        </w:rPr>
      </w:pPr>
      <w:r>
        <w:rPr>
          <w:color w:val="000000"/>
        </w:rPr>
        <w:t xml:space="preserve">  year={2019},</w:t>
      </w:r>
    </w:p>
    <w:p w14:paraId="24291982" w14:textId="77777777" w:rsidR="0021007D" w:rsidRDefault="0021007D" w:rsidP="0021007D">
      <w:pPr>
        <w:pStyle w:val="HTMLPreformatted"/>
        <w:rPr>
          <w:color w:val="000000"/>
        </w:rPr>
      </w:pPr>
      <w:r>
        <w:rPr>
          <w:color w:val="000000"/>
        </w:rPr>
        <w:t xml:space="preserve">  publisher={IEEE}</w:t>
      </w:r>
    </w:p>
    <w:p w14:paraId="57C46738" w14:textId="77777777" w:rsidR="0021007D" w:rsidRDefault="0021007D" w:rsidP="0021007D">
      <w:pPr>
        <w:pStyle w:val="HTMLPreformatted"/>
        <w:rPr>
          <w:color w:val="000000"/>
        </w:rPr>
      </w:pPr>
      <w:r>
        <w:rPr>
          <w:color w:val="000000"/>
        </w:rPr>
        <w:t>}</w:t>
      </w:r>
    </w:p>
    <w:p w14:paraId="515E7305" w14:textId="203463EC" w:rsidR="0021007D" w:rsidRDefault="0021007D" w:rsidP="00C135DA">
      <w:pPr>
        <w:pStyle w:val="HTMLPreformatted"/>
        <w:rPr>
          <w:color w:val="000000"/>
        </w:rPr>
      </w:pPr>
    </w:p>
    <w:p w14:paraId="14EA23C9" w14:textId="4F64C8F0" w:rsidR="0021007D" w:rsidRDefault="0021007D" w:rsidP="00C135DA">
      <w:pPr>
        <w:pStyle w:val="HTMLPreformatted"/>
        <w:rPr>
          <w:rFonts w:ascii="Arial" w:hAnsi="Arial" w:cs="Arial"/>
          <w:color w:val="222222"/>
          <w:shd w:val="clear" w:color="auto" w:fill="FFFFFF"/>
        </w:rPr>
      </w:pPr>
      <w:proofErr w:type="spellStart"/>
      <w:r>
        <w:rPr>
          <w:rFonts w:ascii="Arial" w:hAnsi="Arial" w:cs="Arial"/>
          <w:color w:val="222222"/>
          <w:shd w:val="clear" w:color="auto" w:fill="FFFFFF"/>
        </w:rPr>
        <w:t>Bellantonio</w:t>
      </w:r>
      <w:proofErr w:type="spellEnd"/>
      <w:r>
        <w:rPr>
          <w:rFonts w:ascii="Arial" w:hAnsi="Arial" w:cs="Arial"/>
          <w:color w:val="222222"/>
          <w:shd w:val="clear" w:color="auto" w:fill="FFFFFF"/>
        </w:rPr>
        <w:t xml:space="preserve">, M., Haque, M. A., Rodriguez, P., </w:t>
      </w:r>
      <w:proofErr w:type="spellStart"/>
      <w:r>
        <w:rPr>
          <w:rFonts w:ascii="Arial" w:hAnsi="Arial" w:cs="Arial"/>
          <w:color w:val="222222"/>
          <w:shd w:val="clear" w:color="auto" w:fill="FFFFFF"/>
        </w:rPr>
        <w:t>Nasrollahi</w:t>
      </w:r>
      <w:proofErr w:type="spellEnd"/>
      <w:r>
        <w:rPr>
          <w:rFonts w:ascii="Arial" w:hAnsi="Arial" w:cs="Arial"/>
          <w:color w:val="222222"/>
          <w:shd w:val="clear" w:color="auto" w:fill="FFFFFF"/>
        </w:rPr>
        <w:t xml:space="preserve">, K., </w:t>
      </w:r>
      <w:proofErr w:type="spellStart"/>
      <w:r>
        <w:rPr>
          <w:rFonts w:ascii="Arial" w:hAnsi="Arial" w:cs="Arial"/>
          <w:color w:val="222222"/>
          <w:shd w:val="clear" w:color="auto" w:fill="FFFFFF"/>
        </w:rPr>
        <w:t>Telve</w:t>
      </w:r>
      <w:proofErr w:type="spellEnd"/>
      <w:r>
        <w:rPr>
          <w:rFonts w:ascii="Arial" w:hAnsi="Arial" w:cs="Arial"/>
          <w:color w:val="222222"/>
          <w:shd w:val="clear" w:color="auto" w:fill="FFFFFF"/>
        </w:rPr>
        <w:t xml:space="preserve">, T., </w:t>
      </w:r>
      <w:proofErr w:type="spellStart"/>
      <w:r>
        <w:rPr>
          <w:rFonts w:ascii="Arial" w:hAnsi="Arial" w:cs="Arial"/>
          <w:color w:val="222222"/>
          <w:shd w:val="clear" w:color="auto" w:fill="FFFFFF"/>
        </w:rPr>
        <w:t>Escalera</w:t>
      </w:r>
      <w:proofErr w:type="spellEnd"/>
      <w:r>
        <w:rPr>
          <w:rFonts w:ascii="Arial" w:hAnsi="Arial" w:cs="Arial"/>
          <w:color w:val="222222"/>
          <w:shd w:val="clear" w:color="auto" w:fill="FFFFFF"/>
        </w:rPr>
        <w:t xml:space="preserve">, S., ... &amp; </w:t>
      </w:r>
      <w:proofErr w:type="spellStart"/>
      <w:r>
        <w:rPr>
          <w:rFonts w:ascii="Arial" w:hAnsi="Arial" w:cs="Arial"/>
          <w:color w:val="222222"/>
          <w:shd w:val="clear" w:color="auto" w:fill="FFFFFF"/>
        </w:rPr>
        <w:t>Anbarjafari</w:t>
      </w:r>
      <w:proofErr w:type="spellEnd"/>
      <w:r>
        <w:rPr>
          <w:rFonts w:ascii="Arial" w:hAnsi="Arial" w:cs="Arial"/>
          <w:color w:val="222222"/>
          <w:shd w:val="clear" w:color="auto" w:fill="FFFFFF"/>
        </w:rPr>
        <w:t xml:space="preserve">, G. (2016). </w:t>
      </w:r>
      <w:proofErr w:type="spellStart"/>
      <w:r>
        <w:rPr>
          <w:rFonts w:ascii="Arial" w:hAnsi="Arial" w:cs="Arial"/>
          <w:color w:val="222222"/>
          <w:shd w:val="clear" w:color="auto" w:fill="FFFFFF"/>
        </w:rPr>
        <w:t>Spatio</w:t>
      </w:r>
      <w:proofErr w:type="spellEnd"/>
      <w:r>
        <w:rPr>
          <w:rFonts w:ascii="Arial" w:hAnsi="Arial" w:cs="Arial"/>
          <w:color w:val="222222"/>
          <w:shd w:val="clear" w:color="auto" w:fill="FFFFFF"/>
        </w:rPr>
        <w:t xml:space="preserve">-temporal pain recognition in </w:t>
      </w:r>
      <w:proofErr w:type="spellStart"/>
      <w:r>
        <w:rPr>
          <w:rFonts w:ascii="Arial" w:hAnsi="Arial" w:cs="Arial"/>
          <w:color w:val="222222"/>
          <w:shd w:val="clear" w:color="auto" w:fill="FFFFFF"/>
        </w:rPr>
        <w:t>cnn</w:t>
      </w:r>
      <w:proofErr w:type="spellEnd"/>
      <w:r>
        <w:rPr>
          <w:rFonts w:ascii="Arial" w:hAnsi="Arial" w:cs="Arial"/>
          <w:color w:val="222222"/>
          <w:shd w:val="clear" w:color="auto" w:fill="FFFFFF"/>
        </w:rPr>
        <w:t>-based super-resolved facial images. In </w:t>
      </w:r>
      <w:r>
        <w:rPr>
          <w:rFonts w:ascii="Arial" w:hAnsi="Arial" w:cs="Arial"/>
          <w:i/>
          <w:iCs/>
          <w:color w:val="222222"/>
          <w:shd w:val="clear" w:color="auto" w:fill="FFFFFF"/>
        </w:rPr>
        <w:t>Video Analytics. Face and Facial Expression Recognition and Audience Measurement</w:t>
      </w:r>
      <w:r>
        <w:rPr>
          <w:rFonts w:ascii="Arial" w:hAnsi="Arial" w:cs="Arial"/>
          <w:color w:val="222222"/>
          <w:shd w:val="clear" w:color="auto" w:fill="FFFFFF"/>
        </w:rPr>
        <w:t> (pp. 151-162). Springer, Cham.</w:t>
      </w:r>
    </w:p>
    <w:p w14:paraId="687D7FC5" w14:textId="319B8794" w:rsidR="0021007D" w:rsidRDefault="0021007D" w:rsidP="00C135DA">
      <w:pPr>
        <w:pStyle w:val="HTMLPreformatted"/>
        <w:rPr>
          <w:rFonts w:ascii="Arial" w:hAnsi="Arial" w:cs="Arial"/>
          <w:color w:val="222222"/>
          <w:shd w:val="clear" w:color="auto" w:fill="FFFFFF"/>
        </w:rPr>
      </w:pPr>
    </w:p>
    <w:p w14:paraId="7FC843EC" w14:textId="77777777" w:rsidR="0021007D" w:rsidRDefault="0021007D" w:rsidP="0021007D">
      <w:pPr>
        <w:pStyle w:val="HTMLPreformatted"/>
        <w:rPr>
          <w:color w:val="000000"/>
        </w:rPr>
      </w:pPr>
      <w:r>
        <w:rPr>
          <w:color w:val="000000"/>
        </w:rPr>
        <w:t>@incollection{bellantonio2016spatio,</w:t>
      </w:r>
    </w:p>
    <w:p w14:paraId="40E2AEDE" w14:textId="77777777" w:rsidR="0021007D" w:rsidRDefault="0021007D" w:rsidP="0021007D">
      <w:pPr>
        <w:pStyle w:val="HTMLPreformatted"/>
        <w:rPr>
          <w:color w:val="000000"/>
        </w:rPr>
      </w:pPr>
      <w:r>
        <w:rPr>
          <w:color w:val="000000"/>
        </w:rPr>
        <w:lastRenderedPageBreak/>
        <w:t xml:space="preserve">  title={</w:t>
      </w:r>
      <w:proofErr w:type="spellStart"/>
      <w:r>
        <w:rPr>
          <w:color w:val="000000"/>
        </w:rPr>
        <w:t>Spatio</w:t>
      </w:r>
      <w:proofErr w:type="spellEnd"/>
      <w:r>
        <w:rPr>
          <w:color w:val="000000"/>
        </w:rPr>
        <w:t xml:space="preserve">-temporal pain recognition in </w:t>
      </w:r>
      <w:proofErr w:type="spellStart"/>
      <w:r>
        <w:rPr>
          <w:color w:val="000000"/>
        </w:rPr>
        <w:t>cnn</w:t>
      </w:r>
      <w:proofErr w:type="spellEnd"/>
      <w:r>
        <w:rPr>
          <w:color w:val="000000"/>
        </w:rPr>
        <w:t>-based super-resolved facial images},</w:t>
      </w:r>
    </w:p>
    <w:p w14:paraId="535B577C" w14:textId="77777777" w:rsidR="0021007D" w:rsidRDefault="0021007D" w:rsidP="0021007D">
      <w:pPr>
        <w:pStyle w:val="HTMLPreformatted"/>
        <w:rPr>
          <w:color w:val="000000"/>
        </w:rPr>
      </w:pPr>
      <w:r>
        <w:rPr>
          <w:color w:val="000000"/>
        </w:rPr>
        <w:t xml:space="preserve">  author={</w:t>
      </w:r>
      <w:proofErr w:type="spellStart"/>
      <w:r>
        <w:rPr>
          <w:color w:val="000000"/>
        </w:rPr>
        <w:t>Bellantonio</w:t>
      </w:r>
      <w:proofErr w:type="spellEnd"/>
      <w:r>
        <w:rPr>
          <w:color w:val="000000"/>
        </w:rPr>
        <w:t xml:space="preserve">, Marco and Haque, Mohammad A and Rodriguez, Pau and </w:t>
      </w:r>
      <w:proofErr w:type="spellStart"/>
      <w:r>
        <w:rPr>
          <w:color w:val="000000"/>
        </w:rPr>
        <w:t>Nasrollahi</w:t>
      </w:r>
      <w:proofErr w:type="spellEnd"/>
      <w:r>
        <w:rPr>
          <w:color w:val="000000"/>
        </w:rPr>
        <w:t xml:space="preserve">, Kamal and </w:t>
      </w:r>
      <w:proofErr w:type="spellStart"/>
      <w:r>
        <w:rPr>
          <w:color w:val="000000"/>
        </w:rPr>
        <w:t>Telve</w:t>
      </w:r>
      <w:proofErr w:type="spellEnd"/>
      <w:r>
        <w:rPr>
          <w:color w:val="000000"/>
        </w:rPr>
        <w:t xml:space="preserve">, </w:t>
      </w:r>
      <w:proofErr w:type="spellStart"/>
      <w:r>
        <w:rPr>
          <w:color w:val="000000"/>
        </w:rPr>
        <w:t>Taisi</w:t>
      </w:r>
      <w:proofErr w:type="spellEnd"/>
      <w:r>
        <w:rPr>
          <w:color w:val="000000"/>
        </w:rPr>
        <w:t xml:space="preserve"> and </w:t>
      </w:r>
      <w:proofErr w:type="spellStart"/>
      <w:r>
        <w:rPr>
          <w:color w:val="000000"/>
        </w:rPr>
        <w:t>Escalera</w:t>
      </w:r>
      <w:proofErr w:type="spellEnd"/>
      <w:r>
        <w:rPr>
          <w:color w:val="000000"/>
        </w:rPr>
        <w:t xml:space="preserve">, Sergio and Gonzalez, Jordi and </w:t>
      </w:r>
      <w:proofErr w:type="spellStart"/>
      <w:r>
        <w:rPr>
          <w:color w:val="000000"/>
        </w:rPr>
        <w:t>Moeslund</w:t>
      </w:r>
      <w:proofErr w:type="spellEnd"/>
      <w:r>
        <w:rPr>
          <w:color w:val="000000"/>
        </w:rPr>
        <w:t xml:space="preserve">, Thomas B and </w:t>
      </w:r>
      <w:proofErr w:type="spellStart"/>
      <w:r>
        <w:rPr>
          <w:color w:val="000000"/>
        </w:rPr>
        <w:t>Rasti</w:t>
      </w:r>
      <w:proofErr w:type="spellEnd"/>
      <w:r>
        <w:rPr>
          <w:color w:val="000000"/>
        </w:rPr>
        <w:t xml:space="preserve">, </w:t>
      </w:r>
      <w:proofErr w:type="spellStart"/>
      <w:r>
        <w:rPr>
          <w:color w:val="000000"/>
        </w:rPr>
        <w:t>Pejman</w:t>
      </w:r>
      <w:proofErr w:type="spellEnd"/>
      <w:r>
        <w:rPr>
          <w:color w:val="000000"/>
        </w:rPr>
        <w:t xml:space="preserve"> and </w:t>
      </w:r>
      <w:proofErr w:type="spellStart"/>
      <w:r>
        <w:rPr>
          <w:color w:val="000000"/>
        </w:rPr>
        <w:t>Anbarjafari</w:t>
      </w:r>
      <w:proofErr w:type="spellEnd"/>
      <w:r>
        <w:rPr>
          <w:color w:val="000000"/>
        </w:rPr>
        <w:t xml:space="preserve">, </w:t>
      </w:r>
      <w:proofErr w:type="spellStart"/>
      <w:r>
        <w:rPr>
          <w:color w:val="000000"/>
        </w:rPr>
        <w:t>Gholamreza</w:t>
      </w:r>
      <w:proofErr w:type="spellEnd"/>
      <w:r>
        <w:rPr>
          <w:color w:val="000000"/>
        </w:rPr>
        <w:t>},</w:t>
      </w:r>
    </w:p>
    <w:p w14:paraId="72380BE8" w14:textId="77777777" w:rsidR="0021007D" w:rsidRDefault="0021007D" w:rsidP="0021007D">
      <w:pPr>
        <w:pStyle w:val="HTMLPreformatted"/>
        <w:rPr>
          <w:color w:val="000000"/>
        </w:rPr>
      </w:pPr>
      <w:r>
        <w:rPr>
          <w:color w:val="000000"/>
        </w:rPr>
        <w:t xml:space="preserve">  </w:t>
      </w:r>
      <w:proofErr w:type="spellStart"/>
      <w:r>
        <w:rPr>
          <w:color w:val="000000"/>
        </w:rPr>
        <w:t>booktitle</w:t>
      </w:r>
      <w:proofErr w:type="spellEnd"/>
      <w:r>
        <w:rPr>
          <w:color w:val="000000"/>
        </w:rPr>
        <w:t>={Video Analytics. Face and Facial Expression Recognition and Audience Measurement},</w:t>
      </w:r>
    </w:p>
    <w:p w14:paraId="6B2DB7A5" w14:textId="77777777" w:rsidR="0021007D" w:rsidRDefault="0021007D" w:rsidP="0021007D">
      <w:pPr>
        <w:pStyle w:val="HTMLPreformatted"/>
        <w:rPr>
          <w:color w:val="000000"/>
        </w:rPr>
      </w:pPr>
      <w:r>
        <w:rPr>
          <w:color w:val="000000"/>
        </w:rPr>
        <w:t xml:space="preserve">  pages={151--162},</w:t>
      </w:r>
    </w:p>
    <w:p w14:paraId="53EB123A" w14:textId="77777777" w:rsidR="0021007D" w:rsidRDefault="0021007D" w:rsidP="0021007D">
      <w:pPr>
        <w:pStyle w:val="HTMLPreformatted"/>
        <w:rPr>
          <w:color w:val="000000"/>
        </w:rPr>
      </w:pPr>
      <w:r>
        <w:rPr>
          <w:color w:val="000000"/>
        </w:rPr>
        <w:t xml:space="preserve">  year={2016},</w:t>
      </w:r>
    </w:p>
    <w:p w14:paraId="7C271A73" w14:textId="77777777" w:rsidR="0021007D" w:rsidRDefault="0021007D" w:rsidP="0021007D">
      <w:pPr>
        <w:pStyle w:val="HTMLPreformatted"/>
        <w:rPr>
          <w:color w:val="000000"/>
        </w:rPr>
      </w:pPr>
      <w:r>
        <w:rPr>
          <w:color w:val="000000"/>
        </w:rPr>
        <w:t xml:space="preserve">  publisher={Springer}</w:t>
      </w:r>
    </w:p>
    <w:p w14:paraId="032EB6C0" w14:textId="77777777" w:rsidR="0021007D" w:rsidRDefault="0021007D" w:rsidP="0021007D">
      <w:pPr>
        <w:pStyle w:val="HTMLPreformatted"/>
        <w:rPr>
          <w:color w:val="000000"/>
        </w:rPr>
      </w:pPr>
      <w:r>
        <w:rPr>
          <w:color w:val="000000"/>
        </w:rPr>
        <w:t>}</w:t>
      </w:r>
    </w:p>
    <w:p w14:paraId="36ACF888" w14:textId="77777777" w:rsidR="0021007D" w:rsidRDefault="0021007D" w:rsidP="00C135DA">
      <w:pPr>
        <w:pStyle w:val="HTMLPreformatted"/>
        <w:rPr>
          <w:color w:val="000000"/>
        </w:rPr>
      </w:pPr>
    </w:p>
    <w:p w14:paraId="5A1A348D" w14:textId="77777777" w:rsidR="00C135DA" w:rsidRDefault="00C135DA" w:rsidP="005B520E"/>
    <w:sectPr w:rsidR="00C135D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3930C9" w14:textId="77777777" w:rsidR="00DD401C" w:rsidRDefault="00DD401C" w:rsidP="001A3B3D">
      <w:r>
        <w:separator/>
      </w:r>
    </w:p>
  </w:endnote>
  <w:endnote w:type="continuationSeparator" w:id="0">
    <w:p w14:paraId="7644195A" w14:textId="77777777" w:rsidR="00DD401C" w:rsidRDefault="00DD40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D3E246" w14:textId="77777777" w:rsidR="001A3B3D" w:rsidRPr="001F1738" w:rsidRDefault="00945EE1" w:rsidP="001F1738">
    <w:pPr>
      <w:pStyle w:val="Header"/>
      <w:jc w:val="both"/>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588838" w14:textId="77777777" w:rsidR="00DD401C" w:rsidRDefault="00DD401C" w:rsidP="001A3B3D">
      <w:r>
        <w:separator/>
      </w:r>
    </w:p>
  </w:footnote>
  <w:footnote w:type="continuationSeparator" w:id="0">
    <w:p w14:paraId="2880A915" w14:textId="77777777" w:rsidR="00DD401C" w:rsidRDefault="00DD401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887AF1" w14:textId="77777777" w:rsidR="008F5134" w:rsidRDefault="008F5134" w:rsidP="008F5134">
    <w:pPr>
      <w:widowControl w:val="0"/>
      <w:autoSpaceDE w:val="0"/>
      <w:autoSpaceDN w:val="0"/>
      <w:adjustRightInd w:val="0"/>
      <w:rPr>
        <w:rFonts w:ascii="Arial" w:hAnsi="Arial" w:cs="Arial"/>
        <w:color w:val="333333"/>
        <w:sz w:val="18"/>
        <w:szCs w:val="18"/>
      </w:rPr>
    </w:pPr>
  </w:p>
  <w:p w14:paraId="46E11EFB" w14:textId="77777777" w:rsidR="008F5134" w:rsidRPr="008F5134" w:rsidRDefault="008F5134" w:rsidP="008F5134">
    <w:pPr>
      <w:widowControl w:val="0"/>
      <w:autoSpaceDE w:val="0"/>
      <w:autoSpaceDN w:val="0"/>
      <w:adjustRightInd w:val="0"/>
      <w:rPr>
        <w:rFonts w:ascii="Arial" w:hAnsi="Arial" w:cs="Arial"/>
        <w:color w:val="333333"/>
        <w:sz w:val="18"/>
        <w:szCs w:val="18"/>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xMTUzNzYwMjAwMzJR0lEKTi0uzszPAykwqgUANHQJBSwAAAA="/>
  </w:docVars>
  <w:rsids>
    <w:rsidRoot w:val="009303D9"/>
    <w:rsid w:val="0004781E"/>
    <w:rsid w:val="000534D2"/>
    <w:rsid w:val="0008758A"/>
    <w:rsid w:val="000911AC"/>
    <w:rsid w:val="00092326"/>
    <w:rsid w:val="00093C29"/>
    <w:rsid w:val="000C1E68"/>
    <w:rsid w:val="000C6120"/>
    <w:rsid w:val="000E2C71"/>
    <w:rsid w:val="00114DA6"/>
    <w:rsid w:val="00160C44"/>
    <w:rsid w:val="001A2EFD"/>
    <w:rsid w:val="001A3B3D"/>
    <w:rsid w:val="001B67DC"/>
    <w:rsid w:val="001C3277"/>
    <w:rsid w:val="001D20E4"/>
    <w:rsid w:val="001F056A"/>
    <w:rsid w:val="001F1738"/>
    <w:rsid w:val="0021007D"/>
    <w:rsid w:val="002254A9"/>
    <w:rsid w:val="002332D7"/>
    <w:rsid w:val="00233D97"/>
    <w:rsid w:val="002347A2"/>
    <w:rsid w:val="00257957"/>
    <w:rsid w:val="002850E3"/>
    <w:rsid w:val="002C26FD"/>
    <w:rsid w:val="002C689F"/>
    <w:rsid w:val="002E175E"/>
    <w:rsid w:val="002F126D"/>
    <w:rsid w:val="00354FCF"/>
    <w:rsid w:val="003A19E2"/>
    <w:rsid w:val="003B2B40"/>
    <w:rsid w:val="003B4E04"/>
    <w:rsid w:val="003B680C"/>
    <w:rsid w:val="003F5A08"/>
    <w:rsid w:val="004116EF"/>
    <w:rsid w:val="00420716"/>
    <w:rsid w:val="004325FB"/>
    <w:rsid w:val="00441CD3"/>
    <w:rsid w:val="004432BA"/>
    <w:rsid w:val="0044407E"/>
    <w:rsid w:val="00445A98"/>
    <w:rsid w:val="00447BB9"/>
    <w:rsid w:val="0046031D"/>
    <w:rsid w:val="00467FD0"/>
    <w:rsid w:val="00473AC9"/>
    <w:rsid w:val="00481991"/>
    <w:rsid w:val="004A1401"/>
    <w:rsid w:val="004A3526"/>
    <w:rsid w:val="004A4FBF"/>
    <w:rsid w:val="004A4FE3"/>
    <w:rsid w:val="004D3F48"/>
    <w:rsid w:val="004D72B5"/>
    <w:rsid w:val="005055EF"/>
    <w:rsid w:val="00551B7F"/>
    <w:rsid w:val="00552B2B"/>
    <w:rsid w:val="00564208"/>
    <w:rsid w:val="0056610F"/>
    <w:rsid w:val="00575BCA"/>
    <w:rsid w:val="005A02D4"/>
    <w:rsid w:val="005B0344"/>
    <w:rsid w:val="005B520E"/>
    <w:rsid w:val="005D39FF"/>
    <w:rsid w:val="005E2800"/>
    <w:rsid w:val="005E5063"/>
    <w:rsid w:val="005E650E"/>
    <w:rsid w:val="00601782"/>
    <w:rsid w:val="00605825"/>
    <w:rsid w:val="00645D22"/>
    <w:rsid w:val="00651A08"/>
    <w:rsid w:val="00654204"/>
    <w:rsid w:val="00670434"/>
    <w:rsid w:val="006B6B66"/>
    <w:rsid w:val="006D6AF2"/>
    <w:rsid w:val="006F6D3D"/>
    <w:rsid w:val="007159BD"/>
    <w:rsid w:val="00715BEA"/>
    <w:rsid w:val="00740EEA"/>
    <w:rsid w:val="00767B05"/>
    <w:rsid w:val="00780B58"/>
    <w:rsid w:val="00785B16"/>
    <w:rsid w:val="00794804"/>
    <w:rsid w:val="00795D6E"/>
    <w:rsid w:val="007A65F7"/>
    <w:rsid w:val="007B33F1"/>
    <w:rsid w:val="007B6DDA"/>
    <w:rsid w:val="007C0308"/>
    <w:rsid w:val="007C2FF2"/>
    <w:rsid w:val="007D6232"/>
    <w:rsid w:val="007E671F"/>
    <w:rsid w:val="007F1F99"/>
    <w:rsid w:val="007F4670"/>
    <w:rsid w:val="007F768F"/>
    <w:rsid w:val="008032A4"/>
    <w:rsid w:val="0080791D"/>
    <w:rsid w:val="00812EA1"/>
    <w:rsid w:val="00836367"/>
    <w:rsid w:val="008402F5"/>
    <w:rsid w:val="008518B0"/>
    <w:rsid w:val="00873603"/>
    <w:rsid w:val="008A2C7D"/>
    <w:rsid w:val="008B6524"/>
    <w:rsid w:val="008C4B23"/>
    <w:rsid w:val="008F5134"/>
    <w:rsid w:val="008F6E2C"/>
    <w:rsid w:val="009152BC"/>
    <w:rsid w:val="009303D9"/>
    <w:rsid w:val="00933C64"/>
    <w:rsid w:val="00945EE1"/>
    <w:rsid w:val="00972203"/>
    <w:rsid w:val="009903E4"/>
    <w:rsid w:val="009A1C69"/>
    <w:rsid w:val="009B5417"/>
    <w:rsid w:val="009C59B1"/>
    <w:rsid w:val="009F1D79"/>
    <w:rsid w:val="00A059B3"/>
    <w:rsid w:val="00A57AAB"/>
    <w:rsid w:val="00A62B34"/>
    <w:rsid w:val="00AC0F76"/>
    <w:rsid w:val="00AE0058"/>
    <w:rsid w:val="00AE3409"/>
    <w:rsid w:val="00AF4273"/>
    <w:rsid w:val="00B11A60"/>
    <w:rsid w:val="00B15171"/>
    <w:rsid w:val="00B22613"/>
    <w:rsid w:val="00B35C92"/>
    <w:rsid w:val="00B440A2"/>
    <w:rsid w:val="00B44A76"/>
    <w:rsid w:val="00B51EB5"/>
    <w:rsid w:val="00B768D1"/>
    <w:rsid w:val="00B862F5"/>
    <w:rsid w:val="00BA1025"/>
    <w:rsid w:val="00BC1032"/>
    <w:rsid w:val="00BC3420"/>
    <w:rsid w:val="00BC6B19"/>
    <w:rsid w:val="00BD670B"/>
    <w:rsid w:val="00BE7D3C"/>
    <w:rsid w:val="00BF5FF6"/>
    <w:rsid w:val="00C0207F"/>
    <w:rsid w:val="00C0738F"/>
    <w:rsid w:val="00C135DA"/>
    <w:rsid w:val="00C16117"/>
    <w:rsid w:val="00C3075A"/>
    <w:rsid w:val="00C617E0"/>
    <w:rsid w:val="00C83180"/>
    <w:rsid w:val="00C919A4"/>
    <w:rsid w:val="00CA4392"/>
    <w:rsid w:val="00CC393F"/>
    <w:rsid w:val="00CC3F25"/>
    <w:rsid w:val="00D2176E"/>
    <w:rsid w:val="00D36FB2"/>
    <w:rsid w:val="00D632BE"/>
    <w:rsid w:val="00D6707A"/>
    <w:rsid w:val="00D72D06"/>
    <w:rsid w:val="00D7522C"/>
    <w:rsid w:val="00D7536F"/>
    <w:rsid w:val="00D75BC7"/>
    <w:rsid w:val="00D76668"/>
    <w:rsid w:val="00D8128D"/>
    <w:rsid w:val="00D927E0"/>
    <w:rsid w:val="00DD37B4"/>
    <w:rsid w:val="00DD401C"/>
    <w:rsid w:val="00E07383"/>
    <w:rsid w:val="00E165BC"/>
    <w:rsid w:val="00E61E12"/>
    <w:rsid w:val="00E7596C"/>
    <w:rsid w:val="00E83037"/>
    <w:rsid w:val="00E878F2"/>
    <w:rsid w:val="00ED0149"/>
    <w:rsid w:val="00ED0ACA"/>
    <w:rsid w:val="00ED70B9"/>
    <w:rsid w:val="00EE12EF"/>
    <w:rsid w:val="00EF53D7"/>
    <w:rsid w:val="00EF7DE3"/>
    <w:rsid w:val="00F03103"/>
    <w:rsid w:val="00F17018"/>
    <w:rsid w:val="00F20117"/>
    <w:rsid w:val="00F271DE"/>
    <w:rsid w:val="00F627DA"/>
    <w:rsid w:val="00F6665E"/>
    <w:rsid w:val="00F7288F"/>
    <w:rsid w:val="00F847A6"/>
    <w:rsid w:val="00F92778"/>
    <w:rsid w:val="00F9441B"/>
    <w:rsid w:val="00F958E1"/>
    <w:rsid w:val="00FA40C5"/>
    <w:rsid w:val="00FA4C32"/>
    <w:rsid w:val="00FB67B2"/>
    <w:rsid w:val="00FC45CA"/>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89CCC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HTMLPreformatted">
    <w:name w:val="HTML Preformatted"/>
    <w:basedOn w:val="Normal"/>
    <w:link w:val="HTMLPreformattedChar"/>
    <w:uiPriority w:val="99"/>
    <w:unhideWhenUsed/>
    <w:rsid w:val="00441C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41CD3"/>
    <w:rPr>
      <w:rFonts w:ascii="Courier New" w:eastAsia="Times New Roman"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113">
      <w:bodyDiv w:val="1"/>
      <w:marLeft w:val="0pt"/>
      <w:marRight w:val="0pt"/>
      <w:marTop w:val="0pt"/>
      <w:marBottom w:val="0pt"/>
      <w:divBdr>
        <w:top w:val="none" w:sz="0" w:space="0" w:color="auto"/>
        <w:left w:val="none" w:sz="0" w:space="0" w:color="auto"/>
        <w:bottom w:val="none" w:sz="0" w:space="0" w:color="auto"/>
        <w:right w:val="none" w:sz="0" w:space="0" w:color="auto"/>
      </w:divBdr>
    </w:div>
    <w:div w:id="105319281">
      <w:bodyDiv w:val="1"/>
      <w:marLeft w:val="0pt"/>
      <w:marRight w:val="0pt"/>
      <w:marTop w:val="0pt"/>
      <w:marBottom w:val="0pt"/>
      <w:divBdr>
        <w:top w:val="none" w:sz="0" w:space="0" w:color="auto"/>
        <w:left w:val="none" w:sz="0" w:space="0" w:color="auto"/>
        <w:bottom w:val="none" w:sz="0" w:space="0" w:color="auto"/>
        <w:right w:val="none" w:sz="0" w:space="0" w:color="auto"/>
      </w:divBdr>
    </w:div>
    <w:div w:id="385298369">
      <w:bodyDiv w:val="1"/>
      <w:marLeft w:val="0pt"/>
      <w:marRight w:val="0pt"/>
      <w:marTop w:val="0pt"/>
      <w:marBottom w:val="0pt"/>
      <w:divBdr>
        <w:top w:val="none" w:sz="0" w:space="0" w:color="auto"/>
        <w:left w:val="none" w:sz="0" w:space="0" w:color="auto"/>
        <w:bottom w:val="none" w:sz="0" w:space="0" w:color="auto"/>
        <w:right w:val="none" w:sz="0" w:space="0" w:color="auto"/>
      </w:divBdr>
    </w:div>
    <w:div w:id="526259628">
      <w:bodyDiv w:val="1"/>
      <w:marLeft w:val="0pt"/>
      <w:marRight w:val="0pt"/>
      <w:marTop w:val="0pt"/>
      <w:marBottom w:val="0pt"/>
      <w:divBdr>
        <w:top w:val="none" w:sz="0" w:space="0" w:color="auto"/>
        <w:left w:val="none" w:sz="0" w:space="0" w:color="auto"/>
        <w:bottom w:val="none" w:sz="0" w:space="0" w:color="auto"/>
        <w:right w:val="none" w:sz="0" w:space="0" w:color="auto"/>
      </w:divBdr>
    </w:div>
    <w:div w:id="664288245">
      <w:bodyDiv w:val="1"/>
      <w:marLeft w:val="0pt"/>
      <w:marRight w:val="0pt"/>
      <w:marTop w:val="0pt"/>
      <w:marBottom w:val="0pt"/>
      <w:divBdr>
        <w:top w:val="none" w:sz="0" w:space="0" w:color="auto"/>
        <w:left w:val="none" w:sz="0" w:space="0" w:color="auto"/>
        <w:bottom w:val="none" w:sz="0" w:space="0" w:color="auto"/>
        <w:right w:val="none" w:sz="0" w:space="0" w:color="auto"/>
      </w:divBdr>
    </w:div>
    <w:div w:id="1008405592">
      <w:bodyDiv w:val="1"/>
      <w:marLeft w:val="0pt"/>
      <w:marRight w:val="0pt"/>
      <w:marTop w:val="0pt"/>
      <w:marBottom w:val="0pt"/>
      <w:divBdr>
        <w:top w:val="none" w:sz="0" w:space="0" w:color="auto"/>
        <w:left w:val="none" w:sz="0" w:space="0" w:color="auto"/>
        <w:bottom w:val="none" w:sz="0" w:space="0" w:color="auto"/>
        <w:right w:val="none" w:sz="0" w:space="0" w:color="auto"/>
      </w:divBdr>
    </w:div>
    <w:div w:id="1178544466">
      <w:bodyDiv w:val="1"/>
      <w:marLeft w:val="0pt"/>
      <w:marRight w:val="0pt"/>
      <w:marTop w:val="0pt"/>
      <w:marBottom w:val="0pt"/>
      <w:divBdr>
        <w:top w:val="none" w:sz="0" w:space="0" w:color="auto"/>
        <w:left w:val="none" w:sz="0" w:space="0" w:color="auto"/>
        <w:bottom w:val="none" w:sz="0" w:space="0" w:color="auto"/>
        <w:right w:val="none" w:sz="0" w:space="0" w:color="auto"/>
      </w:divBdr>
    </w:div>
    <w:div w:id="1449470950">
      <w:bodyDiv w:val="1"/>
      <w:marLeft w:val="0pt"/>
      <w:marRight w:val="0pt"/>
      <w:marTop w:val="0pt"/>
      <w:marBottom w:val="0pt"/>
      <w:divBdr>
        <w:top w:val="none" w:sz="0" w:space="0" w:color="auto"/>
        <w:left w:val="none" w:sz="0" w:space="0" w:color="auto"/>
        <w:bottom w:val="none" w:sz="0" w:space="0" w:color="auto"/>
        <w:right w:val="none" w:sz="0" w:space="0" w:color="auto"/>
      </w:divBdr>
    </w:div>
    <w:div w:id="1805614636">
      <w:bodyDiv w:val="1"/>
      <w:marLeft w:val="0pt"/>
      <w:marRight w:val="0pt"/>
      <w:marTop w:val="0pt"/>
      <w:marBottom w:val="0pt"/>
      <w:divBdr>
        <w:top w:val="none" w:sz="0" w:space="0" w:color="auto"/>
        <w:left w:val="none" w:sz="0" w:space="0" w:color="auto"/>
        <w:bottom w:val="none" w:sz="0" w:space="0" w:color="auto"/>
        <w:right w:val="none" w:sz="0" w:space="0" w:color="auto"/>
      </w:divBdr>
    </w:div>
    <w:div w:id="1953315556">
      <w:bodyDiv w:val="1"/>
      <w:marLeft w:val="0pt"/>
      <w:marRight w:val="0pt"/>
      <w:marTop w:val="0pt"/>
      <w:marBottom w:val="0pt"/>
      <w:divBdr>
        <w:top w:val="none" w:sz="0" w:space="0" w:color="auto"/>
        <w:left w:val="none" w:sz="0" w:space="0" w:color="auto"/>
        <w:bottom w:val="none" w:sz="0" w:space="0" w:color="auto"/>
        <w:right w:val="none" w:sz="0" w:space="0" w:color="auto"/>
      </w:divBdr>
    </w:div>
    <w:div w:id="21400240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jpe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1884715-C52E-4F5C-A6E7-D561B48ADAF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Rathan, Dakshin</cp:lastModifiedBy>
  <cp:revision>2</cp:revision>
  <dcterms:created xsi:type="dcterms:W3CDTF">2021-05-02T23:05:00Z</dcterms:created>
  <dcterms:modified xsi:type="dcterms:W3CDTF">2021-05-02T23:05:00Z</dcterms:modified>
</cp:coreProperties>
</file>