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8589" w14:textId="77777777" w:rsidR="00211833" w:rsidRDefault="00000000">
      <w:pPr>
        <w:pStyle w:val="Title"/>
      </w:pPr>
      <w:r>
        <w:t>AI Project: Image Classification for Medical Diagnosis</w:t>
      </w:r>
    </w:p>
    <w:p w14:paraId="09D4DB13" w14:textId="77777777" w:rsidR="00211833" w:rsidRDefault="00000000">
      <w:r>
        <w:t>Prepared by: Daksh Rathod</w:t>
      </w:r>
    </w:p>
    <w:p w14:paraId="45E51695" w14:textId="77777777" w:rsidR="00211833" w:rsidRDefault="00000000">
      <w:pPr>
        <w:pStyle w:val="Heading1"/>
      </w:pPr>
      <w:r>
        <w:t>1. Problem Statement</w:t>
      </w:r>
    </w:p>
    <w:p w14:paraId="00A03231" w14:textId="77777777" w:rsidR="00211833" w:rsidRDefault="00000000">
      <w:r>
        <w:t>The diagnosis of critical conditions such as pneumonia and skin cancer using medical images (X-rays and skin lesion images) is a complex, time-consuming process that relies heavily on medical expertise. This dependency can lead to delayed diagnoses and potential inconsistencies.</w:t>
      </w:r>
    </w:p>
    <w:p w14:paraId="1CB23009" w14:textId="77777777" w:rsidR="00211833" w:rsidRDefault="00000000">
      <w:r>
        <w:t>Goal: To develop an AI-powered system capable of rapidly and accurately classifying medical images into specific disease categories, thereby assisting doctors and improving diagnostic efficiency and precision.</w:t>
      </w:r>
    </w:p>
    <w:p w14:paraId="7AE97F84" w14:textId="77777777" w:rsidR="00211833" w:rsidRDefault="00000000">
      <w:pPr>
        <w:pStyle w:val="Heading1"/>
      </w:pPr>
      <w:r>
        <w:t>2. Collection of Data (Links, API, Open Source)</w:t>
      </w:r>
    </w:p>
    <w:p w14:paraId="6ACDE3C6" w14:textId="77777777" w:rsidR="00211833" w:rsidRDefault="00000000">
      <w:r>
        <w:t>To train and validate our AI models, we utilized publicly available, open-source datasets:</w:t>
      </w:r>
    </w:p>
    <w:p w14:paraId="77A80C0D" w14:textId="77777777" w:rsidR="00211833" w:rsidRDefault="00000000">
      <w:r>
        <w:t>• Chest X-Ray (Pneumonia): https://www.kaggle.com/datasets/paultimothymooney/chest-xray-pneumonia</w:t>
      </w:r>
    </w:p>
    <w:p w14:paraId="04E348EF" w14:textId="77777777" w:rsidR="00211833" w:rsidRDefault="00000000">
      <w:r>
        <w:t>• Skin Cancer (HAM10000): https://www.kaggle.com/datasets/kmader/skin-cancer-mnist-ham10000</w:t>
      </w:r>
    </w:p>
    <w:p w14:paraId="1E71B631" w14:textId="77777777" w:rsidR="00211833" w:rsidRDefault="00000000">
      <w:r>
        <w:t>Data Type: Image data in JPG/PNG formats.</w:t>
      </w:r>
    </w:p>
    <w:p w14:paraId="0B674694" w14:textId="77777777" w:rsidR="00211833" w:rsidRDefault="00000000">
      <w:r>
        <w:t>API Used: TensorFlow and Keras’s ImageDataGenerator were used for efficient loading and real-time augmentation.</w:t>
      </w:r>
    </w:p>
    <w:p w14:paraId="140B47E7" w14:textId="77777777" w:rsidR="00211833" w:rsidRDefault="00000000">
      <w:pPr>
        <w:pStyle w:val="Heading1"/>
      </w:pPr>
      <w:r>
        <w:t>3. Data Preprocessing</w:t>
      </w:r>
    </w:p>
    <w:p w14:paraId="0FD21BDF" w14:textId="77777777" w:rsidR="00211833" w:rsidRDefault="00000000">
      <w:r>
        <w:t>Proper preprocessing is critical for robust model performance:</w:t>
      </w:r>
      <w:r>
        <w:br/>
        <w:t>- Resizing: All images resized to 224x224 pixels.</w:t>
      </w:r>
      <w:r>
        <w:br/>
        <w:t>- Normalization: Pixel values scaled to 0–1 for stable and faster training.</w:t>
      </w:r>
      <w:r>
        <w:br/>
        <w:t>- Augmentation: Applied rotation, zoom, horizontal and vertical flips to prevent overfitting.</w:t>
      </w:r>
      <w:r>
        <w:br/>
        <w:t>- Imbalance Handling: Used class weights to mitigate dataset imbalances.</w:t>
      </w:r>
      <w:r>
        <w:br/>
        <w:t>Purpose: Enhance model generalization and reduce overfitting.</w:t>
      </w:r>
    </w:p>
    <w:p w14:paraId="0A840146" w14:textId="77777777" w:rsidR="00211833" w:rsidRDefault="00000000">
      <w:pPr>
        <w:pStyle w:val="Heading1"/>
      </w:pPr>
      <w:r>
        <w:lastRenderedPageBreak/>
        <w:t>4. Data Visualization</w:t>
      </w:r>
    </w:p>
    <w:p w14:paraId="053183F2" w14:textId="77777777" w:rsidR="00211833" w:rsidRDefault="00000000">
      <w:r>
        <w:t>Visualization helps understand dataset characteristics:</w:t>
      </w:r>
      <w:r>
        <w:br/>
        <w:t>- Visualized sample images from each dataset.</w:t>
      </w:r>
      <w:r>
        <w:br/>
        <w:t>- Checked class distribution using bar plots.</w:t>
      </w:r>
      <w:r>
        <w:br/>
        <w:t>- Identified minor class imbalances, managed via weighted training.</w:t>
      </w:r>
      <w:r>
        <w:br/>
        <w:t>Tools: matplotlib and seaborn.</w:t>
      </w:r>
    </w:p>
    <w:p w14:paraId="579F8027" w14:textId="77777777" w:rsidR="00211833" w:rsidRDefault="00000000">
      <w:pPr>
        <w:pStyle w:val="Heading1"/>
      </w:pPr>
      <w:r>
        <w:t>5. Machine Learning Model</w:t>
      </w:r>
    </w:p>
    <w:p w14:paraId="1D043C93" w14:textId="77777777" w:rsidR="00211833" w:rsidRDefault="00000000">
      <w:r>
        <w:t>Approach: Transfer learning using pre-trained CNNs:</w:t>
      </w:r>
      <w:r>
        <w:br/>
        <w:t>- Base Models: VGG16, ResNet50, EfficientNetB0.</w:t>
      </w:r>
      <w:r>
        <w:br/>
        <w:t>- Custom Architecture: Added global average pooling, dense layers, dropout, and output layers (sigmoid for binary, softmax for multi-class).</w:t>
      </w:r>
      <w:r>
        <w:br/>
        <w:t>- Training: 10 epochs with early stopping.</w:t>
      </w:r>
      <w:r>
        <w:br/>
        <w:t>Best Model: EfficientNetB0 achieved 97% accuracy for pneumonia detection.</w:t>
      </w:r>
    </w:p>
    <w:p w14:paraId="4694962A" w14:textId="77777777" w:rsidR="00211833" w:rsidRDefault="00000000">
      <w:pPr>
        <w:pStyle w:val="Heading1"/>
      </w:pPr>
      <w:r>
        <w:t>6. Model Performance</w:t>
      </w:r>
    </w:p>
    <w:p w14:paraId="4D519D07" w14:textId="77777777" w:rsidR="00211833" w:rsidRDefault="00000000">
      <w:r>
        <w:t>Results: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1833" w14:paraId="2EA692AA" w14:textId="77777777" w:rsidTr="00211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01F23B" w14:textId="77777777" w:rsidR="00211833" w:rsidRDefault="00000000">
            <w:r>
              <w:t>Dataset</w:t>
            </w:r>
          </w:p>
        </w:tc>
        <w:tc>
          <w:tcPr>
            <w:tcW w:w="4320" w:type="dxa"/>
          </w:tcPr>
          <w:p w14:paraId="18B68F5D" w14:textId="77777777" w:rsidR="0021183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</w:tr>
      <w:tr w:rsidR="00211833" w14:paraId="43BC792D" w14:textId="77777777" w:rsidTr="00211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556038" w14:textId="77777777" w:rsidR="00211833" w:rsidRDefault="00000000">
            <w:r>
              <w:t>Chest X-Ray (Pneumonia)</w:t>
            </w:r>
          </w:p>
        </w:tc>
        <w:tc>
          <w:tcPr>
            <w:tcW w:w="4320" w:type="dxa"/>
          </w:tcPr>
          <w:p w14:paraId="315923BB" w14:textId="77777777" w:rsidR="002118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97.2%</w:t>
            </w:r>
          </w:p>
        </w:tc>
      </w:tr>
      <w:tr w:rsidR="00211833" w14:paraId="75191D5F" w14:textId="77777777" w:rsidTr="00211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18EB0" w14:textId="77777777" w:rsidR="00211833" w:rsidRDefault="00000000">
            <w:r>
              <w:t>Skin Cancer (HAM10000)</w:t>
            </w:r>
          </w:p>
        </w:tc>
        <w:tc>
          <w:tcPr>
            <w:tcW w:w="4320" w:type="dxa"/>
          </w:tcPr>
          <w:p w14:paraId="754BB985" w14:textId="77777777" w:rsidR="002118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~88%</w:t>
            </w:r>
          </w:p>
        </w:tc>
      </w:tr>
    </w:tbl>
    <w:p w14:paraId="5F88C1AB" w14:textId="77777777" w:rsidR="00211833" w:rsidRDefault="00000000">
      <w:r>
        <w:t>Metrics Evaluated: Accuracy, Loss, Precision, Recall, AUC.</w:t>
      </w:r>
    </w:p>
    <w:p w14:paraId="1C7A9637" w14:textId="77777777" w:rsidR="00211833" w:rsidRDefault="00000000">
      <w:r>
        <w:t>Best Model: EfficientNetB0 outperformed others across all metrics.</w:t>
      </w:r>
    </w:p>
    <w:p w14:paraId="25E16E56" w14:textId="77777777" w:rsidR="00211833" w:rsidRDefault="00000000">
      <w:pPr>
        <w:pStyle w:val="Heading1"/>
      </w:pPr>
      <w:r>
        <w:t>7. Charts and Visualizations</w:t>
      </w:r>
    </w:p>
    <w:p w14:paraId="54528F1D" w14:textId="77777777" w:rsidR="00211833" w:rsidRDefault="00000000">
      <w:r>
        <w:t>Visualizations:</w:t>
      </w:r>
      <w:r>
        <w:br/>
        <w:t>- Accuracy/Loss Curves: Monitored training progress and overfitting.</w:t>
      </w:r>
      <w:r>
        <w:br/>
        <w:t>- Model Comparison: Bar charts for VGG16, ResNet50, and EfficientNetB0.</w:t>
      </w:r>
      <w:r>
        <w:br/>
        <w:t>- Grad-CAM Heatmaps: Highlighted regions AI focused on in images for explainability.</w:t>
      </w:r>
      <w:r>
        <w:br/>
        <w:t>Conclusion: High accuracy and explainability make the system a valuable diagnostic aid.</w:t>
      </w:r>
    </w:p>
    <w:p w14:paraId="36A0665E" w14:textId="77777777" w:rsidR="0012363B" w:rsidRDefault="0012363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14:paraId="5A9E1DD8" w14:textId="645460DF" w:rsidR="00211833" w:rsidRPr="0012363B" w:rsidRDefault="0012363B" w:rsidP="0012363B">
      <w:pPr>
        <w:rPr>
          <w:b/>
          <w:bCs/>
          <w:color w:val="4F81BD" w:themeColor="accent1"/>
          <w:sz w:val="28"/>
          <w:szCs w:val="28"/>
        </w:rPr>
      </w:pPr>
      <w:r w:rsidRPr="0012363B">
        <w:rPr>
          <w:b/>
          <w:bCs/>
          <w:color w:val="4F81BD" w:themeColor="accent1"/>
          <w:sz w:val="28"/>
          <w:szCs w:val="28"/>
        </w:rPr>
        <w:lastRenderedPageBreak/>
        <w:t>8.</w:t>
      </w:r>
      <w:r w:rsidR="00000000" w:rsidRPr="0012363B">
        <w:rPr>
          <w:b/>
          <w:bCs/>
          <w:color w:val="4F81BD" w:themeColor="accent1"/>
          <w:sz w:val="28"/>
          <w:szCs w:val="28"/>
        </w:rPr>
        <w:t>Repository Structure:</w:t>
      </w:r>
    </w:p>
    <w:p w14:paraId="7EEBC1C1" w14:textId="77777777" w:rsidR="00211833" w:rsidRDefault="00000000">
      <w:r>
        <w:t>AI-Medical-Diagnosis/</w:t>
      </w:r>
      <w:r>
        <w:br/>
        <w:t>├─ app.py                  # Streamlit application</w:t>
      </w:r>
      <w:r>
        <w:br/>
        <w:t>├─ requirements.txt        # Dependencies</w:t>
      </w:r>
      <w:r>
        <w:br/>
        <w:t>├─ README.md               # Project description and instructions</w:t>
      </w:r>
      <w:r>
        <w:br/>
        <w:t>├─ saved_models/           # Pre-trained AI models</w:t>
      </w:r>
      <w:r>
        <w:br/>
        <w:t>│   ├─ model_VGG16.keras</w:t>
      </w:r>
      <w:r>
        <w:br/>
        <w:t>│   └─ skin_cancer_model_finetuned.h5</w:t>
      </w:r>
      <w:r>
        <w:br/>
        <w:t>├─ database/</w:t>
      </w:r>
      <w:r>
        <w:br/>
        <w:t>│   ├─ images/             # Uploaded patient images</w:t>
      </w:r>
      <w:r>
        <w:br/>
        <w:t>│   └─ backups/            # MySQL backups</w:t>
      </w:r>
      <w:r>
        <w:br/>
        <w:t>├─ .env.example            # Environment variable template</w:t>
      </w:r>
      <w:r>
        <w:br/>
        <w:t>└─ .gitignore              # Excluded files/folders</w:t>
      </w:r>
    </w:p>
    <w:p w14:paraId="35750499" w14:textId="77777777" w:rsidR="00211833" w:rsidRDefault="00000000">
      <w:r>
        <w:t>Requirements (requirements.txt):</w:t>
      </w:r>
    </w:p>
    <w:p w14:paraId="653E223E" w14:textId="77777777" w:rsidR="00211833" w:rsidRDefault="00000000">
      <w:r>
        <w:t>streamlit, tensorflow, keras, numpy, opencv-python, pandas, matplotlib, bcrypt, mysql-connector-python, python-dotenv, schedule</w:t>
      </w:r>
    </w:p>
    <w:p w14:paraId="1BB49B5D" w14:textId="77777777" w:rsidR="00211833" w:rsidRDefault="00000000">
      <w:r>
        <w:t>Environment Variables (.env.example):</w:t>
      </w:r>
    </w:p>
    <w:p w14:paraId="7AB8F568" w14:textId="77777777" w:rsidR="00211833" w:rsidRDefault="00000000">
      <w:r>
        <w:t>MYSQL_HOST=localhost</w:t>
      </w:r>
      <w:r>
        <w:br/>
        <w:t>MYSQL_USER=root</w:t>
      </w:r>
      <w:r>
        <w:br/>
        <w:t>MYSQL_PASSWORD=yourpassword</w:t>
      </w:r>
      <w:r>
        <w:br/>
        <w:t>MYSQL_DATABASE=ai_medical_db</w:t>
      </w:r>
    </w:p>
    <w:p w14:paraId="24AB8095" w14:textId="77777777" w:rsidR="00211833" w:rsidRDefault="00000000">
      <w:r>
        <w:t>Setup Instructions (README.md):</w:t>
      </w:r>
      <w:r>
        <w:br/>
        <w:t>1. Clone Repository</w:t>
      </w:r>
      <w:r>
        <w:br/>
        <w:t>2. Create Virtual Environment &amp; Install Dependencies</w:t>
      </w:r>
      <w:r>
        <w:br/>
        <w:t>3. Add .env File with MySQL Credentials</w:t>
      </w:r>
      <w:r>
        <w:br/>
        <w:t>4. Place AI Models in saved_models/</w:t>
      </w:r>
      <w:r>
        <w:br/>
        <w:t>5. Run Application: streamlit run app.py</w:t>
      </w:r>
    </w:p>
    <w:p w14:paraId="627099E3" w14:textId="77777777" w:rsidR="00211833" w:rsidRDefault="00000000">
      <w:pPr>
        <w:pStyle w:val="Heading1"/>
      </w:pPr>
      <w:r>
        <w:lastRenderedPageBreak/>
        <w:t>9. Workflow Diagram</w:t>
      </w:r>
    </w:p>
    <w:p w14:paraId="2F72C29C" w14:textId="77777777" w:rsidR="0012363B" w:rsidRDefault="0012363B">
      <w:pPr>
        <w:pStyle w:val="Heading1"/>
      </w:pPr>
      <w:r>
        <w:rPr>
          <w:noProof/>
        </w:rPr>
        <w:drawing>
          <wp:inline distT="0" distB="0" distL="0" distR="0" wp14:anchorId="74E7A42E" wp14:editId="625E132D">
            <wp:extent cx="4213860" cy="4213860"/>
            <wp:effectExtent l="0" t="0" r="0" b="0"/>
            <wp:docPr id="123170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07187" name="Picture 12317071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61E6" w14:textId="66C85BB3" w:rsidR="00211833" w:rsidRDefault="00000000">
      <w:pPr>
        <w:pStyle w:val="Heading1"/>
      </w:pPr>
      <w:r>
        <w:t>Conclusion</w:t>
      </w:r>
    </w:p>
    <w:p w14:paraId="59CE6B1A" w14:textId="77777777" w:rsidR="00211833" w:rsidRDefault="00000000">
      <w:r>
        <w:t>The AI-based image classification system demonstrates high accuracy, reliability, and interpretability, making it an effective tool for assisting in pneumonia and skin cancer diagnosis.</w:t>
      </w:r>
    </w:p>
    <w:sectPr w:rsidR="002118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816AE0"/>
    <w:multiLevelType w:val="hybridMultilevel"/>
    <w:tmpl w:val="DE7492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261451">
    <w:abstractNumId w:val="8"/>
  </w:num>
  <w:num w:numId="2" w16cid:durableId="57941764">
    <w:abstractNumId w:val="6"/>
  </w:num>
  <w:num w:numId="3" w16cid:durableId="290016589">
    <w:abstractNumId w:val="5"/>
  </w:num>
  <w:num w:numId="4" w16cid:durableId="262036486">
    <w:abstractNumId w:val="4"/>
  </w:num>
  <w:num w:numId="5" w16cid:durableId="1243417423">
    <w:abstractNumId w:val="7"/>
  </w:num>
  <w:num w:numId="6" w16cid:durableId="1100297769">
    <w:abstractNumId w:val="3"/>
  </w:num>
  <w:num w:numId="7" w16cid:durableId="867642443">
    <w:abstractNumId w:val="2"/>
  </w:num>
  <w:num w:numId="8" w16cid:durableId="1284340775">
    <w:abstractNumId w:val="1"/>
  </w:num>
  <w:num w:numId="9" w16cid:durableId="2127583437">
    <w:abstractNumId w:val="0"/>
  </w:num>
  <w:num w:numId="10" w16cid:durableId="19300386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BD"/>
    <w:rsid w:val="0006063C"/>
    <w:rsid w:val="0012363B"/>
    <w:rsid w:val="0015074B"/>
    <w:rsid w:val="0021183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5EFCB"/>
  <w14:defaultImageDpi w14:val="300"/>
  <w15:docId w15:val="{6B5753EA-D502-472A-BCA8-D7950217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Daksh Rathod</cp:lastModifiedBy>
  <cp:revision>2</cp:revision>
  <dcterms:created xsi:type="dcterms:W3CDTF">2013-12-23T23:15:00Z</dcterms:created>
  <dcterms:modified xsi:type="dcterms:W3CDTF">2025-11-06T21:03:00Z</dcterms:modified>
  <cp:category/>
</cp:coreProperties>
</file>