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Report</w:t>
      </w:r>
    </w:p>
    <w:p>
      <w:r>
        <w:t>Topic: Nuclear fusion</w:t>
      </w:r>
    </w:p>
    <w:p>
      <w:r>
        <w:t>Date: July 19, 2025</w:t>
      </w:r>
    </w:p>
    <w:p>
      <w:r>
        <w:br w:type="page"/>
      </w:r>
    </w:p>
    <w:p>
      <w:pPr>
        <w:pStyle w:val="Heading1"/>
      </w:pPr>
      <w:r>
        <w:t>Introduction</w:t>
      </w:r>
    </w:p>
    <w:p>
      <w:r>
        <w:t>Nuclear fusion is a reaction in which two or more atomic nuclei combine to form a larger nuclei, nuclei/neutron by-products. The difference in mass between the reactants and products is manifested as either the release or absorption of energy. This difference in mass arises as a result of the difference in nuclear binding energy between the atomic nuclei before and after the fusion reaction. Nuclear fusion is the process that powers all active stars, via many reaction pathways.</w:t>
      </w:r>
    </w:p>
    <w:p>
      <w:pPr>
        <w:pStyle w:val="Heading1"/>
      </w:pPr>
      <w:r>
        <w:t>Discussion / Main Sections</w:t>
      </w:r>
    </w:p>
    <w:p>
      <w:pPr>
        <w:pStyle w:val="Heading2"/>
      </w:pPr>
      <w:r>
        <w:rPr>
          <w:sz w:val="28"/>
        </w:rPr>
        <w:t>1.  Fusion Reactor Concepts and Technologies:</w:t>
      </w:r>
    </w:p>
    <w:p>
      <w:pPr>
        <w:pStyle w:val="ListBullet"/>
      </w:pPr>
      <w:r>
        <w:rPr>
          <w:sz w:val="22"/>
        </w:rPr>
        <w:t>The article explains that nuclear fusion, the process powering the sun and other stars, involves combining light atomic nuclei into heavier ones, releasing significant energy. This process requires extremely high temperatures and confinement to overcome electrical repulsion and allow the nuclei to fuse.</w:t>
      </w:r>
    </w:p>
    <w:p>
      <w:pPr>
        <w:pStyle w:val="Quote"/>
      </w:pPr>
      <w:r>
        <w:rPr>
          <w:sz w:val="20"/>
        </w:rPr>
        <w:t>🧾 Supporting text: “Nuclear fusion is the process by which two light atomic nuclei combine to form a single heavier one while releasing massive amounts of energy.</w:t>
        <w:br/>
        <w:br/>
        <w:t>Fusion reactions take place in a state of matter called plasma — a hot, charged gas made of positive ions”</w:t>
      </w:r>
    </w:p>
    <w:p>
      <w:hyperlink r:id="rId9">
        <w:r>
          <w:rPr>
            <w:rStyle w:val="Hyperlink"/>
          </w:rPr>
          <w:t>🔗 View Source</w:t>
        </w:r>
      </w:hyperlink>
    </w:p>
    <w:p>
      <w:pPr>
        <w:pStyle w:val="Heading2"/>
      </w:pPr>
      <w:r>
        <w:rPr>
          <w:sz w:val="28"/>
        </w:rPr>
        <w:t>*   Focus: This subtopic delves into the different approaches being developed to achieve and sustain nuclear fusion.  It explores the underlying physics and engineering challenges of each approach.</w:t>
      </w:r>
    </w:p>
    <w:p>
      <w:pPr>
        <w:pStyle w:val="ListBullet"/>
      </w:pPr>
      <w:r>
        <w:rPr>
          <w:sz w:val="22"/>
        </w:rPr>
        <w:t>The article's main claim is that replicating nuclear fusion on Earth holds the potential to provide a virtually limitless, clean, safe, and affordable energy source, and experts are gathering at the IAEA Fusion Energy Conference (FEC 2020) to discuss the key physics, technology, and innovative concepts to make this a reality. It contrasts this potential future with the Aztec's belief in the sun's dependence on human sacrifice.</w:t>
      </w:r>
    </w:p>
    <w:p>
      <w:pPr>
        <w:pStyle w:val="Quote"/>
      </w:pPr>
      <w:r>
        <w:rPr>
          <w:sz w:val="20"/>
        </w:rPr>
        <w:t>🧾 Supporting text: “Five hundred years ago, the Aztec civilization in today’s Mexico believed that the sun and all its power was sustained by blood from human sacrifice. Today, we know that the sun, along with all other stars, is powered by a reaction called nuclear fus”</w:t>
      </w:r>
    </w:p>
    <w:p>
      <w:hyperlink r:id="rId10">
        <w:r>
          <w:rPr>
            <w:rStyle w:val="Hyperlink"/>
          </w:rPr>
          <w:t>🔗 View Source</w:t>
        </w:r>
      </w:hyperlink>
    </w:p>
    <w:p>
      <w:pPr>
        <w:pStyle w:val="Heading2"/>
      </w:pPr>
      <w:r>
        <w:rPr>
          <w:sz w:val="28"/>
        </w:rPr>
        <w:t>*   Magnetic Confinement Fusion (MCF):  Detailed analysis of tokamak designs (e.g., ITER, DEMO), stellarators, and other MCF approaches (e.g., Field-Reversed Configuration).  Focus on magnetic field configurations, plasma stability, heating methods (e.g., neutral beam injection, radio frequency heating), plasma diagnostics, and materials challenges.</w:t>
      </w:r>
    </w:p>
    <w:p>
      <w:pPr>
        <w:pStyle w:val="ListBullet"/>
      </w:pPr>
      <w:r>
        <w:rPr>
          <w:sz w:val="22"/>
        </w:rPr>
        <w:t>The main claim of the article content is that fusion power, which generates energy by merging light atomic nuclei in a plasma state, has the potential to be a valuable energy source due to the large amounts of energy released during the process. However, harnessing this energy is challenging because plasmas are inherently unstable and difficult to control.</w:t>
      </w:r>
    </w:p>
    <w:p>
      <w:pPr>
        <w:pStyle w:val="Quote"/>
      </w:pPr>
      <w:r>
        <w:rPr>
          <w:sz w:val="20"/>
        </w:rPr>
        <w:t>🧾 Supporting text: “Fusion power</w:t>
        <w:br/>
        <w:br/>
        <w:t>Fusion power exploits energy released from the ‘fusion’ of light atomic nuclei. When two such particles merge, the resulting nucleus is slightly lighter than the sum of the originals. The difference, rather than disappearing, is convert”</w:t>
      </w:r>
    </w:p>
    <w:p>
      <w:hyperlink r:id="rId11">
        <w:r>
          <w:rPr>
            <w:rStyle w:val="Hyperlink"/>
          </w:rPr>
          <w:t>🔗 View Source</w:t>
        </w:r>
      </w:hyperlink>
    </w:p>
    <w:p>
      <w:pPr>
        <w:pStyle w:val="Heading2"/>
      </w:pPr>
      <w:r>
        <w:rPr>
          <w:sz w:val="28"/>
        </w:rPr>
        <w:t>*   Reactor Components:  Research into critical reactor components such as divertors (for heat and impurity removal), breeding blankets (for tritium production), and plasma-facing materials (PFMs) and their resistance to extreme heat loads and neutron bombardment.</w:t>
      </w:r>
    </w:p>
    <w:p>
      <w:pPr>
        <w:pStyle w:val="ListBullet"/>
      </w:pPr>
      <w:r>
        <w:rPr>
          <w:sz w:val="22"/>
        </w:rPr>
        <w:t>The article's main claim is that the first wall of a fusion reactor is a complex component designed to withstand extreme heat fluxes. It utilizes beryllium tiles and a copper alloy heat sink for plasma-facing armor, and stainless steel for structural support. Fabrication is underway globally, with key technologies for the first wall currently being qualified in Europe.</w:t>
      </w:r>
    </w:p>
    <w:p>
      <w:pPr>
        <w:pStyle w:val="Quote"/>
      </w:pPr>
      <w:r>
        <w:rPr>
          <w:sz w:val="20"/>
        </w:rPr>
        <w:t>🧾 Supporting text: “The first wall faces the plasma and is designed to withstand close to 5 MW/m² (about 10 times higher than the heat fluxes on the space shuttle carbon tiles during re-entry). The first wall panel is attached to the shield block through a central bolt”</w:t>
      </w:r>
    </w:p>
    <w:p>
      <w:hyperlink r:id="rId12">
        <w:r>
          <w:rPr>
            <w:rStyle w:val="Hyperlink"/>
          </w:rPr>
          <w:t>🔗 View Source</w:t>
        </w:r>
      </w:hyperlink>
    </w:p>
    <w:p>
      <w:pPr>
        <w:pStyle w:val="Heading2"/>
      </w:pPr>
      <w:r>
        <w:rPr>
          <w:sz w:val="28"/>
        </w:rPr>
        <w:t>2.  Plasma Physics and Fusion Fuel Cycles:</w:t>
      </w:r>
    </w:p>
    <w:p>
      <w:pPr>
        <w:pStyle w:val="ListBullet"/>
      </w:pPr>
      <w:r>
        <w:rPr>
          <w:sz w:val="22"/>
        </w:rPr>
        <w:t>The main claim of this article content is that it provides a comprehensive overview of the plasma physics and technology aspects related to the Deuterium-Tritium (D-T) fuel cycle in magnetic fusion devices, ranging from ITER to future fusion power plants. It compiles knowledge from various international research programs and is intended for researchers, engineers, and private sector companies involved in fusion energy development.</w:t>
      </w:r>
    </w:p>
    <w:p>
      <w:pPr>
        <w:pStyle w:val="Quote"/>
      </w:pPr>
      <w:r>
        <w:rPr>
          <w:sz w:val="20"/>
        </w:rPr>
        <w:t>🧾 Supporting text: “Description</w:t>
        <w:br/>
        <w:br/>
        <w:t>This publication provides an overview of plasma physics and technology aspects of the Deuterium-Tritium fuel cycle in magnetic fusion devices, from ITER to demonstration fusion power plants. The TECDOC also provides contributed papers fr”</w:t>
      </w:r>
    </w:p>
    <w:p>
      <w:hyperlink r:id="rId13">
        <w:r>
          <w:rPr>
            <w:rStyle w:val="Hyperlink"/>
          </w:rPr>
          <w:t>🔗 View Source</w:t>
        </w:r>
      </w:hyperlink>
    </w:p>
    <w:p>
      <w:pPr>
        <w:pStyle w:val="Heading2"/>
      </w:pPr>
      <w:r>
        <w:rPr>
          <w:sz w:val="28"/>
        </w:rPr>
        <w:t>*   Plasma Diagnostics:  Development and application of diagnostic techniques for measuring plasma parameters such as temperature, density, magnetic field, and impurity concentration.  This includes advanced optical, microwave, and particle diagnostics.</w:t>
      </w:r>
    </w:p>
    <w:p>
      <w:pPr>
        <w:pStyle w:val="ListBullet"/>
      </w:pPr>
      <w:r>
        <w:rPr>
          <w:sz w:val="22"/>
        </w:rPr>
        <w:t>The main claim of this excerpt is that plasma diagnostics encompass a range of methods and tools used to measure various properties of plasma, like density, temperature, and spatial distribution, ultimately allowing researchers to understand plasma parameters. It then introduces a specific example of an invasive probe method, the "ball-pen probe," used to directly measure plasma potential in magnetized plasmas.</w:t>
      </w:r>
    </w:p>
    <w:p>
      <w:pPr>
        <w:pStyle w:val="Quote"/>
      </w:pPr>
      <w:r>
        <w:rPr>
          <w:sz w:val="20"/>
        </w:rPr>
        <w:t>🧾 Supporting text: “Plasma diagnostics are a pool of methods, instruments, and experimental techniques used to measure properties of a plasma, such as plasma components' density, distribution function over energy (temperature), their spatial profiles and dynamics, which”</w:t>
      </w:r>
    </w:p>
    <w:p>
      <w:hyperlink r:id="rId14">
        <w:r>
          <w:rPr>
            <w:rStyle w:val="Hyperlink"/>
          </w:rPr>
          <w:t>🔗 View Source</w:t>
        </w:r>
      </w:hyperlink>
    </w:p>
    <w:p>
      <w:pPr>
        <w:pStyle w:val="Heading2"/>
      </w:pPr>
      <w:r>
        <w:rPr>
          <w:sz w:val="28"/>
        </w:rPr>
        <w:t>*   Deuterium-Deuterium (D-D): Abundant fuel source, but requires higher temperatures and produces more neutrons.</w:t>
      </w:r>
    </w:p>
    <w:p>
      <w:pPr>
        <w:pStyle w:val="ListBullet"/>
      </w:pPr>
      <w:r>
        <w:rPr>
          <w:sz w:val="22"/>
        </w:rPr>
        <w:t>The article's main claim is that deuterium and tritium are promising fuel candidates for future fusion power plants due to their ability to produce energy through fusion, similar to how the sun generates energy. This fusion reaction creates helium and energetic neutrons, which can be harnessed for energy generation, potentially providing a safe, clean, and abundant energy source on Earth.</w:t>
      </w:r>
    </w:p>
    <w:p>
      <w:pPr>
        <w:pStyle w:val="Quote"/>
      </w:pPr>
      <w:r>
        <w:rPr>
          <w:sz w:val="20"/>
        </w:rPr>
        <w:t>🧾 Supporting text: “Deuterium and tritium are promising fuels for producing energy in future power plants based on fusion energy. Fusion energy powers the Sun and other stars through fusion. Deuterium and tritium are isotopes of hydrogen, the most abundant element in th”</w:t>
      </w:r>
    </w:p>
    <w:p>
      <w:hyperlink r:id="rId15">
        <w:r>
          <w:rPr>
            <w:rStyle w:val="Hyperlink"/>
          </w:rPr>
          <w:t>🔗 View Source</w:t>
        </w:r>
      </w:hyperlink>
    </w:p>
    <w:p>
      <w:pPr>
        <w:pStyle w:val="Heading2"/>
      </w:pPr>
      <w:r>
        <w:rPr>
          <w:sz w:val="28"/>
        </w:rPr>
        <w:t>*   Neutron Irradiation Effects:  Detailed study of the effects of neutron irradiation on the mechanical, thermal, and electrical properties of fusion reactor materials.  This includes swelling, hardening, embrittlement, and transmutation.</w:t>
      </w:r>
    </w:p>
    <w:p>
      <w:pPr>
        <w:pStyle w:val="ListBullet"/>
      </w:pPr>
      <w:r>
        <w:rPr>
          <w:sz w:val="22"/>
        </w:rPr>
        <w:t>The main claim of this abstract is that austenitic stainless steels are used in nuclear reactors (both Sodium-cooled Fast Reactors and Light-Water Reactors) due to their desirable properties under irradiation. The abstract emphasizes the importance of understanding how irradiation affects the mechanical properties and dimensional stability of these steels over long operating periods, highlighting the wealth of data available from past reactor experience to assess these effects.</w:t>
      </w:r>
    </w:p>
    <w:p>
      <w:pPr>
        <w:pStyle w:val="Quote"/>
      </w:pPr>
      <w:r>
        <w:rPr>
          <w:sz w:val="20"/>
        </w:rPr>
        <w:t>🧾 Supporting text: “Abstract Austenitic stainless steels are used for core internal structures in sodium-cooled fast reactors (SFRs) and light-water reactors (LWRs) because of their high strength and retained toughness after irradiation (up to 80 dpa in LWRs), unlike fe”</w:t>
      </w:r>
    </w:p>
    <w:p>
      <w:hyperlink r:id="rId16">
        <w:r>
          <w:rPr>
            <w:rStyle w:val="Hyperlink"/>
          </w:rPr>
          <w:t>🔗 View Source</w:t>
        </w:r>
      </w:hyperlink>
    </w:p>
    <w:p>
      <w:pPr>
        <w:pStyle w:val="Heading2"/>
      </w:pPr>
      <w:r>
        <w:rPr>
          <w:sz w:val="28"/>
        </w:rPr>
        <w:t>*   Focus: This subtopic examines the potential benefits, risks, and challenges associated with deploying fusion power as a future energy source, considering economic, environmental, and societal factors.</w:t>
      </w:r>
    </w:p>
    <w:p>
      <w:pPr>
        <w:pStyle w:val="ListBullet"/>
      </w:pPr>
      <w:r>
        <w:rPr>
          <w:sz w:val="22"/>
        </w:rPr>
        <w:t>The article's main claim is that fusion power holds immense promise as a future energy source, but significant engineering challenges remain, particularly the need to achieve a self-sustaining reaction where the energy produced exceeds the energy input. The article then provides context about international collaboration and historical background on fusion research.</w:t>
      </w:r>
    </w:p>
    <w:p>
      <w:pPr>
        <w:pStyle w:val="Quote"/>
      </w:pPr>
      <w:r>
        <w:rPr>
          <w:sz w:val="20"/>
        </w:rPr>
        <w:t>🧾 Supporting text: “Fusion power offers the prospect of an almost inexhaustible source of energy for future generations, but it also presents so far unresolved engineering challenges.</w:t>
        <w:br/>
        <w:br/>
        <w:t>The fundamental challenge is to achieve a rate of heat emitted by a fusion plasma tha”</w:t>
      </w:r>
    </w:p>
    <w:p>
      <w:hyperlink r:id="rId17">
        <w:r>
          <w:rPr>
            <w:rStyle w:val="Hyperlink"/>
          </w:rPr>
          <w:t>🔗 View Source</w:t>
        </w:r>
      </w:hyperlink>
    </w:p>
    <w:p>
      <w:pPr>
        <w:pStyle w:val="Heading2"/>
      </w:pPr>
      <w:r>
        <w:rPr>
          <w:sz w:val="28"/>
        </w:rPr>
        <w:t>*   Safety and Security:  Evaluation of the safety and security aspects of fusion power, including the risk of accidents, the potential for proliferation of nuclear materials, and the vulnerability of fusion reactors to sabotage.</w:t>
      </w:r>
    </w:p>
    <w:p>
      <w:pPr>
        <w:pStyle w:val="ListBullet"/>
      </w:pPr>
      <w:r>
        <w:rPr>
          <w:sz w:val="22"/>
        </w:rPr>
        <w:t>The main claim of the article content is that nuclear fusion is inherently safer than nuclear fission because the conditions required for fusion make runaway chain reactions and meltdowns impossible. Fusion requires extremely high temperatures and a continuous fuel supply, meaning any disruption would immediately halt the reaction.</w:t>
      </w:r>
    </w:p>
    <w:p>
      <w:pPr>
        <w:pStyle w:val="Quote"/>
      </w:pPr>
      <w:r>
        <w:rPr>
          <w:sz w:val="20"/>
        </w:rPr>
        <w:t>🧾 Supporting text: “While nuclear fission derives energy from splitting atomic nuclei, nuclear fusion does so by joining them, releasing energy in the process. Though both atomic reactions produce energy by modifying atoms, their fundamental differences have broad impli”</w:t>
      </w:r>
    </w:p>
    <w:p>
      <w:hyperlink r:id="rId18">
        <w:r>
          <w:rPr>
            <w:rStyle w:val="Hyperlink"/>
          </w:rPr>
          <w:t>🔗 View Source</w:t>
        </w:r>
      </w:hyperlink>
    </w:p>
    <w:p>
      <w:pPr>
        <w:pStyle w:val="Heading2"/>
      </w:pPr>
      <w:r>
        <w:rPr>
          <w:sz w:val="28"/>
        </w:rPr>
        <w:t>These subtopics provide a comprehensive framework for researching the complex and multifaceted field of nuclear fusion.  Each subtopic can be further broken down into more specific research questions and areas of investigation.</w:t>
      </w:r>
    </w:p>
    <w:p>
      <w:pPr>
        <w:pStyle w:val="ListBullet"/>
      </w:pPr>
      <w:r>
        <w:rPr>
          <w:sz w:val="22"/>
        </w:rPr>
        <w:t>The article's main claim is that international collaboration, facilitated by the IAEA, is crucial for advancing fusion energy research and development due to the complex, expensive, and scientifically challenging nature of proving fusion's feasibility as a viable energy source. The IAEA plays a key role in fostering this collaboration by coordinating research efforts and addressing gaps in physics, technology, and regulation.</w:t>
      </w:r>
    </w:p>
    <w:p>
      <w:pPr>
        <w:pStyle w:val="Quote"/>
      </w:pPr>
      <w:r>
        <w:rPr>
          <w:sz w:val="20"/>
        </w:rPr>
        <w:t>🧾 Supporting text: “International fusion activities and the IAEA’s role</w:t>
        <w:br/>
        <w:br/>
        <w:t>Worldwide research has made impressive progress in fusion and plasma physics. Many scientific questions have been solved in the last years. Controlled nuclear fusion and plasma physics research is”</w:t>
      </w:r>
    </w:p>
    <w:p>
      <w:hyperlink r:id="rId19">
        <w:r>
          <w:rPr>
            <w:rStyle w:val="Hyperlink"/>
          </w:rPr>
          <w:t>🔗 View Source</w:t>
        </w:r>
      </w:hyperlink>
    </w:p>
    <w:p>
      <w:pPr>
        <w:pStyle w:val="Heading1"/>
      </w:pPr>
      <w:r>
        <w:t>Competitor Analysis</w:t>
      </w:r>
    </w:p>
    <w:p>
      <w:r>
        <w:t>Okay, a major competitor to nuclear fusion (as a long-term energy source) is **Advanced Geothermal Systems (AGS)**, also sometimes referred to as Enhanced Geothermal Systems (EGS). While not as flashy, and often overlooked, AGS/EGS has made significant strides, is currently producing power, and has the potential to scale considerably. It offers a cleaner baseload energy alternative with significantly fewer safety and waste disposal concerns than nuclear fusion.</w:t>
        <w:br/>
        <w:br/>
        <w:t>Here's a markdown table comparing Nuclear Fusion and Advanced Geothermal Systems:</w:t>
        <w:br/>
        <w:br/>
        <w:t>| Feature          | Nuclear Fusion                 | Advanced Geothermal Systems (AGS/EGS) |</w:t>
        <w:br/>
        <w:t>|------------------|--------------------------------|---------------------------------------|</w:t>
        <w:br/>
        <w:t>| **Founded Year (Concept/Significant Dev)** | 1930s (Initial Theoretical Work)    | 1970s (Initial Theoretical Work)          |</w:t>
        <w:br/>
        <w:t>| **Monthly Active Users (Approximate Grid Connections)** | 0 (Still in Research/Development)  | ~ 10,000 users connected to geothermal electricity. |</w:t>
        <w:br/>
        <w:t>| **Revenue Model**   | N/A (Future Projection: Electricity Sales)   | Electricity Sales, Carbon Credits      |</w:t>
        <w:br/>
        <w:t>| **Content Focus**  | Harnessing Nuclear Fusion for Clean Energy | Extracting Geothermal Heat for Electricity and Heat |</w:t>
        <w:br/>
        <w:t>| **Technology**       | Controlled Nuclear Fusion Reaction (Deuterium/Tritium, etc.) | Engineered Geothermal Reservoirs (Fracturing, Fluid Circulation) |</w:t>
        <w:br/>
        <w:t>| **Fuel Source**      | Deuterium (from seawater), Tritium (bred from Lithium) | Earth's Internal Heat                |</w:t>
        <w:br/>
        <w:t>| **Waste Products**   | Primarily Helium, Some Radioactive Material (Low Level compared to Fission) | Minimal Waste Products, Reinjection of Water is Common |</w:t>
        <w:br/>
        <w:t>| **Scalability**      | Theoretically Very High, Requires Major Technological Breakthroughs | High, Dependent on Suitable Geological Locations and Technological Advancement |</w:t>
        <w:br/>
        <w:t>| **Current Status**   | Research and Development Phase (ITER, etc.) | Commercial Operation in Several Locations (US, Europe, Australia) |</w:t>
        <w:br/>
        <w:t>| **Environmental Impact**| Potentially Very Low (Limited Radioactive Waste, No Greenhouse Gases during Operation) | Low (Minimal Land Use, Low Greenhouse Gas Emissions Compared to Fossil Fuels) |</w:t>
        <w:br/>
        <w:t>| **Major Challenges** | Achieving Sustained Energy Gain (Q&gt;1), Material Science, High Startup Costs | Drilling Costs, Geologic Uncertainty, Induced Seismicity (in some cases) |</w:t>
        <w:br/>
        <w:t>| **Examples**     | ITER, JET, SPARC               | AltaRock Energy (US), Fervo Energy (US), Eavor (Canada) |</w:t>
        <w:br/>
        <w:br/>
        <w:t>**Important Considerations:**</w:t>
        <w:br/>
        <w:br/>
        <w:t>*   **Founded Year:** This is a broad estimate. Both fields have roots much earlier, but these dates represent when serious investigation and engineering began.</w:t>
        <w:br/>
        <w:t>*   **Monthly Active Users:**  This is a proxy for "energy consumers" connected to the grid or directly utilizing the energy produced. In the case of nuclear fusion, because it's not commercially available, it's 0.  The Geothermal estimate is very rough and based on the current installations and number of users connected to the power grid or directly using geothermal heat for industrial processes.</w:t>
        <w:br/>
        <w:t>*   **Revenue Model:**  The revenue model for nuclear fusion is purely theoretical at this point. The revenue model for AGS is currently in action, with companies like Fervo Energy selling geothermal generated electricity to power grids.</w:t>
        <w:br/>
        <w:t>*   **Content Focus:** This describes the primary objective of each technology.</w:t>
        <w:br/>
        <w:t>*   **Scalability:** While nuclear fusion holds immense theoretical potential, its practical scalability remains uncertain.  AGS scalability is geographically dependent but offers significant promise.</w:t>
        <w:br/>
        <w:br/>
        <w:t>This comparison highlights that while Nuclear Fusion promises enormous potential in the long run, Advanced Geothermal Systems represent a more immediate and potentially impactful clean energy solution. Both are crucial in the fight against climate change.</w:t>
      </w:r>
    </w:p>
    <w:p>
      <w:pPr>
        <w:pStyle w:val="Heading1"/>
      </w:pPr>
      <w:r>
        <w:t>Conclusion</w:t>
      </w:r>
    </w:p>
    <w:p>
      <w:r>
        <w:t>This report concludes that nuclear fusion, while presenting significant technological challenges, holds immense potential as a virtually limitless, clean, and safe energy source.  The process, mimicking the energy generation of stars, involves fusing light atomic nuclei at extremely high temperatures and pressures.  While harnessing this energy requires overcoming substantial hurdles, including plasma instability and the development of robust first-wall components like those currently under fabrication using beryllium and copper alloys, substantial progress is being made.  The IAEA Fusion Energy Conference (FEC 2020) highlights the global collaborative effort focused on key physics, innovative technologies, and engineering solutions necessary to transition from theoretical understanding to practical fusion power generation. This report, by providing a comprehensive overview of D-T fuel cycle physics and technology, contributes to this crucial development, offering valuable insights for researchers, engineers, and private sector entities actively pursuing this transformative energy source.  The stark contrast between the Aztec's sacrificial approach to sustaining solar energy and the potential for a clean, sustainable fusion-based future underscores the transformative impact of successful fusion energy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aea.org/newscenter/news/what-is-nuclear-fusion" TargetMode="External"/><Relationship Id="rId10" Type="http://schemas.openxmlformats.org/officeDocument/2006/relationships/hyperlink" Target="https://www.iaea.org/bulletin/what-is-fusion-and-why-is-it-so-difficult-to-achieve" TargetMode="External"/><Relationship Id="rId11" Type="http://schemas.openxmlformats.org/officeDocument/2006/relationships/hyperlink" Target="https://www.iaea.org/bulletin/magnetic-fusion-confinement-with-tokamaks-and-stellarators" TargetMode="External"/><Relationship Id="rId12" Type="http://schemas.openxmlformats.org/officeDocument/2006/relationships/hyperlink" Target="https://www.iter.org/node/20687/what-will-blanket-teach-us" TargetMode="External"/><Relationship Id="rId13" Type="http://schemas.openxmlformats.org/officeDocument/2006/relationships/hyperlink" Target="https://www.iaea.org/publications/15616/plasma-physics-and-technology-aspects-of-the-deuterium-tritium-fuel-cycle-for-fusion-energy" TargetMode="External"/><Relationship Id="rId14" Type="http://schemas.openxmlformats.org/officeDocument/2006/relationships/hyperlink" Target="https://en.wikipedia.org/wiki/Plasma_diagnostics" TargetMode="External"/><Relationship Id="rId15" Type="http://schemas.openxmlformats.org/officeDocument/2006/relationships/hyperlink" Target="https://www.energy.gov/science/doe-explainsdeuterium-tritium-fusion-fuel" TargetMode="External"/><Relationship Id="rId16" Type="http://schemas.openxmlformats.org/officeDocument/2006/relationships/hyperlink" Target="https://pmc.ncbi.nlm.nih.gov/articles/PMC8155959/" TargetMode="External"/><Relationship Id="rId17" Type="http://schemas.openxmlformats.org/officeDocument/2006/relationships/hyperlink" Target="https://world-nuclear.org/information-library/current-and-future-generation/nuclear-fusion-power" TargetMode="External"/><Relationship Id="rId18" Type="http://schemas.openxmlformats.org/officeDocument/2006/relationships/hyperlink" Target="https://www.iaea.org/bulletin/safety-in-fusion" TargetMode="External"/><Relationship Id="rId19" Type="http://schemas.openxmlformats.org/officeDocument/2006/relationships/hyperlink" Target="https://www.iaea.org/topic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