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7594E4" w14:textId="77777777" w:rsidR="00307116" w:rsidRDefault="00307116" w:rsidP="00307116">
      <w:pPr>
        <w:pStyle w:val="ListParagraph"/>
        <w:numPr>
          <w:ilvl w:val="0"/>
          <w:numId w:val="1"/>
        </w:numPr>
      </w:pPr>
      <w:r>
        <w:t>RECTIFICATIONS</w:t>
      </w:r>
    </w:p>
    <w:p w14:paraId="58DDB8EE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 xml:space="preserve">Calendar : </w:t>
      </w:r>
    </w:p>
    <w:p w14:paraId="4D0C74F3" w14:textId="77777777" w:rsidR="00307116" w:rsidRDefault="00307116" w:rsidP="00307116">
      <w:pPr>
        <w:pStyle w:val="ListParagraph"/>
        <w:numPr>
          <w:ilvl w:val="2"/>
          <w:numId w:val="1"/>
        </w:numPr>
      </w:pPr>
      <w:r>
        <w:t xml:space="preserve">Add reference no in Dashboard (In Cal) </w:t>
      </w:r>
      <w:r w:rsidRPr="00307116">
        <w:rPr>
          <w:highlight w:val="green"/>
        </w:rPr>
        <w:t>(Resolved)</w:t>
      </w:r>
    </w:p>
    <w:p w14:paraId="71EF7D18" w14:textId="77777777" w:rsidR="00307116" w:rsidRDefault="00307116" w:rsidP="00307116">
      <w:pPr>
        <w:pStyle w:val="ListParagraph"/>
        <w:numPr>
          <w:ilvl w:val="2"/>
          <w:numId w:val="1"/>
        </w:numPr>
      </w:pPr>
      <w:r>
        <w:t xml:space="preserve">Error on Calendar </w:t>
      </w:r>
      <w:r w:rsidRPr="00307116">
        <w:rPr>
          <w:highlight w:val="green"/>
        </w:rPr>
        <w:t>(Resolved)</w:t>
      </w:r>
    </w:p>
    <w:p w14:paraId="0B9EF45D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 xml:space="preserve">Electricity </w:t>
      </w:r>
      <w:commentRangeStart w:id="0"/>
      <w:r>
        <w:t>meters</w:t>
      </w:r>
      <w:commentRangeEnd w:id="0"/>
      <w:r>
        <w:rPr>
          <w:rStyle w:val="CommentReference"/>
        </w:rPr>
        <w:commentReference w:id="0"/>
      </w:r>
      <w:r>
        <w:t xml:space="preserve">:  </w:t>
      </w:r>
      <w:r>
        <w:rPr>
          <w:highlight w:val="cyan"/>
        </w:rPr>
        <w:t>New MODULE of “</w:t>
      </w:r>
      <w:r w:rsidRPr="00307116">
        <w:rPr>
          <w:highlight w:val="cyan"/>
        </w:rPr>
        <w:t>Electric</w:t>
      </w:r>
      <w:r>
        <w:rPr>
          <w:highlight w:val="cyan"/>
        </w:rPr>
        <w:t>i</w:t>
      </w:r>
      <w:r w:rsidRPr="00307116">
        <w:rPr>
          <w:highlight w:val="cyan"/>
        </w:rPr>
        <w:t>ty</w:t>
      </w:r>
      <w:r>
        <w:rPr>
          <w:highlight w:val="cyan"/>
        </w:rPr>
        <w:t xml:space="preserve"> Units Readings” can be used</w:t>
      </w:r>
    </w:p>
    <w:p w14:paraId="6C1143F6" w14:textId="77777777" w:rsidR="00307116" w:rsidRDefault="00307116" w:rsidP="00307116">
      <w:pPr>
        <w:pStyle w:val="ListParagraph"/>
        <w:numPr>
          <w:ilvl w:val="2"/>
          <w:numId w:val="1"/>
        </w:numPr>
      </w:pPr>
      <w:r>
        <w:t>Provide 2 for each daily bill</w:t>
      </w:r>
    </w:p>
    <w:p w14:paraId="6D692CB3" w14:textId="77777777" w:rsidR="00307116" w:rsidRDefault="00307116" w:rsidP="00307116">
      <w:pPr>
        <w:pStyle w:val="ListParagraph"/>
        <w:numPr>
          <w:ilvl w:val="2"/>
          <w:numId w:val="1"/>
        </w:numPr>
      </w:pPr>
      <w:r>
        <w:t>Separate for Van</w:t>
      </w:r>
    </w:p>
    <w:p w14:paraId="76E4C470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>Daily Billing:</w:t>
      </w:r>
    </w:p>
    <w:p w14:paraId="4150EECE" w14:textId="77777777" w:rsidR="00307116" w:rsidRDefault="00307116" w:rsidP="00307116">
      <w:pPr>
        <w:pStyle w:val="ListParagraph"/>
        <w:numPr>
          <w:ilvl w:val="2"/>
          <w:numId w:val="1"/>
        </w:numPr>
      </w:pPr>
      <w:r>
        <w:t xml:space="preserve">Last date Electricity billing issue (More than 1 Bill </w:t>
      </w:r>
      <w:commentRangeStart w:id="1"/>
      <w:r>
        <w:t>daily</w:t>
      </w:r>
      <w:commentRangeEnd w:id="1"/>
      <w:r>
        <w:rPr>
          <w:rStyle w:val="CommentReference"/>
        </w:rPr>
        <w:commentReference w:id="1"/>
      </w:r>
      <w:r>
        <w:t xml:space="preserve">??) </w:t>
      </w:r>
      <w:r>
        <w:rPr>
          <w:highlight w:val="cyan"/>
        </w:rPr>
        <w:t>New MODULE of “</w:t>
      </w:r>
      <w:r w:rsidRPr="00307116">
        <w:rPr>
          <w:highlight w:val="cyan"/>
        </w:rPr>
        <w:t>Electric</w:t>
      </w:r>
      <w:r>
        <w:rPr>
          <w:highlight w:val="cyan"/>
        </w:rPr>
        <w:t>i</w:t>
      </w:r>
      <w:r w:rsidRPr="00307116">
        <w:rPr>
          <w:highlight w:val="cyan"/>
        </w:rPr>
        <w:t>ty</w:t>
      </w:r>
      <w:r>
        <w:rPr>
          <w:highlight w:val="cyan"/>
        </w:rPr>
        <w:t xml:space="preserve"> Units Readings” can be used</w:t>
      </w:r>
    </w:p>
    <w:p w14:paraId="58E620E3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 xml:space="preserve">Adding New Sets? – </w:t>
      </w:r>
      <w:r w:rsidRPr="00307116">
        <w:rPr>
          <w:highlight w:val="green"/>
        </w:rPr>
        <w:t>Possible from Application</w:t>
      </w:r>
    </w:p>
    <w:p w14:paraId="0F888C52" w14:textId="77777777" w:rsidR="00307116" w:rsidRDefault="00307116" w:rsidP="00307116">
      <w:pPr>
        <w:pStyle w:val="ListParagraph"/>
        <w:numPr>
          <w:ilvl w:val="0"/>
          <w:numId w:val="1"/>
        </w:numPr>
      </w:pPr>
      <w:r>
        <w:t>Reports</w:t>
      </w:r>
    </w:p>
    <w:p w14:paraId="047BCFD4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>Existing Daily Reports</w:t>
      </w:r>
    </w:p>
    <w:p w14:paraId="1CE0A7AC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>Audit reports</w:t>
      </w:r>
    </w:p>
    <w:p w14:paraId="718D390A" w14:textId="77777777" w:rsidR="00307116" w:rsidRPr="00B851B6" w:rsidRDefault="00307116" w:rsidP="00307116">
      <w:pPr>
        <w:pStyle w:val="ListParagraph"/>
        <w:numPr>
          <w:ilvl w:val="2"/>
          <w:numId w:val="1"/>
        </w:numPr>
        <w:rPr>
          <w:color w:val="FF0000"/>
        </w:rPr>
      </w:pPr>
      <w:r w:rsidRPr="00B851B6">
        <w:rPr>
          <w:color w:val="FF0000"/>
        </w:rPr>
        <w:t>Missing Daily Billing</w:t>
      </w:r>
    </w:p>
    <w:p w14:paraId="51D22061" w14:textId="77777777" w:rsidR="00307116" w:rsidRPr="00B851B6" w:rsidRDefault="00307116" w:rsidP="00307116">
      <w:pPr>
        <w:pStyle w:val="ListParagraph"/>
        <w:numPr>
          <w:ilvl w:val="2"/>
          <w:numId w:val="1"/>
        </w:numPr>
        <w:rPr>
          <w:color w:val="FF0000"/>
        </w:rPr>
      </w:pPr>
      <w:r w:rsidRPr="00B851B6">
        <w:rPr>
          <w:color w:val="FF0000"/>
        </w:rPr>
        <w:t>Missing Invoicing</w:t>
      </w:r>
    </w:p>
    <w:p w14:paraId="05310AE0" w14:textId="77777777" w:rsidR="00307116" w:rsidRPr="000A1228" w:rsidRDefault="00307116" w:rsidP="00307116">
      <w:pPr>
        <w:pStyle w:val="ListParagraph"/>
        <w:numPr>
          <w:ilvl w:val="0"/>
          <w:numId w:val="1"/>
        </w:numPr>
        <w:rPr>
          <w:highlight w:val="yellow"/>
        </w:rPr>
      </w:pPr>
      <w:r w:rsidRPr="000A1228">
        <w:rPr>
          <w:highlight w:val="yellow"/>
        </w:rPr>
        <w:t>Accounting</w:t>
      </w:r>
    </w:p>
    <w:p w14:paraId="457ADA7D" w14:textId="77777777" w:rsidR="00307116" w:rsidRPr="000A1228" w:rsidRDefault="00307116" w:rsidP="00307116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 xml:space="preserve">Bhawani Daily Debtor Report </w:t>
      </w:r>
    </w:p>
    <w:p w14:paraId="151CC035" w14:textId="77777777" w:rsidR="00307116" w:rsidRPr="000A1228" w:rsidRDefault="00307116" w:rsidP="00307116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Party wise Report</w:t>
      </w:r>
    </w:p>
    <w:p w14:paraId="0B068015" w14:textId="77777777" w:rsidR="00307116" w:rsidRPr="000A1228" w:rsidRDefault="00307116" w:rsidP="00307116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TDS management</w:t>
      </w:r>
    </w:p>
    <w:p w14:paraId="136C5C68" w14:textId="77777777" w:rsidR="00307116" w:rsidRPr="000A1228" w:rsidRDefault="00307116" w:rsidP="00307116">
      <w:pPr>
        <w:pStyle w:val="ListParagraph"/>
        <w:numPr>
          <w:ilvl w:val="1"/>
          <w:numId w:val="1"/>
        </w:numPr>
        <w:rPr>
          <w:highlight w:val="yellow"/>
        </w:rPr>
      </w:pPr>
      <w:r w:rsidRPr="000A1228">
        <w:rPr>
          <w:highlight w:val="yellow"/>
        </w:rPr>
        <w:t>End of booking reports</w:t>
      </w:r>
    </w:p>
    <w:p w14:paraId="3F21ACCA" w14:textId="77777777" w:rsidR="00307116" w:rsidRDefault="00307116" w:rsidP="00307116">
      <w:pPr>
        <w:pStyle w:val="ListParagraph"/>
        <w:numPr>
          <w:ilvl w:val="0"/>
          <w:numId w:val="1"/>
        </w:numPr>
      </w:pPr>
      <w:r>
        <w:t xml:space="preserve">Daily Booking intimations to various departments </w:t>
      </w:r>
      <w:r>
        <w:rPr>
          <w:highlight w:val="cyan"/>
        </w:rPr>
        <w:t>(Can be done without any changes</w:t>
      </w:r>
      <w:r w:rsidRPr="00307116">
        <w:rPr>
          <w:highlight w:val="cyan"/>
        </w:rPr>
        <w:t>)</w:t>
      </w:r>
    </w:p>
    <w:p w14:paraId="09EEA544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 xml:space="preserve">Housekeeping (facilities) </w:t>
      </w:r>
    </w:p>
    <w:p w14:paraId="2346DA0D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>Security (print / email / pc?)</w:t>
      </w:r>
    </w:p>
    <w:p w14:paraId="7027EEF9" w14:textId="77777777" w:rsidR="00307116" w:rsidRPr="00817ED7" w:rsidRDefault="00307116" w:rsidP="00307116">
      <w:pPr>
        <w:pStyle w:val="ListParagraph"/>
        <w:numPr>
          <w:ilvl w:val="0"/>
          <w:numId w:val="1"/>
        </w:numPr>
        <w:rPr>
          <w:highlight w:val="yellow"/>
        </w:rPr>
      </w:pPr>
      <w:r w:rsidRPr="00817ED7">
        <w:rPr>
          <w:highlight w:val="yellow"/>
        </w:rPr>
        <w:t>Electricity Reconciliation (module)</w:t>
      </w:r>
      <w:r>
        <w:rPr>
          <w:highlight w:val="yellow"/>
        </w:rPr>
        <w:t xml:space="preserve"> – </w:t>
      </w:r>
      <w:r>
        <w:rPr>
          <w:highlight w:val="cyan"/>
        </w:rPr>
        <w:t>New MODULE of “</w:t>
      </w:r>
      <w:r w:rsidRPr="00307116">
        <w:rPr>
          <w:highlight w:val="cyan"/>
        </w:rPr>
        <w:t>Electric</w:t>
      </w:r>
      <w:r>
        <w:rPr>
          <w:highlight w:val="cyan"/>
        </w:rPr>
        <w:t>i</w:t>
      </w:r>
      <w:r w:rsidRPr="00307116">
        <w:rPr>
          <w:highlight w:val="cyan"/>
        </w:rPr>
        <w:t>ty</w:t>
      </w:r>
      <w:r>
        <w:rPr>
          <w:highlight w:val="cyan"/>
        </w:rPr>
        <w:t xml:space="preserve"> Units Readings” can be used </w:t>
      </w:r>
      <w:bookmarkStart w:id="2" w:name="_GoBack"/>
      <w:bookmarkEnd w:id="2"/>
    </w:p>
    <w:p w14:paraId="4707C6E2" w14:textId="77777777" w:rsidR="00307116" w:rsidRDefault="00307116" w:rsidP="00307116">
      <w:pPr>
        <w:pStyle w:val="ListParagraph"/>
        <w:numPr>
          <w:ilvl w:val="0"/>
          <w:numId w:val="1"/>
        </w:numPr>
      </w:pPr>
      <w:r>
        <w:t xml:space="preserve">Terms &amp; Conditions </w:t>
      </w:r>
      <w:r>
        <w:rPr>
          <w:highlight w:val="cyan"/>
        </w:rPr>
        <w:t xml:space="preserve">(Terms &amp; Conditions Text to </w:t>
      </w:r>
      <w:proofErr w:type="gramStart"/>
      <w:r>
        <w:rPr>
          <w:highlight w:val="cyan"/>
        </w:rPr>
        <w:t>Created</w:t>
      </w:r>
      <w:proofErr w:type="gramEnd"/>
      <w:r>
        <w:rPr>
          <w:highlight w:val="cyan"/>
        </w:rPr>
        <w:t xml:space="preserve"> manually. Applying the T&amp;C is done through App</w:t>
      </w:r>
      <w:r w:rsidRPr="00307116">
        <w:rPr>
          <w:highlight w:val="cyan"/>
        </w:rPr>
        <w:t>)</w:t>
      </w:r>
    </w:p>
    <w:p w14:paraId="1065B2D5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 xml:space="preserve">To only keep latest Version along with Version </w:t>
      </w:r>
      <w:proofErr w:type="spellStart"/>
      <w:r>
        <w:t>dd.mm.yyyy</w:t>
      </w:r>
      <w:proofErr w:type="spellEnd"/>
      <w:r>
        <w:t xml:space="preserve">. </w:t>
      </w:r>
      <w:commentRangeStart w:id="3"/>
      <w:r>
        <w:t>Tag</w:t>
      </w:r>
      <w:commentRangeEnd w:id="3"/>
      <w:r>
        <w:rPr>
          <w:rStyle w:val="CommentReference"/>
        </w:rPr>
        <w:commentReference w:id="3"/>
      </w:r>
      <w:r>
        <w:t xml:space="preserve">. (Booking Date / Schedule </w:t>
      </w:r>
      <w:proofErr w:type="gramStart"/>
      <w:r>
        <w:t>Date ?)</w:t>
      </w:r>
      <w:proofErr w:type="gramEnd"/>
    </w:p>
    <w:p w14:paraId="288A49FB" w14:textId="77777777" w:rsidR="00307116" w:rsidRDefault="00307116" w:rsidP="00307116">
      <w:pPr>
        <w:pStyle w:val="ListParagraph"/>
        <w:numPr>
          <w:ilvl w:val="1"/>
          <w:numId w:val="1"/>
        </w:numPr>
      </w:pPr>
      <w:r>
        <w:t>Do not Keep Old Terms and conditions</w:t>
      </w:r>
    </w:p>
    <w:p w14:paraId="5C44E94A" w14:textId="77777777" w:rsidR="004F3B9E" w:rsidRDefault="004F3B9E"/>
    <w:sectPr w:rsidR="004F3B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ser" w:date="2020-12-30T15:01:00Z" w:initials="U">
    <w:p w14:paraId="6DCE558C" w14:textId="77777777" w:rsidR="00307116" w:rsidRDefault="00307116" w:rsidP="00307116">
      <w:pPr>
        <w:pStyle w:val="CommentText"/>
      </w:pPr>
      <w:r>
        <w:rPr>
          <w:rStyle w:val="CommentReference"/>
        </w:rPr>
        <w:annotationRef/>
      </w:r>
      <w:r>
        <w:t>Diff Entry Screen for Meter Reading. This will be shown in Daily Bill</w:t>
      </w:r>
    </w:p>
  </w:comment>
  <w:comment w:id="1" w:author="User" w:date="2020-12-30T15:03:00Z" w:initials="U">
    <w:p w14:paraId="1FB4BDA5" w14:textId="77777777" w:rsidR="00307116" w:rsidRDefault="00307116" w:rsidP="00307116">
      <w:pPr>
        <w:pStyle w:val="CommentText"/>
      </w:pPr>
      <w:r>
        <w:rPr>
          <w:rStyle w:val="CommentReference"/>
        </w:rPr>
        <w:annotationRef/>
      </w:r>
      <w:r>
        <w:t>How to add audit controls? Bill – Supplementary - Invoice</w:t>
      </w:r>
    </w:p>
  </w:comment>
  <w:comment w:id="3" w:author="User" w:date="2020-12-30T15:05:00Z" w:initials="U">
    <w:p w14:paraId="73DC1810" w14:textId="77777777" w:rsidR="00307116" w:rsidRDefault="00307116" w:rsidP="00307116">
      <w:pPr>
        <w:pStyle w:val="CommentText"/>
      </w:pPr>
      <w:r>
        <w:rPr>
          <w:rStyle w:val="CommentReference"/>
        </w:rPr>
        <w:annotationRef/>
      </w:r>
      <w:r>
        <w:t xml:space="preserve">T&amp;C is shown as per </w:t>
      </w:r>
      <w:proofErr w:type="spellStart"/>
      <w:r>
        <w:t>WeF</w:t>
      </w:r>
      <w:proofErr w:type="spellEnd"/>
      <w:r>
        <w:t xml:space="preserve"> Date.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DCE558C" w15:done="0"/>
  <w15:commentEx w15:paraId="1FB4BDA5" w15:done="0"/>
  <w15:commentEx w15:paraId="73DC181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417A1"/>
    <w:multiLevelType w:val="hybridMultilevel"/>
    <w:tmpl w:val="6E681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116"/>
    <w:rsid w:val="00303A0D"/>
    <w:rsid w:val="00307116"/>
    <w:rsid w:val="00322474"/>
    <w:rsid w:val="004F3B9E"/>
    <w:rsid w:val="00B851B6"/>
    <w:rsid w:val="00C30F04"/>
    <w:rsid w:val="00CB1C22"/>
    <w:rsid w:val="00E6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E57F"/>
  <w15:chartTrackingRefBased/>
  <w15:docId w15:val="{891A7229-2B93-45E0-937E-2B31D1C2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116"/>
    <w:pPr>
      <w:ind w:left="720"/>
      <w:contextualSpacing/>
    </w:pPr>
    <w:rPr>
      <w:szCs w:val="2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071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7116"/>
    <w:pPr>
      <w:spacing w:line="240" w:lineRule="auto"/>
    </w:pPr>
    <w:rPr>
      <w:sz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7116"/>
    <w:rPr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711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116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2021-05-25T09:16:00Z</dcterms:created>
  <dcterms:modified xsi:type="dcterms:W3CDTF">2021-05-26T07:20:00Z</dcterms:modified>
</cp:coreProperties>
</file>