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E5AD3CC" w:rsidP="284DDC97" w:rsidRDefault="5E5AD3CC" w14:paraId="7C7A57F6" w14:textId="201FAADB">
      <w:pPr>
        <w:jc w:val="right"/>
      </w:pPr>
      <w:r>
        <w:rPr>
          <w:noProof/>
        </w:rPr>
        <w:drawing>
          <wp:inline distT="0" distB="0" distL="0" distR="0" wp14:anchorId="5D2A1281" wp14:editId="793E7C6E">
            <wp:extent cx="2667000" cy="1143000"/>
            <wp:effectExtent l="0" t="0" r="0" b="0"/>
            <wp:docPr id="350832461" name="Picture 35083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67000" cy="1143000"/>
                    </a:xfrm>
                    <a:prstGeom prst="rect">
                      <a:avLst/>
                    </a:prstGeom>
                  </pic:spPr>
                </pic:pic>
              </a:graphicData>
            </a:graphic>
          </wp:inline>
        </w:drawing>
      </w:r>
    </w:p>
    <w:p w:rsidR="284DDC97" w:rsidP="284DDC97" w:rsidRDefault="284DDC97" w14:paraId="1D5B53E9" w14:textId="672D0850">
      <w:pPr>
        <w:pStyle w:val="ARTICLETITLE"/>
        <w:spacing w:after="120"/>
        <w:rPr>
          <w:color w:val="000000" w:themeColor="text1"/>
          <w:lang w:val="ca-ES"/>
        </w:rPr>
      </w:pPr>
    </w:p>
    <w:p w:rsidR="284DDC97" w:rsidP="284DDC97" w:rsidRDefault="284DDC97" w14:paraId="10EC1E25" w14:textId="6001D7F7">
      <w:pPr>
        <w:pStyle w:val="ARTICLETITLE"/>
        <w:spacing w:after="120"/>
        <w:rPr>
          <w:rFonts w:ascii="Times New Roman" w:hAnsi="Times New Roman"/>
          <w:b/>
          <w:bCs/>
          <w:color w:val="000000" w:themeColor="text1"/>
          <w:sz w:val="70"/>
          <w:szCs w:val="70"/>
          <w:lang w:val="ca-ES"/>
        </w:rPr>
      </w:pPr>
    </w:p>
    <w:p w:rsidR="5E5AD3CC" w:rsidP="284DDC97" w:rsidRDefault="5E5AD3CC" w14:paraId="0969804B" w14:textId="6C936FB0">
      <w:pPr>
        <w:pStyle w:val="ARTICLETITLE"/>
        <w:spacing w:after="120"/>
        <w:rPr>
          <w:rFonts w:ascii="Times New Roman" w:hAnsi="Times New Roman"/>
          <w:b/>
          <w:bCs/>
          <w:color w:val="000000" w:themeColor="text1"/>
          <w:lang w:val="ca-ES"/>
        </w:rPr>
      </w:pPr>
      <w:r w:rsidRPr="284DDC97">
        <w:rPr>
          <w:rFonts w:ascii="Times New Roman" w:hAnsi="Times New Roman"/>
          <w:b/>
          <w:bCs/>
          <w:color w:val="000000" w:themeColor="text1"/>
          <w:sz w:val="70"/>
          <w:szCs w:val="70"/>
          <w:lang w:val="ca-ES"/>
        </w:rPr>
        <w:t>V</w:t>
      </w:r>
      <w:r w:rsidRPr="284DDC97">
        <w:rPr>
          <w:rFonts w:ascii="Times New Roman" w:hAnsi="Times New Roman"/>
          <w:b/>
          <w:bCs/>
          <w:color w:val="000000" w:themeColor="text1"/>
          <w:lang w:val="ca-ES"/>
        </w:rPr>
        <w:t xml:space="preserve">ISUALITZACIÓ DE </w:t>
      </w:r>
      <w:r w:rsidRPr="284DDC97">
        <w:rPr>
          <w:rFonts w:ascii="Times New Roman" w:hAnsi="Times New Roman"/>
          <w:b/>
          <w:bCs/>
          <w:color w:val="000000" w:themeColor="text1"/>
          <w:sz w:val="70"/>
          <w:szCs w:val="70"/>
          <w:lang w:val="ca-ES"/>
        </w:rPr>
        <w:t>D</w:t>
      </w:r>
      <w:r w:rsidRPr="284DDC97">
        <w:rPr>
          <w:rFonts w:ascii="Times New Roman" w:hAnsi="Times New Roman"/>
          <w:b/>
          <w:bCs/>
          <w:color w:val="000000" w:themeColor="text1"/>
          <w:lang w:val="ca-ES"/>
        </w:rPr>
        <w:t>ADES</w:t>
      </w:r>
    </w:p>
    <w:p w:rsidR="5E5AD3CC" w:rsidP="284DDC97" w:rsidRDefault="5E5AD3CC" w14:paraId="1F06D648" w14:textId="376673C3">
      <w:pPr>
        <w:pStyle w:val="ARTICLETITLE"/>
        <w:spacing w:after="120"/>
        <w:rPr>
          <w:rFonts w:ascii="Times New Roman" w:hAnsi="Times New Roman"/>
          <w:b/>
          <w:bCs/>
          <w:color w:val="000000" w:themeColor="text1"/>
          <w:sz w:val="32"/>
          <w:szCs w:val="32"/>
          <w:lang w:val="ca-ES"/>
        </w:rPr>
      </w:pPr>
      <w:r w:rsidRPr="284DDC97">
        <w:rPr>
          <w:rFonts w:ascii="Times New Roman" w:hAnsi="Times New Roman"/>
          <w:b/>
          <w:bCs/>
          <w:color w:val="000000" w:themeColor="text1"/>
          <w:sz w:val="32"/>
          <w:szCs w:val="32"/>
          <w:lang w:val="ca-ES"/>
        </w:rPr>
        <w:t>GRAU EN ENGINYERIA DE DADES</w:t>
      </w:r>
    </w:p>
    <w:p w:rsidR="5E5AD3CC" w:rsidP="284DDC97" w:rsidRDefault="5E5AD3CC" w14:paraId="36D2F0FF" w14:textId="1E7D627F">
      <w:pPr>
        <w:pStyle w:val="ARTICLETITLE"/>
        <w:spacing w:after="120"/>
        <w:rPr>
          <w:rFonts w:ascii="Times New Roman" w:hAnsi="Times New Roman"/>
          <w:b/>
          <w:bCs/>
          <w:color w:val="000000" w:themeColor="text1"/>
          <w:sz w:val="36"/>
          <w:szCs w:val="36"/>
          <w:lang w:val="ca-ES"/>
        </w:rPr>
      </w:pPr>
      <w:r w:rsidRPr="284DDC97">
        <w:rPr>
          <w:rFonts w:ascii="Times New Roman" w:hAnsi="Times New Roman"/>
          <w:b/>
          <w:bCs/>
          <w:color w:val="000000" w:themeColor="text1"/>
          <w:sz w:val="36"/>
          <w:szCs w:val="36"/>
          <w:lang w:val="ca-ES"/>
        </w:rPr>
        <w:t>C</w:t>
      </w:r>
      <w:r w:rsidRPr="284DDC97">
        <w:rPr>
          <w:rFonts w:ascii="Times New Roman" w:hAnsi="Times New Roman"/>
          <w:b/>
          <w:bCs/>
          <w:color w:val="000000" w:themeColor="text1"/>
          <w:sz w:val="28"/>
          <w:szCs w:val="28"/>
          <w:lang w:val="ca-ES"/>
        </w:rPr>
        <w:t>URS</w:t>
      </w:r>
      <w:r w:rsidRPr="284DDC97">
        <w:rPr>
          <w:rFonts w:ascii="Times New Roman" w:hAnsi="Times New Roman"/>
          <w:b/>
          <w:bCs/>
          <w:color w:val="000000" w:themeColor="text1"/>
          <w:sz w:val="32"/>
          <w:szCs w:val="32"/>
          <w:lang w:val="ca-ES"/>
        </w:rPr>
        <w:t xml:space="preserve"> </w:t>
      </w:r>
      <w:r w:rsidRPr="284DDC97">
        <w:rPr>
          <w:rFonts w:ascii="Times New Roman" w:hAnsi="Times New Roman"/>
          <w:b/>
          <w:bCs/>
          <w:color w:val="000000" w:themeColor="text1"/>
          <w:sz w:val="34"/>
          <w:szCs w:val="34"/>
          <w:lang w:val="ca-ES"/>
        </w:rPr>
        <w:t>2024-2025</w:t>
      </w:r>
    </w:p>
    <w:p w:rsidR="284DDC97" w:rsidP="284DDC97" w:rsidRDefault="284DDC97" w14:paraId="0E6742D5" w14:textId="6C9E2735">
      <w:pPr>
        <w:pStyle w:val="ARTICLETITLE"/>
        <w:spacing w:after="120"/>
        <w:rPr>
          <w:rFonts w:ascii="Times New Roman" w:hAnsi="Times New Roman"/>
          <w:b/>
          <w:bCs/>
          <w:color w:val="000000" w:themeColor="text1"/>
          <w:lang w:val="ca-ES"/>
        </w:rPr>
      </w:pPr>
    </w:p>
    <w:p w:rsidR="5E5AD3CC" w:rsidP="284DDC97" w:rsidRDefault="5E5AD3CC" w14:paraId="0A4BB2C5" w14:textId="3319F6A8">
      <w:pPr>
        <w:pStyle w:val="ARTICLETITLE"/>
        <w:spacing w:after="120"/>
        <w:rPr>
          <w:rFonts w:ascii="Times New Roman" w:hAnsi="Times New Roman"/>
          <w:b/>
          <w:bCs/>
          <w:color w:val="000000" w:themeColor="text1"/>
          <w:sz w:val="32"/>
          <w:szCs w:val="32"/>
          <w:lang w:val="ca-ES"/>
        </w:rPr>
      </w:pPr>
      <w:r w:rsidRPr="284DDC97">
        <w:rPr>
          <w:rFonts w:ascii="Times New Roman" w:hAnsi="Times New Roman"/>
          <w:b/>
          <w:bCs/>
          <w:color w:val="000000" w:themeColor="text1"/>
          <w:sz w:val="32"/>
          <w:szCs w:val="32"/>
          <w:lang w:val="ca-ES"/>
        </w:rPr>
        <w:t>PORTFOLI</w:t>
      </w:r>
    </w:p>
    <w:p w:rsidR="284DDC97" w:rsidP="284DDC97" w:rsidRDefault="284DDC97" w14:paraId="44B3235D" w14:textId="25189595">
      <w:pPr>
        <w:pStyle w:val="ARTICLETITLE"/>
        <w:spacing w:after="120"/>
        <w:rPr>
          <w:rFonts w:ascii="Times New Roman" w:hAnsi="Times New Roman"/>
          <w:b/>
          <w:bCs/>
          <w:color w:val="000000" w:themeColor="text1"/>
          <w:lang w:val="ca-ES"/>
        </w:rPr>
      </w:pPr>
    </w:p>
    <w:p w:rsidR="5E5AD3CC" w:rsidP="284DDC97" w:rsidRDefault="5E5AD3CC" w14:paraId="1BDC71DE" w14:textId="6597318C">
      <w:pPr>
        <w:pStyle w:val="ARTICLETITLE"/>
        <w:spacing w:after="120"/>
        <w:rPr>
          <w:rFonts w:ascii="Times New Roman" w:hAnsi="Times New Roman"/>
          <w:b/>
          <w:bCs/>
          <w:color w:val="000000" w:themeColor="text1"/>
          <w:sz w:val="32"/>
          <w:szCs w:val="32"/>
          <w:lang w:val="ca-ES"/>
        </w:rPr>
      </w:pPr>
      <w:r w:rsidRPr="1E81DDCA">
        <w:rPr>
          <w:rFonts w:ascii="Times New Roman" w:hAnsi="Times New Roman"/>
          <w:b/>
          <w:bCs/>
          <w:color w:val="000000" w:themeColor="text1"/>
          <w:sz w:val="32"/>
          <w:szCs w:val="32"/>
          <w:lang w:val="ca-ES"/>
        </w:rPr>
        <w:t xml:space="preserve">PER QUÈ </w:t>
      </w:r>
      <w:r w:rsidRPr="1E81DDCA" w:rsidR="37C0D6C2">
        <w:rPr>
          <w:rFonts w:ascii="Times New Roman" w:hAnsi="Times New Roman"/>
          <w:b/>
          <w:bCs/>
          <w:color w:val="000000" w:themeColor="text1"/>
          <w:sz w:val="32"/>
          <w:szCs w:val="32"/>
          <w:lang w:val="ca-ES"/>
        </w:rPr>
        <w:t>É</w:t>
      </w:r>
      <w:r w:rsidRPr="1E81DDCA">
        <w:rPr>
          <w:rFonts w:ascii="Times New Roman" w:hAnsi="Times New Roman"/>
          <w:b/>
          <w:bCs/>
          <w:color w:val="000000" w:themeColor="text1"/>
          <w:sz w:val="32"/>
          <w:szCs w:val="32"/>
          <w:lang w:val="ca-ES"/>
        </w:rPr>
        <w:t>S BO UN JOC?</w:t>
      </w:r>
    </w:p>
    <w:p w:rsidR="284DDC97" w:rsidP="284DDC97" w:rsidRDefault="284DDC97" w14:paraId="568E2478" w14:textId="1F7E2F6A">
      <w:pPr>
        <w:pStyle w:val="ARTICLETITLE"/>
        <w:spacing w:after="120"/>
        <w:rPr>
          <w:b/>
          <w:bCs/>
          <w:color w:val="000000" w:themeColor="text1"/>
          <w:lang w:val="ca-ES"/>
        </w:rPr>
      </w:pPr>
    </w:p>
    <w:p w:rsidR="284DDC97" w:rsidP="284DDC97" w:rsidRDefault="284DDC97" w14:paraId="679E68B4" w14:textId="02E11AD8">
      <w:pPr>
        <w:pStyle w:val="ARTICLETITLE"/>
        <w:spacing w:after="120"/>
        <w:rPr>
          <w:color w:val="000000" w:themeColor="text1"/>
          <w:lang w:val="ca-ES"/>
        </w:rPr>
      </w:pPr>
    </w:p>
    <w:p w:rsidR="284DDC97" w:rsidP="284DDC97" w:rsidRDefault="284DDC97" w14:paraId="5C35E312" w14:textId="45E14E9B">
      <w:pPr>
        <w:pStyle w:val="ARTICLETITLE"/>
        <w:spacing w:after="120"/>
        <w:rPr>
          <w:color w:val="000000" w:themeColor="text1"/>
          <w:lang w:val="ca-ES"/>
        </w:rPr>
      </w:pPr>
    </w:p>
    <w:p w:rsidR="284DDC97" w:rsidP="284DDC97" w:rsidRDefault="284DDC97" w14:paraId="2F121987" w14:textId="35E3C193">
      <w:pPr>
        <w:pStyle w:val="ARTICLETITLE"/>
        <w:spacing w:after="120"/>
        <w:rPr>
          <w:color w:val="000000" w:themeColor="text1"/>
          <w:lang w:val="ca-ES"/>
        </w:rPr>
      </w:pPr>
    </w:p>
    <w:p w:rsidR="284DDC97" w:rsidP="284DDC97" w:rsidRDefault="284DDC97" w14:paraId="46BF2EA9" w14:textId="52BC2C7C">
      <w:pPr>
        <w:pStyle w:val="ARTICLETITLE"/>
        <w:spacing w:after="120"/>
        <w:rPr>
          <w:color w:val="000000" w:themeColor="text1"/>
          <w:lang w:val="ca-ES"/>
        </w:rPr>
      </w:pPr>
    </w:p>
    <w:p w:rsidR="284DDC97" w:rsidP="284DDC97" w:rsidRDefault="284DDC97" w14:paraId="0A3B6ED1" w14:textId="323BA11B">
      <w:pPr>
        <w:pStyle w:val="ARTICLETITLE"/>
        <w:spacing w:after="120"/>
        <w:rPr>
          <w:color w:val="000000" w:themeColor="text1"/>
          <w:lang w:val="ca-ES"/>
        </w:rPr>
      </w:pPr>
    </w:p>
    <w:p w:rsidR="1BBD2F7D" w:rsidP="284DDC97" w:rsidRDefault="1BBD2F7D" w14:paraId="482F99A4" w14:textId="18F13E41">
      <w:pPr>
        <w:pStyle w:val="ARTICLETITLE"/>
        <w:spacing w:after="120"/>
        <w:rPr>
          <w:rFonts w:ascii="Times New Roman" w:hAnsi="Times New Roman"/>
          <w:color w:val="000000" w:themeColor="text1"/>
          <w:sz w:val="16"/>
          <w:szCs w:val="16"/>
          <w:lang w:val="es-ES"/>
        </w:rPr>
      </w:pPr>
      <w:r w:rsidRPr="284DDC97">
        <w:rPr>
          <w:rFonts w:ascii="Times New Roman" w:hAnsi="Times New Roman"/>
          <w:color w:val="000000" w:themeColor="text1"/>
          <w:sz w:val="16"/>
          <w:szCs w:val="16"/>
          <w:lang w:val="es-ES"/>
        </w:rPr>
        <w:t>Neil P</w:t>
      </w:r>
      <w:r w:rsidRPr="284DDC97" w:rsidR="61EF1000">
        <w:rPr>
          <w:rFonts w:ascii="Times New Roman" w:hAnsi="Times New Roman"/>
          <w:color w:val="000000" w:themeColor="text1"/>
          <w:sz w:val="16"/>
          <w:szCs w:val="16"/>
          <w:lang w:val="es-ES"/>
        </w:rPr>
        <w:t>radas, Albert Guillaumet, Ilias Dahchouri, Lucia Garrido, Adrià Muro, David Morillo</w:t>
      </w:r>
    </w:p>
    <w:p w:rsidR="0DB14BFA" w:rsidP="284DDC97" w:rsidRDefault="0DB14BFA" w14:paraId="2A5C8B86" w14:textId="73C20CDE">
      <w:pPr>
        <w:pStyle w:val="ARTICLETITLE"/>
        <w:spacing w:after="120"/>
        <w:rPr>
          <w:rFonts w:ascii="Times New Roman" w:hAnsi="Times New Roman"/>
          <w:color w:val="000000" w:themeColor="text1"/>
          <w:sz w:val="16"/>
          <w:szCs w:val="16"/>
          <w:lang w:val="ca-ES"/>
        </w:rPr>
      </w:pPr>
      <w:r w:rsidRPr="284DDC97">
        <w:rPr>
          <w:rFonts w:ascii="Times New Roman" w:hAnsi="Times New Roman"/>
          <w:color w:val="000000" w:themeColor="text1"/>
          <w:sz w:val="16"/>
          <w:szCs w:val="16"/>
          <w:lang w:val="ca-ES"/>
        </w:rPr>
        <w:t>Bellaterra, Maig 2025</w:t>
      </w:r>
    </w:p>
    <w:p w:rsidR="00590D50" w:rsidP="284DDC97" w:rsidRDefault="00590D50" w14:paraId="5B28EE16" w14:textId="431E5D3F">
      <w:pPr>
        <w:pStyle w:val="ABSTRACT"/>
        <w:spacing w:line="240" w:lineRule="auto"/>
        <w:ind w:left="0" w:right="482"/>
        <w:rPr>
          <w:b/>
          <w:bCs/>
          <w:color w:val="000000" w:themeColor="text1"/>
          <w:lang w:val="ca-ES"/>
        </w:rPr>
      </w:pPr>
    </w:p>
    <w:p w:rsidR="4F82CDDC" w:rsidP="48D22D5B" w:rsidRDefault="4F82CDDC" w14:paraId="7DB72BD8" w14:textId="56AA8414">
      <w:pPr>
        <w:pStyle w:val="Heading1"/>
        <w:numPr>
          <w:ilvl w:val="0"/>
          <w:numId w:val="22"/>
        </w:numPr>
        <w:spacing w:before="200" w:line="240" w:lineRule="auto"/>
        <w:jc w:val="both"/>
        <w:rPr>
          <w:color w:val="1F497D" w:themeColor="text2" w:themeTint="FF" w:themeShade="FF"/>
          <w:lang w:val="ca-ES"/>
        </w:rPr>
      </w:pPr>
      <w:r w:rsidRPr="48D22D5B" w:rsidR="4F82CDDC">
        <w:rPr>
          <w:color w:val="1F497D" w:themeColor="text2" w:themeTint="FF" w:themeShade="FF"/>
          <w:lang w:val="ca-ES"/>
        </w:rPr>
        <w:t>Resum</w:t>
      </w:r>
    </w:p>
    <w:p w:rsidR="4AD33E9E" w:rsidP="7FECBECC" w:rsidRDefault="4AD33E9E" w14:paraId="270A3ECB" w14:textId="161B2FCA">
      <w:pPr>
        <w:pStyle w:val="Normal"/>
        <w:ind w:left="0" w:firstLine="0"/>
        <w:rPr>
          <w:noProof w:val="0"/>
          <w:lang w:val="ca-ES"/>
        </w:rPr>
      </w:pPr>
      <w:r w:rsidRPr="7FECBECC" w:rsidR="4AD33E9E">
        <w:rPr>
          <w:noProof w:val="0"/>
          <w:lang w:val="ca-ES"/>
        </w:rPr>
        <w:t xml:space="preserve">Aquest projecte té com a objectiu desenvolupar un </w:t>
      </w:r>
      <w:r w:rsidRPr="7FECBECC" w:rsidR="4AD33E9E">
        <w:rPr>
          <w:noProof w:val="0"/>
          <w:lang w:val="ca-ES"/>
        </w:rPr>
        <w:t>dashboard</w:t>
      </w:r>
      <w:r w:rsidRPr="7FECBECC" w:rsidR="4AD33E9E">
        <w:rPr>
          <w:noProof w:val="0"/>
          <w:lang w:val="ca-ES"/>
        </w:rPr>
        <w:t xml:space="preserve"> interactiu per analitzar el mercat de videojocs a </w:t>
      </w:r>
      <w:r w:rsidRPr="7FECBECC" w:rsidR="4AD33E9E">
        <w:rPr>
          <w:noProof w:val="0"/>
          <w:lang w:val="ca-ES"/>
        </w:rPr>
        <w:t>Steam</w:t>
      </w:r>
      <w:r w:rsidRPr="7FECBECC" w:rsidR="4AD33E9E">
        <w:rPr>
          <w:noProof w:val="0"/>
          <w:lang w:val="ca-ES"/>
        </w:rPr>
        <w:t xml:space="preserve">, proporcionant informació clau per a empreses desenvolupadores que necessiten suport en la presa de decisions basades en dades. S’utilitzen tres grans conjunts de dades que recullen informació sobre ingressos, vendes globals i activitat dels jugadors. L’informe inclou una anàlisi exploratòria per validar cinc hipòtesis relacionades amb preus, vendes, valoracions, preferències regionals i retenció de jugadors. El </w:t>
      </w:r>
      <w:r w:rsidRPr="7FECBECC" w:rsidR="4AD33E9E">
        <w:rPr>
          <w:noProof w:val="0"/>
          <w:lang w:val="ca-ES"/>
        </w:rPr>
        <w:t>dashboard</w:t>
      </w:r>
      <w:r w:rsidRPr="7FECBECC" w:rsidR="4AD33E9E">
        <w:rPr>
          <w:noProof w:val="0"/>
          <w:lang w:val="ca-ES"/>
        </w:rPr>
        <w:t xml:space="preserve"> es dissenya en </w:t>
      </w:r>
      <w:r w:rsidRPr="7FECBECC" w:rsidR="4AD33E9E">
        <w:rPr>
          <w:noProof w:val="0"/>
          <w:lang w:val="ca-ES"/>
        </w:rPr>
        <w:t>Power</w:t>
      </w:r>
      <w:r w:rsidRPr="7FECBECC" w:rsidR="4AD33E9E">
        <w:rPr>
          <w:noProof w:val="0"/>
          <w:lang w:val="ca-ES"/>
        </w:rPr>
        <w:t xml:space="preserve"> BI i consta de tres pàgines temàtiques que mostren la intel·ligència de mercat a </w:t>
      </w:r>
      <w:r w:rsidRPr="7FECBECC" w:rsidR="4AD33E9E">
        <w:rPr>
          <w:noProof w:val="0"/>
          <w:lang w:val="ca-ES"/>
        </w:rPr>
        <w:t>Steam</w:t>
      </w:r>
      <w:r w:rsidRPr="7FECBECC" w:rsidR="4AD33E9E">
        <w:rPr>
          <w:noProof w:val="0"/>
          <w:lang w:val="ca-ES"/>
        </w:rPr>
        <w:t>, tendències globals i l’evolució temporal de l’activitat dels jugadors. Es permeten filtres per tipus de publicador, regió, gènere i període, facilitant una anàlisi detallada i personalitzada. L’objectiu és aportar valor al sector dels videojocs, combinant dades històriques i actuals per millorar l’estratègia comercial i productiva.</w:t>
      </w:r>
    </w:p>
    <w:p w:rsidR="7FECBECC" w:rsidP="7FECBECC" w:rsidRDefault="7FECBECC" w14:paraId="337489BD" w14:textId="741C8E2C">
      <w:pPr>
        <w:pStyle w:val="Heading1"/>
        <w:spacing w:before="200" w:line="240" w:lineRule="auto"/>
        <w:ind w:left="720"/>
        <w:jc w:val="both"/>
        <w:rPr>
          <w:color w:val="1F497D" w:themeColor="text2" w:themeTint="FF" w:themeShade="FF"/>
          <w:lang w:val="ca-ES"/>
        </w:rPr>
      </w:pPr>
    </w:p>
    <w:p w:rsidR="00BA7DBA" w:rsidP="00C30FC3" w:rsidRDefault="00BA7DBA" w14:paraId="2F3B9BCC" w14:textId="2D9C3B26">
      <w:pPr>
        <w:pStyle w:val="Heading1"/>
        <w:numPr>
          <w:ilvl w:val="0"/>
          <w:numId w:val="22"/>
        </w:numPr>
        <w:spacing w:before="200" w:line="240" w:lineRule="auto"/>
        <w:jc w:val="both"/>
        <w:rPr>
          <w:color w:val="1F497D" w:themeColor="text2"/>
          <w:lang w:val="ca-ES"/>
        </w:rPr>
      </w:pPr>
      <w:r w:rsidRPr="48D22D5B" w:rsidR="00BA7DBA">
        <w:rPr>
          <w:color w:val="1F497D" w:themeColor="text2" w:themeTint="FF" w:themeShade="FF"/>
          <w:lang w:val="ca-ES"/>
        </w:rPr>
        <w:t xml:space="preserve">Introducció - </w:t>
      </w:r>
      <w:r w:rsidRPr="48D22D5B" w:rsidR="78628633">
        <w:rPr>
          <w:color w:val="1F497D" w:themeColor="text2" w:themeTint="FF" w:themeShade="FF"/>
          <w:lang w:val="ca-ES"/>
        </w:rPr>
        <w:t>Motivació del treball</w:t>
      </w:r>
    </w:p>
    <w:p w:rsidR="2CD9DB91" w:rsidP="48D22D5B" w:rsidRDefault="2CD9DB91" w14:paraId="670A0079" w14:textId="45352B6D">
      <w:pPr>
        <w:spacing w:before="240" w:after="240"/>
        <w:rPr>
          <w:rFonts w:ascii="Arial" w:hAnsi="Arial" w:eastAsia="Arial" w:cs="Arial"/>
          <w:lang w:val="ca-ES"/>
        </w:rPr>
      </w:pPr>
      <w:r w:rsidRPr="48D22D5B" w:rsidR="2CD9DB91">
        <w:rPr>
          <w:rFonts w:ascii="Arial" w:hAnsi="Arial" w:eastAsia="Arial" w:cs="Arial"/>
          <w:lang w:val="ca-ES"/>
        </w:rPr>
        <w:t xml:space="preserve">El sector dels videojocs s’ha consolidat com una de les indústries més rellevants dins l’entreteniment digital, amb un creixement constant any rere any. </w:t>
      </w:r>
      <w:r w:rsidRPr="48D22D5B" w:rsidR="2CD9DB91">
        <w:rPr>
          <w:rFonts w:ascii="Arial" w:hAnsi="Arial" w:eastAsia="Arial" w:cs="Arial"/>
          <w:lang w:val="ca-ES"/>
        </w:rPr>
        <w:t>Steam</w:t>
      </w:r>
      <w:r w:rsidRPr="48D22D5B" w:rsidR="2CD9DB91">
        <w:rPr>
          <w:rFonts w:ascii="Arial" w:hAnsi="Arial" w:eastAsia="Arial" w:cs="Arial"/>
          <w:lang w:val="ca-ES"/>
        </w:rPr>
        <w:t xml:space="preserve"> destaca com la plataforma més gran per a la distribució de jocs de PC, connectant milers de jocs amb milions de jugadors arreu del món. No obstant això, moltes petites i mitjanes empreses desenvolupadores troben dificultats per competir en aquest mercat saturat, especialment per la manca d’accés a eines que permetin extreure coneixement útil a partir de les dades disponibles.</w:t>
      </w:r>
    </w:p>
    <w:p w:rsidR="2CD9DB91" w:rsidP="48D22D5B" w:rsidRDefault="2CD9DB91" w14:paraId="728B4342" w14:textId="34A5D13D">
      <w:pPr>
        <w:pStyle w:val="Normal"/>
        <w:spacing w:before="240" w:after="240"/>
      </w:pPr>
      <w:r w:rsidRPr="48D22D5B" w:rsidR="2CD9DB91">
        <w:rPr>
          <w:rFonts w:ascii="Arial" w:hAnsi="Arial" w:eastAsia="Arial" w:cs="Arial"/>
          <w:lang w:val="ca-ES"/>
        </w:rPr>
        <w:t>Tot i l’abundància d’informació sobre preus, ingressos, ressenyes i hàbits dels jugadors, aquesta no es presenta de forma integrada ni fàcilment interpretable. Això complica la presa de decisions en àmbits com el llançament, la segmentació de mercat, o l’estratègia comercial. Per aquest motiu, es detecta una necessitat creixent d’eines interactives, accessibles i basades en dades que permetin una millor comprensió del mercat.</w:t>
      </w:r>
    </w:p>
    <w:p w:rsidR="2CD9DB91" w:rsidP="48D22D5B" w:rsidRDefault="2CD9DB91" w14:paraId="314A95C8" w14:textId="31A45BBF">
      <w:pPr>
        <w:pStyle w:val="Normal"/>
        <w:spacing w:before="240" w:after="240"/>
      </w:pPr>
      <w:r w:rsidRPr="7FECBECC" w:rsidR="2CD9DB91">
        <w:rPr>
          <w:rFonts w:ascii="Arial" w:hAnsi="Arial" w:eastAsia="Arial" w:cs="Arial"/>
          <w:lang w:val="ca-ES"/>
        </w:rPr>
        <w:t>Davant d’aquesta realitat, el projecte proposa el desenvolupament d’un dashboard en Power BI que permeti analitzar i visualitzar dades clau de Steam. L’objectiu és facilitar l’exploració de tendències, preferències i patrons de comportament dels usuaris, oferint suport estratègic a les empreses desenvolupadores i aportant valor tangible a la indústria dels videojocs.</w:t>
      </w:r>
    </w:p>
    <w:p w:rsidR="7FECBECC" w:rsidP="7FECBECC" w:rsidRDefault="7FECBECC" w14:paraId="727CACD6" w14:textId="39D563D6">
      <w:pPr>
        <w:pStyle w:val="Heading1"/>
        <w:ind w:left="720"/>
        <w:rPr>
          <w:rFonts w:eastAsia="Helvetica" w:cs="Helvetica"/>
          <w:color w:val="1F497D" w:themeColor="text2" w:themeTint="FF" w:themeShade="FF"/>
          <w:sz w:val="19"/>
          <w:szCs w:val="19"/>
          <w:lang w:val="ca-ES"/>
        </w:rPr>
      </w:pPr>
    </w:p>
    <w:p w:rsidR="33A071E8" w:rsidP="7FECBECC" w:rsidRDefault="33A071E8" w14:paraId="1053D015" w14:textId="695EC3BF">
      <w:pPr>
        <w:pStyle w:val="Heading1"/>
        <w:numPr>
          <w:ilvl w:val="0"/>
          <w:numId w:val="22"/>
        </w:numPr>
        <w:suppressLineNumbers w:val="0"/>
        <w:bidi w:val="0"/>
        <w:spacing w:before="200" w:beforeAutospacing="off" w:after="80" w:afterAutospacing="off" w:line="240" w:lineRule="auto"/>
        <w:ind w:right="0"/>
        <w:jc w:val="both"/>
        <w:rPr>
          <w:color w:val="1F487C"/>
          <w:lang w:val="ca-ES"/>
        </w:rPr>
      </w:pPr>
      <w:r w:rsidRPr="7FECBECC" w:rsidR="33A071E8">
        <w:rPr>
          <w:color w:val="1F487C"/>
          <w:lang w:val="ca-ES"/>
        </w:rPr>
        <w:t>Hipòtesis</w:t>
      </w:r>
    </w:p>
    <w:p w:rsidR="4910267B" w:rsidP="48D22D5B" w:rsidRDefault="4910267B" w14:paraId="762A0B34" w14:textId="66D4EC97">
      <w:pPr>
        <w:spacing w:before="240" w:after="240"/>
        <w:rPr>
          <w:rFonts w:ascii="Arial" w:hAnsi="Arial" w:eastAsia="Arial" w:cs="Arial"/>
          <w:lang w:val="ca-ES"/>
        </w:rPr>
      </w:pPr>
      <w:r w:rsidRPr="48D22D5B" w:rsidR="4910267B">
        <w:rPr>
          <w:rFonts w:ascii="Arial" w:hAnsi="Arial" w:eastAsia="Arial" w:cs="Arial"/>
          <w:lang w:val="ca-ES"/>
        </w:rPr>
        <w:t xml:space="preserve">Abans de construir el </w:t>
      </w:r>
      <w:r w:rsidRPr="48D22D5B" w:rsidR="4910267B">
        <w:rPr>
          <w:rFonts w:ascii="Arial" w:hAnsi="Arial" w:eastAsia="Arial" w:cs="Arial"/>
          <w:lang w:val="ca-ES"/>
        </w:rPr>
        <w:t>dashboard</w:t>
      </w:r>
      <w:r w:rsidRPr="48D22D5B" w:rsidR="4910267B">
        <w:rPr>
          <w:rFonts w:ascii="Arial" w:hAnsi="Arial" w:eastAsia="Arial" w:cs="Arial"/>
          <w:lang w:val="ca-ES"/>
        </w:rPr>
        <w:t xml:space="preserve"> i analitzar les dades, s’han definit cinc hipòtesis inicials per guiar l’estudi. Aquestes es basen en tendències conegudes, experiència prèvia i preocupacions comunes del sector. L’objectiu és enfocar l’anàlisi en aspectes clau del mercat de videojocs a </w:t>
      </w:r>
      <w:r w:rsidRPr="48D22D5B" w:rsidR="4910267B">
        <w:rPr>
          <w:rFonts w:ascii="Arial" w:hAnsi="Arial" w:eastAsia="Arial" w:cs="Arial"/>
          <w:lang w:val="ca-ES"/>
        </w:rPr>
        <w:t>Steam:</w:t>
      </w:r>
    </w:p>
    <w:p w:rsidR="2D489F33" w:rsidP="00C30FC3" w:rsidRDefault="2D489F33" w14:paraId="34D6BCBE" w14:textId="457D5055">
      <w:pPr>
        <w:pStyle w:val="ListParagraph"/>
        <w:numPr>
          <w:ilvl w:val="0"/>
          <w:numId w:val="21"/>
        </w:numPr>
        <w:spacing w:before="240" w:after="240"/>
        <w:rPr>
          <w:rFonts w:ascii="Arial" w:hAnsi="Arial" w:eastAsia="Arial" w:cs="Arial"/>
          <w:szCs w:val="19"/>
          <w:lang w:val="ca-ES"/>
        </w:rPr>
      </w:pPr>
      <w:r w:rsidRPr="284DDC97">
        <w:rPr>
          <w:rFonts w:ascii="Arial" w:hAnsi="Arial" w:eastAsia="Arial" w:cs="Arial"/>
          <w:b/>
          <w:bCs/>
          <w:lang w:val="ca-ES"/>
        </w:rPr>
        <w:t>Els jocs desenvolupats per grans empreses (AAA) tenen un preu mitjà més elevat que els jocs indie o AA, però això no garanteix necessàriament un nombre de còpies venudes superior.</w:t>
      </w:r>
      <w:r w:rsidRPr="00590D50">
        <w:rPr>
          <w:lang w:val="es-ES"/>
        </w:rPr>
        <w:br/>
      </w:r>
      <w:r w:rsidRPr="284DDC97">
        <w:rPr>
          <w:rFonts w:ascii="Arial" w:hAnsi="Arial" w:eastAsia="Arial" w:cs="Arial"/>
          <w:lang w:val="ca-ES"/>
        </w:rPr>
        <w:t>Aquesta hipòtesi busca explorar la relació entre pressupost de desenvolupament i rendiment comercial. Ens preguntem si els jocs més cars tenen més èxit o si els jocs independents aconsegueixen destacar per si mateixos.</w:t>
      </w:r>
    </w:p>
    <w:p w:rsidR="284DDC97" w:rsidP="284DDC97" w:rsidRDefault="284DDC97" w14:paraId="30DDDA74" w14:textId="2BEEA69C">
      <w:pPr>
        <w:pStyle w:val="ListParagraph"/>
        <w:spacing w:before="240" w:after="240"/>
        <w:rPr>
          <w:rFonts w:ascii="Arial" w:hAnsi="Arial" w:eastAsia="Arial" w:cs="Arial"/>
          <w:szCs w:val="19"/>
          <w:lang w:val="ca-ES"/>
        </w:rPr>
      </w:pPr>
    </w:p>
    <w:p w:rsidR="2D489F33" w:rsidP="00C30FC3" w:rsidRDefault="2D489F33" w14:paraId="3E2B3D82" w14:textId="434C8BDD">
      <w:pPr>
        <w:pStyle w:val="ListParagraph"/>
        <w:numPr>
          <w:ilvl w:val="0"/>
          <w:numId w:val="21"/>
        </w:numPr>
        <w:spacing w:before="240" w:after="240"/>
        <w:rPr>
          <w:rFonts w:ascii="Arial" w:hAnsi="Arial" w:eastAsia="Arial" w:cs="Arial"/>
          <w:szCs w:val="19"/>
          <w:lang w:val="ca-ES"/>
        </w:rPr>
      </w:pPr>
      <w:r w:rsidRPr="284DDC97">
        <w:rPr>
          <w:rFonts w:ascii="Arial" w:hAnsi="Arial" w:eastAsia="Arial" w:cs="Arial"/>
          <w:b/>
          <w:bCs/>
          <w:lang w:val="ca-ES"/>
        </w:rPr>
        <w:t>Els jocs millor valorats pels usuaris obtenen més vendes que aquells amb valoracions baixes.</w:t>
      </w:r>
      <w:r w:rsidRPr="00590D50">
        <w:rPr>
          <w:lang w:val="es-ES"/>
        </w:rPr>
        <w:br/>
      </w:r>
      <w:r w:rsidRPr="284DDC97">
        <w:rPr>
          <w:rFonts w:ascii="Arial" w:hAnsi="Arial" w:eastAsia="Arial" w:cs="Arial"/>
          <w:lang w:val="ca-ES"/>
        </w:rPr>
        <w:t>Partim de la intuïció que les bones ressenyes poden afavorir la visibilitat i confiança del consumidor, però volem validar si realment hi ha una correlació directa entre puntuacions i rendiment comercial.</w:t>
      </w:r>
    </w:p>
    <w:p w:rsidR="284DDC97" w:rsidP="284DDC97" w:rsidRDefault="284DDC97" w14:paraId="76700E85" w14:textId="465DCC0F">
      <w:pPr>
        <w:pStyle w:val="ListParagraph"/>
        <w:spacing w:before="240" w:after="240"/>
        <w:rPr>
          <w:rFonts w:ascii="Arial" w:hAnsi="Arial" w:eastAsia="Arial" w:cs="Arial"/>
          <w:lang w:val="ca-ES"/>
        </w:rPr>
      </w:pPr>
    </w:p>
    <w:p w:rsidR="2D489F33" w:rsidP="1E81DDCA" w:rsidRDefault="2D489F33" w14:paraId="2BA0A93C" w14:textId="047DCB11">
      <w:pPr>
        <w:pStyle w:val="ListParagraph"/>
        <w:numPr>
          <w:ilvl w:val="0"/>
          <w:numId w:val="21"/>
        </w:numPr>
        <w:spacing w:before="240" w:after="240"/>
        <w:rPr>
          <w:rFonts w:ascii="Arial" w:hAnsi="Arial" w:eastAsia="Arial" w:cs="Arial"/>
          <w:lang w:val="ca-ES"/>
        </w:rPr>
      </w:pPr>
      <w:r w:rsidRPr="1E81DDCA">
        <w:rPr>
          <w:rFonts w:ascii="Arial" w:hAnsi="Arial" w:eastAsia="Arial" w:cs="Arial"/>
          <w:b/>
          <w:bCs/>
          <w:lang w:val="ca-ES"/>
        </w:rPr>
        <w:t>Existeixen diferències notables en les preferències de gènere segons la regió geogràfica, amb una</w:t>
      </w:r>
      <w:r w:rsidRPr="1E81DDCA" w:rsidR="24EA735E">
        <w:rPr>
          <w:rFonts w:ascii="Arial" w:hAnsi="Arial" w:eastAsia="Arial" w:cs="Arial"/>
          <w:b/>
          <w:bCs/>
          <w:lang w:val="ca-ES"/>
        </w:rPr>
        <w:t xml:space="preserve"> </w:t>
      </w:r>
      <w:r w:rsidRPr="1E81DDCA">
        <w:rPr>
          <w:rFonts w:ascii="Arial" w:hAnsi="Arial" w:eastAsia="Arial" w:cs="Arial"/>
          <w:b/>
          <w:bCs/>
          <w:lang w:val="ca-ES"/>
        </w:rPr>
        <w:t>distribució desigual del consum entre Europa, Nord-Amèrica, Japó i altres regions.</w:t>
      </w:r>
      <w:r>
        <w:br/>
      </w:r>
      <w:r w:rsidRPr="1E81DDCA">
        <w:rPr>
          <w:rFonts w:ascii="Arial" w:hAnsi="Arial" w:eastAsia="Arial" w:cs="Arial"/>
          <w:lang w:val="ca-ES"/>
        </w:rPr>
        <w:t>Aquesta hipòtesi planteja la possibilitat que factors culturals influeixin en el tipus de videojocs més populars segons el territori, fet que podria tenir implicacions en la localització i màrqueting.</w:t>
      </w:r>
    </w:p>
    <w:p w:rsidR="284DDC97" w:rsidP="284DDC97" w:rsidRDefault="284DDC97" w14:paraId="3BF8A489" w14:textId="746CB804">
      <w:pPr>
        <w:pStyle w:val="ListParagraph"/>
        <w:spacing w:before="240" w:after="240"/>
        <w:rPr>
          <w:rFonts w:ascii="Arial" w:hAnsi="Arial" w:eastAsia="Arial" w:cs="Arial"/>
          <w:szCs w:val="19"/>
          <w:lang w:val="ca-ES"/>
        </w:rPr>
      </w:pPr>
    </w:p>
    <w:p w:rsidR="2D489F33" w:rsidP="00C30FC3" w:rsidRDefault="2D489F33" w14:paraId="5CA2D8AD" w14:textId="454C14D6">
      <w:pPr>
        <w:pStyle w:val="ListParagraph"/>
        <w:numPr>
          <w:ilvl w:val="0"/>
          <w:numId w:val="21"/>
        </w:numPr>
        <w:spacing w:before="240" w:after="240"/>
        <w:rPr>
          <w:rFonts w:ascii="Arial" w:hAnsi="Arial" w:eastAsia="Arial" w:cs="Arial"/>
          <w:szCs w:val="19"/>
          <w:lang w:val="ca-ES"/>
        </w:rPr>
      </w:pPr>
      <w:r w:rsidRPr="284DDC97">
        <w:rPr>
          <w:rFonts w:ascii="Arial" w:hAnsi="Arial" w:eastAsia="Arial" w:cs="Arial"/>
          <w:b/>
          <w:bCs/>
          <w:lang w:val="ca-ES"/>
        </w:rPr>
        <w:t>Els videojocs amb una estratègia de preu ajustat aconsegueixen una retenció de jugadors superior (mesurada per temps mitjà de joc).</w:t>
      </w:r>
      <w:r w:rsidRPr="00590D50">
        <w:rPr>
          <w:lang w:val="es-ES"/>
        </w:rPr>
        <w:br/>
      </w:r>
      <w:r w:rsidRPr="284DDC97">
        <w:rPr>
          <w:rFonts w:ascii="Arial" w:hAnsi="Arial" w:eastAsia="Arial" w:cs="Arial"/>
          <w:lang w:val="ca-ES"/>
        </w:rPr>
        <w:t>Ens interessa determinar si existeix una relació entre el cost d’adquisició d’un joc i el compromís a llarg termini dels usuaris, ja que això podria indicar la rendibilitat de models de preu més accessibles.</w:t>
      </w:r>
    </w:p>
    <w:p w:rsidR="284DDC97" w:rsidP="284DDC97" w:rsidRDefault="284DDC97" w14:paraId="2F82C1F5" w14:textId="537C2F0B">
      <w:pPr>
        <w:pStyle w:val="ListParagraph"/>
        <w:spacing w:before="240" w:after="240"/>
        <w:rPr>
          <w:rFonts w:ascii="Arial" w:hAnsi="Arial" w:eastAsia="Arial" w:cs="Arial"/>
          <w:szCs w:val="19"/>
          <w:lang w:val="ca-ES"/>
        </w:rPr>
      </w:pPr>
    </w:p>
    <w:p w:rsidR="2D489F33" w:rsidP="00C30FC3" w:rsidRDefault="2D489F33" w14:paraId="3B84BE8F" w14:textId="7E840764">
      <w:pPr>
        <w:pStyle w:val="ListParagraph"/>
        <w:numPr>
          <w:ilvl w:val="0"/>
          <w:numId w:val="21"/>
        </w:numPr>
        <w:spacing w:before="240" w:after="240"/>
        <w:rPr>
          <w:rFonts w:ascii="Arial" w:hAnsi="Arial" w:eastAsia="Arial" w:cs="Arial"/>
          <w:szCs w:val="19"/>
          <w:lang w:val="ca-ES"/>
        </w:rPr>
      </w:pPr>
      <w:r w:rsidRPr="7FECBECC" w:rsidR="2D489F33">
        <w:rPr>
          <w:rFonts w:ascii="Arial" w:hAnsi="Arial" w:eastAsia="Arial" w:cs="Arial"/>
          <w:b w:val="1"/>
          <w:bCs w:val="1"/>
          <w:lang w:val="ca-ES"/>
        </w:rPr>
        <w:t>L’evolució del nombre de jugadors actius al llarg dels anys es veu influenciada per factors com ara expansions, descomptes, o tendències socials específiques.</w:t>
      </w:r>
      <w:r>
        <w:br/>
      </w:r>
      <w:r w:rsidRPr="7FECBECC" w:rsidR="2D489F33">
        <w:rPr>
          <w:rFonts w:ascii="Arial" w:hAnsi="Arial" w:eastAsia="Arial" w:cs="Arial"/>
          <w:lang w:val="ca-ES"/>
        </w:rPr>
        <w:t>Aquesta hipòtesi pretén entendre millor el cicle de vida d’un videojoc i quins esdeveniments poden generar pics de popularitat o bé provocar la seva caiguda.</w:t>
      </w:r>
    </w:p>
    <w:p w:rsidR="7FECBECC" w:rsidP="7FECBECC" w:rsidRDefault="7FECBECC" w14:paraId="72063AA4" w14:textId="6F196DAE">
      <w:pPr>
        <w:pStyle w:val="Heading1"/>
        <w:ind w:firstLine="0"/>
        <w:rPr>
          <w:color w:val="1F497D" w:themeColor="text2" w:themeTint="FF" w:themeShade="FF"/>
        </w:rPr>
      </w:pPr>
    </w:p>
    <w:p w:rsidR="10111275" w:rsidP="452BB755" w:rsidRDefault="10111275" w14:paraId="2F5BCA3D" w14:textId="1A0050C0">
      <w:pPr>
        <w:pStyle w:val="Heading1"/>
        <w:ind w:firstLine="0"/>
        <w:rPr>
          <w:color w:val="1F497D" w:themeColor="text2"/>
        </w:rPr>
      </w:pPr>
      <w:r w:rsidRPr="7FECBECC" w:rsidR="56C569D5">
        <w:rPr>
          <w:color w:val="1F497D" w:themeColor="text2" w:themeTint="FF" w:themeShade="FF"/>
        </w:rPr>
        <w:t>4</w:t>
      </w:r>
      <w:r w:rsidRPr="7FECBECC" w:rsidR="73AE2237">
        <w:rPr>
          <w:color w:val="1F497D" w:themeColor="text2" w:themeTint="FF" w:themeShade="FF"/>
        </w:rPr>
        <w:t xml:space="preserve">.1 </w:t>
      </w:r>
      <w:r w:rsidRPr="7FECBECC" w:rsidR="10111275">
        <w:rPr>
          <w:color w:val="1F497D" w:themeColor="text2" w:themeTint="FF" w:themeShade="FF"/>
        </w:rPr>
        <w:t>Recollida</w:t>
      </w:r>
      <w:r w:rsidRPr="7FECBECC" w:rsidR="10111275">
        <w:rPr>
          <w:color w:val="1F497D" w:themeColor="text2" w:themeTint="FF" w:themeShade="FF"/>
        </w:rPr>
        <w:t xml:space="preserve"> </w:t>
      </w:r>
      <w:r w:rsidRPr="7FECBECC" w:rsidR="10111275">
        <w:rPr>
          <w:color w:val="1F497D" w:themeColor="text2" w:themeTint="FF" w:themeShade="FF"/>
        </w:rPr>
        <w:t>i</w:t>
      </w:r>
      <w:r w:rsidRPr="7FECBECC" w:rsidR="10111275">
        <w:rPr>
          <w:color w:val="1F497D" w:themeColor="text2" w:themeTint="FF" w:themeShade="FF"/>
        </w:rPr>
        <w:t xml:space="preserve"> </w:t>
      </w:r>
      <w:r w:rsidRPr="7FECBECC" w:rsidR="10111275">
        <w:rPr>
          <w:color w:val="1F497D" w:themeColor="text2" w:themeTint="FF" w:themeShade="FF"/>
        </w:rPr>
        <w:t>selecció</w:t>
      </w:r>
      <w:r w:rsidRPr="7FECBECC" w:rsidR="10111275">
        <w:rPr>
          <w:color w:val="1F497D" w:themeColor="text2" w:themeTint="FF" w:themeShade="FF"/>
        </w:rPr>
        <w:t xml:space="preserve"> de </w:t>
      </w:r>
      <w:r w:rsidRPr="7FECBECC" w:rsidR="10111275">
        <w:rPr>
          <w:color w:val="1F497D" w:themeColor="text2" w:themeTint="FF" w:themeShade="FF"/>
        </w:rPr>
        <w:t>dades</w:t>
      </w:r>
      <w:r w:rsidRPr="7FECBECC" w:rsidR="10111275">
        <w:rPr>
          <w:color w:val="1F497D" w:themeColor="text2" w:themeTint="FF" w:themeShade="FF"/>
        </w:rPr>
        <w:t xml:space="preserve"> </w:t>
      </w:r>
    </w:p>
    <w:p w:rsidR="372FBD6D" w:rsidP="48D22D5B" w:rsidRDefault="372FBD6D" w14:paraId="159CF10A" w14:textId="6522030B">
      <w:pPr>
        <w:spacing w:before="240" w:after="240"/>
        <w:rPr>
          <w:rFonts w:eastAsia="Palatino" w:cs="Palatino"/>
          <w:lang w:val="ca-ES"/>
        </w:rPr>
      </w:pPr>
      <w:r w:rsidRPr="48D22D5B" w:rsidR="372FBD6D">
        <w:rPr>
          <w:rFonts w:eastAsia="Palatino" w:cs="Palatino"/>
          <w:lang w:val="ca-ES"/>
        </w:rPr>
        <w:t xml:space="preserve">Per a la realització d’aquest projecte </w:t>
      </w:r>
      <w:r w:rsidRPr="48D22D5B" w:rsidR="2495EB1D">
        <w:rPr>
          <w:rFonts w:eastAsia="Palatino" w:cs="Palatino"/>
          <w:lang w:val="ca-ES"/>
        </w:rPr>
        <w:t xml:space="preserve">S’han utilitzat tres conjunts de dades públics del sector dels videojocs per obtenir una visió global del mercat. Aquests inclouen informació sobre vendes, popularitat i comportament dels jugadors, permetent fer anàlisis comparatives, segmentacions i correlacions entre variables rellevants. </w:t>
      </w:r>
      <w:r w:rsidRPr="48D22D5B" w:rsidR="372FBD6D">
        <w:rPr>
          <w:rFonts w:eastAsia="Palatino" w:cs="Palatino"/>
          <w:lang w:val="ca-ES"/>
        </w:rPr>
        <w:t xml:space="preserve">Els </w:t>
      </w:r>
      <w:r w:rsidRPr="48D22D5B" w:rsidR="372FBD6D">
        <w:rPr>
          <w:rFonts w:eastAsia="Palatino" w:cs="Palatino"/>
          <w:lang w:val="ca-ES"/>
        </w:rPr>
        <w:t>datasets</w:t>
      </w:r>
      <w:r w:rsidRPr="48D22D5B" w:rsidR="372FBD6D">
        <w:rPr>
          <w:rFonts w:eastAsia="Palatino" w:cs="Palatino"/>
          <w:lang w:val="ca-ES"/>
        </w:rPr>
        <w:t xml:space="preserve"> seleccionats són els següents:</w:t>
      </w:r>
    </w:p>
    <w:p w:rsidR="372FBD6D" w:rsidP="00C30FC3" w:rsidRDefault="147D708F" w14:paraId="1C2D4E7E" w14:textId="0A1C526F">
      <w:pPr>
        <w:pStyle w:val="PARAGRAPH"/>
        <w:numPr>
          <w:ilvl w:val="0"/>
          <w:numId w:val="16"/>
        </w:numPr>
        <w:rPr>
          <w:sz w:val="18"/>
          <w:szCs w:val="18"/>
          <w:lang w:val="ca-ES"/>
        </w:rPr>
      </w:pPr>
      <w:r w:rsidRPr="1E81DDCA">
        <w:rPr>
          <w:b/>
          <w:bCs/>
          <w:sz w:val="18"/>
          <w:szCs w:val="18"/>
          <w:lang w:val="ca-ES"/>
        </w:rPr>
        <w:t>Steam_2024_bestRevenue_1500.csv</w:t>
      </w:r>
      <w:r w:rsidRPr="1E81DDCA" w:rsidR="1FD0FF3B">
        <w:rPr>
          <w:b/>
          <w:bCs/>
          <w:sz w:val="18"/>
          <w:szCs w:val="18"/>
          <w:lang w:val="ca-ES"/>
        </w:rPr>
        <w:t>:</w:t>
      </w:r>
      <w:r w:rsidRPr="1E81DDCA" w:rsidR="2DABDF77">
        <w:rPr>
          <w:b/>
          <w:bCs/>
          <w:sz w:val="18"/>
          <w:szCs w:val="18"/>
          <w:lang w:val="ca-ES"/>
        </w:rPr>
        <w:t xml:space="preserve"> </w:t>
      </w:r>
    </w:p>
    <w:p w:rsidR="372FBD6D" w:rsidP="1E81DDCA" w:rsidRDefault="372FBD6D" w14:paraId="1B5156DE" w14:textId="468DFB88">
      <w:pPr>
        <w:pStyle w:val="PARAGRAPH"/>
        <w:ind w:firstLine="0"/>
        <w:rPr>
          <w:lang w:val="ca-ES"/>
        </w:rPr>
      </w:pPr>
    </w:p>
    <w:p w:rsidR="372FBD6D" w:rsidP="1E81DDCA" w:rsidRDefault="3AC7475E" w14:paraId="2E9464D6" w14:textId="35732EA7">
      <w:pPr>
        <w:pStyle w:val="PARAGRAPH"/>
        <w:ind w:firstLine="0"/>
        <w:rPr>
          <w:sz w:val="18"/>
          <w:szCs w:val="18"/>
          <w:lang w:val="ca-ES"/>
        </w:rPr>
      </w:pPr>
      <w:r w:rsidRPr="1E81DDCA">
        <w:rPr>
          <w:lang w:val="ca-ES"/>
        </w:rPr>
        <w:t xml:space="preserve">El conjunt de dades </w:t>
      </w:r>
      <w:r w:rsidRPr="1E81DDCA">
        <w:rPr>
          <w:b/>
          <w:bCs/>
          <w:lang w:val="ca-ES"/>
        </w:rPr>
        <w:t>Steam 2024 Top 1500 Games by Revenue</w:t>
      </w:r>
      <w:r w:rsidRPr="1E81DDCA" w:rsidR="389BAA5F">
        <w:rPr>
          <w:b/>
          <w:bCs/>
          <w:lang w:val="ca-ES"/>
        </w:rPr>
        <w:t xml:space="preserve"> </w:t>
      </w:r>
      <w:r w:rsidRPr="1E81DDCA" w:rsidR="389BAA5F">
        <w:rPr>
          <w:lang w:val="ca-ES"/>
        </w:rPr>
        <w:t>(</w:t>
      </w:r>
      <w:hyperlink r:id="rId9">
        <w:r w:rsidRPr="1E81DDCA" w:rsidR="389BAA5F">
          <w:rPr>
            <w:rStyle w:val="Hyperlink"/>
            <w:lang w:val="ca-ES"/>
          </w:rPr>
          <w:t>https://www.kaggle.com/code/devraai/steams-top-1500-games-by-revenue-analysis-2024/notebook</w:t>
        </w:r>
      </w:hyperlink>
      <w:r w:rsidRPr="1E81DDCA" w:rsidR="389BAA5F">
        <w:rPr>
          <w:lang w:val="ca-ES"/>
        </w:rPr>
        <w:t>)</w:t>
      </w:r>
      <w:r w:rsidRPr="1E81DDCA">
        <w:rPr>
          <w:lang w:val="ca-ES"/>
        </w:rPr>
        <w:t xml:space="preserve"> recull informació detallada sobre els 1500 videojocs amb majors ingressos a la plataforma Steam durant l’any 2024. Aquest dataset ha estat elaborat a partir de dades oficials de Steam, compilades i estructurades per facilitar-ne l’anàlisi econòmica i comercial.</w:t>
      </w:r>
    </w:p>
    <w:p w:rsidR="372FBD6D" w:rsidP="1E81DDCA" w:rsidRDefault="52E9BE18" w14:paraId="39A52CC7" w14:textId="2AF2D563">
      <w:pPr>
        <w:pStyle w:val="ListParagraph"/>
        <w:spacing w:before="240" w:after="240"/>
        <w:ind w:left="0"/>
        <w:rPr>
          <w:lang w:val="ca-ES"/>
        </w:rPr>
      </w:pPr>
      <w:r w:rsidRPr="1E81DDCA">
        <w:rPr>
          <w:lang w:val="ca-ES"/>
        </w:rPr>
        <w:t xml:space="preserve">Aquest conjunt de dades permet identificar quins jocs han generat més ingressos, en quines plataformes i amb quines característiques, proporcionant una base sòlida per estudiar el mercat actual de videojocs digitals. Disposa de </w:t>
      </w:r>
      <w:r w:rsidRPr="1E81DDCA">
        <w:rPr>
          <w:b/>
          <w:bCs/>
          <w:lang w:val="ca-ES"/>
        </w:rPr>
        <w:t>1500 files</w:t>
      </w:r>
      <w:r w:rsidRPr="1E81DDCA">
        <w:rPr>
          <w:lang w:val="ca-ES"/>
        </w:rPr>
        <w:t xml:space="preserve"> i </w:t>
      </w:r>
      <w:r w:rsidRPr="1E81DDCA">
        <w:rPr>
          <w:b/>
          <w:bCs/>
          <w:lang w:val="ca-ES"/>
        </w:rPr>
        <w:t>1</w:t>
      </w:r>
      <w:r w:rsidRPr="1E81DDCA" w:rsidR="1161EEB8">
        <w:rPr>
          <w:b/>
          <w:bCs/>
          <w:lang w:val="ca-ES"/>
        </w:rPr>
        <w:t>0</w:t>
      </w:r>
      <w:r w:rsidRPr="1E81DDCA">
        <w:rPr>
          <w:b/>
          <w:bCs/>
          <w:lang w:val="ca-ES"/>
        </w:rPr>
        <w:t xml:space="preserve"> columnes d’atributs</w:t>
      </w:r>
      <w:r w:rsidRPr="1E81DDCA">
        <w:rPr>
          <w:lang w:val="ca-ES"/>
        </w:rPr>
        <w:t>.</w:t>
      </w:r>
    </w:p>
    <w:p w:rsidR="372FBD6D" w:rsidP="1E81DDCA" w:rsidRDefault="372FBD6D" w14:paraId="13732E44" w14:textId="1669C058">
      <w:pPr>
        <w:pStyle w:val="ListParagraph"/>
        <w:ind w:left="0"/>
        <w:rPr>
          <w:lang w:val="ca-ES"/>
        </w:rPr>
      </w:pPr>
    </w:p>
    <w:p w:rsidR="372FBD6D" w:rsidP="1E81DDCA" w:rsidRDefault="5EFE92FF" w14:paraId="6F50119D" w14:textId="746CE33B">
      <w:pPr>
        <w:pStyle w:val="ListParagraph"/>
        <w:numPr>
          <w:ilvl w:val="0"/>
          <w:numId w:val="9"/>
        </w:numPr>
        <w:spacing w:before="240" w:after="240"/>
        <w:rPr>
          <w:lang w:val="ca-ES"/>
        </w:rPr>
      </w:pPr>
      <w:r w:rsidRPr="1E81DDCA">
        <w:rPr>
          <w:b/>
          <w:bCs/>
          <w:lang w:val="ca-ES"/>
        </w:rPr>
        <w:t>name</w:t>
      </w:r>
      <w:r w:rsidRPr="1E81DDCA">
        <w:rPr>
          <w:lang w:val="ca-ES"/>
        </w:rPr>
        <w:t>:</w:t>
      </w:r>
      <w:r w:rsidRPr="1E81DDCA" w:rsidR="66146488">
        <w:rPr>
          <w:lang w:val="ca-ES"/>
        </w:rPr>
        <w:t xml:space="preserve"> </w:t>
      </w:r>
      <w:r w:rsidRPr="1E81DDCA">
        <w:rPr>
          <w:lang w:val="ca-ES"/>
        </w:rPr>
        <w:t>Nom del videojoc. Cada fila representa un títol diferent</w:t>
      </w:r>
      <w:r w:rsidRPr="1E81DDCA" w:rsidR="79F19FD1">
        <w:rPr>
          <w:lang w:val="ca-ES"/>
        </w:rPr>
        <w:t>.</w:t>
      </w:r>
    </w:p>
    <w:p w:rsidR="5EFE92FF" w:rsidP="1E81DDCA" w:rsidRDefault="5EFE92FF" w14:paraId="3A0CBCDA" w14:textId="4761B396">
      <w:pPr>
        <w:pStyle w:val="ListParagraph"/>
        <w:numPr>
          <w:ilvl w:val="0"/>
          <w:numId w:val="9"/>
        </w:numPr>
        <w:spacing w:before="240" w:after="240"/>
        <w:rPr>
          <w:lang w:val="ca-ES"/>
        </w:rPr>
      </w:pPr>
      <w:r w:rsidRPr="1E81DDCA">
        <w:rPr>
          <w:b/>
          <w:bCs/>
          <w:lang w:val="ca-ES"/>
        </w:rPr>
        <w:t>releaseDate</w:t>
      </w:r>
      <w:r w:rsidRPr="1E81DDCA">
        <w:rPr>
          <w:lang w:val="ca-ES"/>
        </w:rPr>
        <w:t>:</w:t>
      </w:r>
      <w:r w:rsidRPr="1E81DDCA" w:rsidR="7820EA57">
        <w:rPr>
          <w:lang w:val="ca-ES"/>
        </w:rPr>
        <w:t xml:space="preserve"> </w:t>
      </w:r>
      <w:r w:rsidRPr="1E81DDCA">
        <w:rPr>
          <w:lang w:val="ca-ES"/>
        </w:rPr>
        <w:t xml:space="preserve">Data de llançament del joc. </w:t>
      </w:r>
      <w:r w:rsidRPr="1E81DDCA" w:rsidR="63E518CC">
        <w:rPr>
          <w:lang w:val="ca-ES"/>
        </w:rPr>
        <w:t>P</w:t>
      </w:r>
      <w:r w:rsidRPr="1E81DDCA">
        <w:rPr>
          <w:lang w:val="ca-ES"/>
        </w:rPr>
        <w:t xml:space="preserve">er </w:t>
      </w:r>
      <w:r w:rsidRPr="1E81DDCA" w:rsidR="4E8230FA">
        <w:rPr>
          <w:lang w:val="ca-ES"/>
        </w:rPr>
        <w:t xml:space="preserve">a </w:t>
      </w:r>
      <w:r w:rsidRPr="1E81DDCA">
        <w:rPr>
          <w:lang w:val="ca-ES"/>
        </w:rPr>
        <w:t xml:space="preserve">analitzar si la </w:t>
      </w:r>
      <w:r w:rsidRPr="1E81DDCA" w:rsidR="7D618E9B">
        <w:rPr>
          <w:lang w:val="ca-ES"/>
        </w:rPr>
        <w:t>data de llançament de</w:t>
      </w:r>
      <w:r w:rsidRPr="1E81DDCA">
        <w:rPr>
          <w:lang w:val="ca-ES"/>
        </w:rPr>
        <w:t>l</w:t>
      </w:r>
      <w:r w:rsidRPr="1E81DDCA" w:rsidR="2F476631">
        <w:rPr>
          <w:lang w:val="ca-ES"/>
        </w:rPr>
        <w:t xml:space="preserve"> videojoc</w:t>
      </w:r>
      <w:r w:rsidRPr="1E81DDCA">
        <w:rPr>
          <w:lang w:val="ca-ES"/>
        </w:rPr>
        <w:t xml:space="preserve"> afecta les seves vendes.</w:t>
      </w:r>
    </w:p>
    <w:p w:rsidR="372FBD6D" w:rsidP="301CEE60" w:rsidRDefault="5EFE92FF" w14:paraId="690769BC" w14:textId="25F73784">
      <w:pPr>
        <w:pStyle w:val="ListParagraph"/>
        <w:numPr>
          <w:ilvl w:val="0"/>
          <w:numId w:val="9"/>
        </w:numPr>
        <w:spacing w:before="240" w:after="240"/>
      </w:pPr>
      <w:r w:rsidRPr="1E81DDCA">
        <w:rPr>
          <w:b/>
          <w:bCs/>
          <w:lang w:val="ca-ES"/>
        </w:rPr>
        <w:t>copiesSold</w:t>
      </w:r>
      <w:r w:rsidRPr="1E81DDCA">
        <w:rPr>
          <w:lang w:val="ca-ES"/>
        </w:rPr>
        <w:t>:</w:t>
      </w:r>
      <w:r w:rsidRPr="1E81DDCA" w:rsidR="5E8D3369">
        <w:rPr>
          <w:lang w:val="ca-ES"/>
        </w:rPr>
        <w:t xml:space="preserve"> </w:t>
      </w:r>
      <w:r w:rsidRPr="1E81DDCA">
        <w:rPr>
          <w:lang w:val="ca-ES"/>
        </w:rPr>
        <w:t>Nombre total d’unitats venudes. Reflecteix l'abast del joc en termes d’acceptació pel públic.</w:t>
      </w:r>
    </w:p>
    <w:p w:rsidR="301CEE60" w:rsidP="1E81DDCA" w:rsidRDefault="5EFE92FF" w14:paraId="77E09EF5" w14:textId="6C078BB3">
      <w:pPr>
        <w:pStyle w:val="ListParagraph"/>
        <w:numPr>
          <w:ilvl w:val="0"/>
          <w:numId w:val="9"/>
        </w:numPr>
        <w:spacing w:before="240" w:after="240"/>
        <w:rPr>
          <w:lang w:val="ca-ES"/>
        </w:rPr>
      </w:pPr>
      <w:r w:rsidRPr="1E81DDCA">
        <w:rPr>
          <w:b/>
          <w:bCs/>
          <w:lang w:val="ca-ES"/>
        </w:rPr>
        <w:t>price</w:t>
      </w:r>
      <w:r w:rsidRPr="1E81DDCA">
        <w:rPr>
          <w:lang w:val="ca-ES"/>
        </w:rPr>
        <w:t>:</w:t>
      </w:r>
      <w:r w:rsidRPr="1E81DDCA" w:rsidR="0A4833EC">
        <w:rPr>
          <w:lang w:val="ca-ES"/>
        </w:rPr>
        <w:t xml:space="preserve"> </w:t>
      </w:r>
      <w:r w:rsidRPr="1E81DDCA">
        <w:rPr>
          <w:lang w:val="ca-ES"/>
        </w:rPr>
        <w:t>Preu inicial de venda al públic (en dòlars). Pot influir directament en els ingressos totals.</w:t>
      </w:r>
    </w:p>
    <w:p w:rsidR="372FBD6D" w:rsidP="301CEE60" w:rsidRDefault="5EFE92FF" w14:paraId="49AFB8B6" w14:textId="2FC054A2">
      <w:pPr>
        <w:pStyle w:val="ListParagraph"/>
        <w:numPr>
          <w:ilvl w:val="0"/>
          <w:numId w:val="9"/>
        </w:numPr>
        <w:spacing w:before="240" w:after="240"/>
      </w:pPr>
      <w:r w:rsidRPr="1E81DDCA">
        <w:rPr>
          <w:b/>
          <w:bCs/>
          <w:lang w:val="ca-ES"/>
        </w:rPr>
        <w:t>revenue</w:t>
      </w:r>
      <w:r w:rsidRPr="1E81DDCA">
        <w:rPr>
          <w:lang w:val="ca-ES"/>
        </w:rPr>
        <w:t>:</w:t>
      </w:r>
      <w:r w:rsidRPr="1E81DDCA" w:rsidR="38869055">
        <w:rPr>
          <w:lang w:val="ca-ES"/>
        </w:rPr>
        <w:t xml:space="preserve"> </w:t>
      </w:r>
      <w:r w:rsidRPr="1E81DDCA">
        <w:rPr>
          <w:lang w:val="ca-ES"/>
        </w:rPr>
        <w:t>Ingressos generats per les vendes del joc. Aquesta és la mètrica clau del dataset, utilitzada per ordenar els 1500 jocs.</w:t>
      </w:r>
    </w:p>
    <w:p w:rsidR="59890089" w:rsidP="1E81DDCA" w:rsidRDefault="5EFE92FF" w14:paraId="0F525288" w14:textId="510793DB">
      <w:pPr>
        <w:pStyle w:val="ListParagraph"/>
        <w:numPr>
          <w:ilvl w:val="0"/>
          <w:numId w:val="9"/>
        </w:numPr>
        <w:spacing w:before="240" w:after="240"/>
        <w:rPr>
          <w:lang w:val="ca-ES"/>
        </w:rPr>
      </w:pPr>
      <w:r w:rsidRPr="1E81DDCA">
        <w:rPr>
          <w:b/>
          <w:bCs/>
          <w:lang w:val="ca-ES"/>
        </w:rPr>
        <w:t>avgPlaytime</w:t>
      </w:r>
      <w:r w:rsidRPr="1E81DDCA">
        <w:rPr>
          <w:lang w:val="ca-ES"/>
        </w:rPr>
        <w:t>:</w:t>
      </w:r>
      <w:r w:rsidRPr="1E81DDCA" w:rsidR="258657CC">
        <w:rPr>
          <w:lang w:val="ca-ES"/>
        </w:rPr>
        <w:t xml:space="preserve"> </w:t>
      </w:r>
      <w:r w:rsidRPr="1E81DDCA">
        <w:rPr>
          <w:lang w:val="ca-ES"/>
        </w:rPr>
        <w:t>Temps mitjà que els jugadors han dedicat al joc (en hores). Pot indicar el nivell d’immersió o qualitat percebuda.</w:t>
      </w:r>
    </w:p>
    <w:p w:rsidR="372FBD6D" w:rsidP="59890089" w:rsidRDefault="5EFE92FF" w14:paraId="5B4FB2BC" w14:textId="7C84BD86">
      <w:pPr>
        <w:pStyle w:val="ListParagraph"/>
        <w:numPr>
          <w:ilvl w:val="0"/>
          <w:numId w:val="9"/>
        </w:numPr>
        <w:spacing w:before="240" w:after="240"/>
      </w:pPr>
      <w:r w:rsidRPr="1E81DDCA">
        <w:rPr>
          <w:b/>
          <w:bCs/>
          <w:lang w:val="ca-ES"/>
        </w:rPr>
        <w:t>reviewScore</w:t>
      </w:r>
      <w:r w:rsidRPr="1E81DDCA">
        <w:rPr>
          <w:lang w:val="ca-ES"/>
        </w:rPr>
        <w:t>:</w:t>
      </w:r>
      <w:r w:rsidRPr="1E81DDCA" w:rsidR="46675A28">
        <w:rPr>
          <w:lang w:val="ca-ES"/>
        </w:rPr>
        <w:t xml:space="preserve"> </w:t>
      </w:r>
      <w:r w:rsidRPr="1E81DDCA">
        <w:rPr>
          <w:lang w:val="ca-ES"/>
        </w:rPr>
        <w:t>Puntuació mitjana basada en valoracions d’usuaris i crítics. Permet veure si la qualitat percebuda té impacte en les vendes.</w:t>
      </w:r>
    </w:p>
    <w:p w:rsidR="372FBD6D" w:rsidP="59890089" w:rsidRDefault="5EFE92FF" w14:paraId="53E90FDF" w14:textId="722B4F2D">
      <w:pPr>
        <w:pStyle w:val="ListParagraph"/>
        <w:numPr>
          <w:ilvl w:val="0"/>
          <w:numId w:val="9"/>
        </w:numPr>
        <w:spacing w:before="240" w:after="240"/>
      </w:pPr>
      <w:r w:rsidRPr="1E81DDCA">
        <w:rPr>
          <w:b/>
          <w:bCs/>
          <w:lang w:val="ca-ES"/>
        </w:rPr>
        <w:t>publisherClass</w:t>
      </w:r>
      <w:r w:rsidRPr="1E81DDCA">
        <w:rPr>
          <w:lang w:val="ca-ES"/>
        </w:rPr>
        <w:t>:</w:t>
      </w:r>
      <w:r w:rsidRPr="1E81DDCA" w:rsidR="14CE9FDE">
        <w:rPr>
          <w:lang w:val="ca-ES"/>
        </w:rPr>
        <w:t xml:space="preserve"> </w:t>
      </w:r>
      <w:r w:rsidRPr="1E81DDCA">
        <w:rPr>
          <w:lang w:val="ca-ES"/>
        </w:rPr>
        <w:t xml:space="preserve">Classificació de l’editor: </w:t>
      </w:r>
      <w:r w:rsidRPr="1E81DDCA">
        <w:rPr>
          <w:i/>
          <w:iCs/>
          <w:lang w:val="ca-ES"/>
        </w:rPr>
        <w:t>AAA</w:t>
      </w:r>
      <w:r w:rsidRPr="1E81DDCA">
        <w:rPr>
          <w:lang w:val="ca-ES"/>
        </w:rPr>
        <w:t xml:space="preserve">, </w:t>
      </w:r>
      <w:r w:rsidRPr="1E81DDCA">
        <w:rPr>
          <w:i/>
          <w:iCs/>
          <w:lang w:val="ca-ES"/>
        </w:rPr>
        <w:t>AA</w:t>
      </w:r>
      <w:r w:rsidRPr="1E81DDCA" w:rsidR="55D4EC62">
        <w:rPr>
          <w:i/>
          <w:iCs/>
          <w:lang w:val="ca-ES"/>
        </w:rPr>
        <w:t xml:space="preserve"> o I</w:t>
      </w:r>
      <w:r w:rsidRPr="1E81DDCA">
        <w:rPr>
          <w:i/>
          <w:iCs/>
          <w:lang w:val="ca-ES"/>
        </w:rPr>
        <w:t>ndie</w:t>
      </w:r>
      <w:r w:rsidRPr="1E81DDCA">
        <w:rPr>
          <w:lang w:val="ca-ES"/>
        </w:rPr>
        <w:t>. Serveix per analitzar quin tipus d’empresa genera més ingressos.</w:t>
      </w:r>
    </w:p>
    <w:p w:rsidR="59890089" w:rsidP="1E81DDCA" w:rsidRDefault="5EFE92FF" w14:paraId="5C02BA0A" w14:textId="294EC85B">
      <w:pPr>
        <w:pStyle w:val="ListParagraph"/>
        <w:numPr>
          <w:ilvl w:val="0"/>
          <w:numId w:val="9"/>
        </w:numPr>
        <w:spacing w:before="240" w:after="240"/>
        <w:rPr>
          <w:lang w:val="ca-ES"/>
        </w:rPr>
      </w:pPr>
      <w:r w:rsidRPr="1E81DDCA">
        <w:rPr>
          <w:b/>
          <w:bCs/>
          <w:lang w:val="ca-ES"/>
        </w:rPr>
        <w:t>publishers</w:t>
      </w:r>
      <w:r w:rsidRPr="1E81DDCA">
        <w:rPr>
          <w:lang w:val="ca-ES"/>
        </w:rPr>
        <w:t>:</w:t>
      </w:r>
      <w:r w:rsidRPr="1E81DDCA" w:rsidR="3B20BF36">
        <w:rPr>
          <w:lang w:val="ca-ES"/>
        </w:rPr>
        <w:t xml:space="preserve"> </w:t>
      </w:r>
      <w:r w:rsidRPr="1E81DDCA">
        <w:rPr>
          <w:lang w:val="ca-ES"/>
        </w:rPr>
        <w:t>Nom de l’empresa editorial responsable del llançament. Pot ajudar a identificar marques amb èxit sostingut.</w:t>
      </w:r>
    </w:p>
    <w:p w:rsidR="372FBD6D" w:rsidP="59890089" w:rsidRDefault="5EFE92FF" w14:paraId="02888E36" w14:textId="637FE35D">
      <w:pPr>
        <w:pStyle w:val="ListParagraph"/>
        <w:numPr>
          <w:ilvl w:val="0"/>
          <w:numId w:val="9"/>
        </w:numPr>
        <w:spacing w:before="240" w:after="240"/>
        <w:rPr>
          <w:lang w:val="ca-ES"/>
        </w:rPr>
      </w:pPr>
      <w:r w:rsidRPr="59890089">
        <w:rPr>
          <w:b/>
          <w:bCs/>
          <w:lang w:val="ca-ES"/>
        </w:rPr>
        <w:t>developers</w:t>
      </w:r>
      <w:r w:rsidRPr="59890089">
        <w:rPr>
          <w:lang w:val="ca-ES"/>
        </w:rPr>
        <w:t>: Nom del desenvolupador o equip que ha creat el joc. S’utilitza per analitzar correlacions entre desenvolupadors i ingressos.</w:t>
      </w:r>
    </w:p>
    <w:p w:rsidR="452BB755" w:rsidP="59890089" w:rsidRDefault="452BB755" w14:paraId="66935FE4" w14:textId="7BC2F831">
      <w:pPr>
        <w:pStyle w:val="PARAGRAPH"/>
        <w:ind w:left="720"/>
        <w:rPr>
          <w:szCs w:val="19"/>
          <w:lang w:val="ca-ES"/>
        </w:rPr>
      </w:pPr>
    </w:p>
    <w:p w:rsidR="372FBD6D" w:rsidP="1E81DDCA" w:rsidRDefault="372FBD6D" w14:paraId="0CBCC2A2" w14:textId="39F34759">
      <w:pPr>
        <w:pStyle w:val="ListParagraph"/>
        <w:numPr>
          <w:ilvl w:val="0"/>
          <w:numId w:val="16"/>
        </w:numPr>
        <w:rPr>
          <w:b/>
          <w:bCs/>
          <w:lang w:val="ca-ES"/>
        </w:rPr>
      </w:pPr>
      <w:r w:rsidRPr="1E81DDCA">
        <w:rPr>
          <w:b/>
          <w:bCs/>
          <w:lang w:val="ca-ES"/>
        </w:rPr>
        <w:t>Vgsales.csv</w:t>
      </w:r>
      <w:r w:rsidRPr="1E81DDCA" w:rsidR="462E7748">
        <w:rPr>
          <w:b/>
          <w:bCs/>
          <w:lang w:val="ca-ES"/>
        </w:rPr>
        <w:t>:</w:t>
      </w:r>
      <w:r w:rsidRPr="1E81DDCA" w:rsidR="6DA68C33">
        <w:rPr>
          <w:b/>
          <w:bCs/>
          <w:lang w:val="ca-ES"/>
        </w:rPr>
        <w:t xml:space="preserve"> </w:t>
      </w:r>
    </w:p>
    <w:p w:rsidR="372FBD6D" w:rsidP="1E81DDCA" w:rsidRDefault="1E174D46" w14:paraId="35E2DB81" w14:textId="1057BB9D">
      <w:pPr>
        <w:rPr>
          <w:b/>
          <w:bCs/>
          <w:lang w:val="ca-ES"/>
        </w:rPr>
      </w:pPr>
      <w:r w:rsidRPr="1E81DDCA">
        <w:rPr>
          <w:rFonts w:eastAsia="Palatino" w:cs="Palatino"/>
          <w:lang w:val="ca-ES"/>
        </w:rPr>
        <w:t xml:space="preserve">El conjunt de dades </w:t>
      </w:r>
      <w:r w:rsidRPr="1E81DDCA">
        <w:rPr>
          <w:rFonts w:eastAsia="Palatino" w:cs="Palatino"/>
          <w:b/>
          <w:bCs/>
          <w:lang w:val="ca-ES"/>
        </w:rPr>
        <w:t>Video</w:t>
      </w:r>
      <w:r w:rsidRPr="1E81DDCA" w:rsidR="7098157D">
        <w:rPr>
          <w:rFonts w:eastAsia="Palatino" w:cs="Palatino"/>
          <w:b/>
          <w:bCs/>
          <w:lang w:val="ca-ES"/>
        </w:rPr>
        <w:t xml:space="preserve"> </w:t>
      </w:r>
      <w:r w:rsidRPr="1E81DDCA">
        <w:rPr>
          <w:rFonts w:eastAsia="Palatino" w:cs="Palatino"/>
          <w:b/>
          <w:bCs/>
          <w:lang w:val="ca-ES"/>
        </w:rPr>
        <w:t>Game Sales</w:t>
      </w:r>
      <w:r w:rsidRPr="1E81DDCA" w:rsidR="46571A03">
        <w:rPr>
          <w:rFonts w:eastAsia="Palatino" w:cs="Palatino"/>
          <w:b/>
          <w:bCs/>
          <w:lang w:val="ca-ES"/>
        </w:rPr>
        <w:t xml:space="preserve"> </w:t>
      </w:r>
      <w:r w:rsidRPr="1E81DDCA" w:rsidR="080E76EE">
        <w:rPr>
          <w:rFonts w:eastAsia="Palatino" w:cs="Palatino"/>
          <w:lang w:val="ca-ES"/>
        </w:rPr>
        <w:t>(</w:t>
      </w:r>
      <w:hyperlink r:id="rId10">
        <w:r w:rsidRPr="1E81DDCA" w:rsidR="080E76EE">
          <w:rPr>
            <w:rStyle w:val="Hyperlink"/>
            <w:rFonts w:ascii="Palatino" w:hAnsi="Palatino" w:eastAsia="Palatino" w:cs="Palatino"/>
            <w:lang w:val="ca-ES"/>
          </w:rPr>
          <w:t>https://www.kaggle.com/datasets/dandanjia/vgsales-csv</w:t>
        </w:r>
      </w:hyperlink>
      <w:r w:rsidRPr="1E81DDCA" w:rsidR="080E76EE">
        <w:rPr>
          <w:rFonts w:eastAsia="Palatino" w:cs="Palatino"/>
          <w:lang w:val="ca-ES"/>
        </w:rPr>
        <w:t xml:space="preserve">) </w:t>
      </w:r>
      <w:r w:rsidRPr="1E81DDCA">
        <w:rPr>
          <w:rFonts w:eastAsia="Palatino" w:cs="Palatino"/>
          <w:lang w:val="ca-ES"/>
        </w:rPr>
        <w:t>proporciona informació històrica sobre les vendes globals de videojocs des de l’any 1980 fins aproximadament el 2016. Aquest dataset, àmpliament utilitzat per a anàlisis de mercat i estudis de tendències, inclou informació rellevant sobre els jocs més venuts en diverses plataformes i regions del món.</w:t>
      </w:r>
    </w:p>
    <w:p w:rsidR="452BB755" w:rsidP="59890089" w:rsidRDefault="452BB755" w14:paraId="2B66E995" w14:textId="666DCAB8">
      <w:pPr>
        <w:pStyle w:val="ListParagraph"/>
        <w:ind w:left="1080"/>
        <w:rPr>
          <w:rFonts w:eastAsia="Palatino" w:cs="Palatino"/>
          <w:szCs w:val="19"/>
          <w:lang w:val="ca-ES"/>
        </w:rPr>
      </w:pPr>
    </w:p>
    <w:p w:rsidR="452BB755" w:rsidP="1E81DDCA" w:rsidRDefault="79106FBD" w14:paraId="1EADBFC1" w14:textId="6300F6BD">
      <w:pPr>
        <w:pStyle w:val="ListParagraph"/>
        <w:ind w:left="0"/>
        <w:rPr>
          <w:rFonts w:eastAsia="Palatino" w:cs="Palatino"/>
          <w:lang w:val="ca-ES"/>
        </w:rPr>
      </w:pPr>
      <w:r w:rsidRPr="1E81DDCA">
        <w:rPr>
          <w:rFonts w:eastAsia="Palatino" w:cs="Palatino"/>
          <w:lang w:val="ca-ES"/>
        </w:rPr>
        <w:t xml:space="preserve">El dataset compta amb </w:t>
      </w:r>
      <w:r w:rsidRPr="1E81DDCA">
        <w:rPr>
          <w:rFonts w:eastAsia="Palatino" w:cs="Palatino"/>
          <w:b/>
          <w:bCs/>
          <w:lang w:val="ca-ES"/>
        </w:rPr>
        <w:t>16.598 files</w:t>
      </w:r>
      <w:r w:rsidRPr="1E81DDCA">
        <w:rPr>
          <w:rFonts w:eastAsia="Palatino" w:cs="Palatino"/>
          <w:lang w:val="ca-ES"/>
        </w:rPr>
        <w:t xml:space="preserve"> i </w:t>
      </w:r>
      <w:r w:rsidRPr="1E81DDCA">
        <w:rPr>
          <w:rFonts w:eastAsia="Palatino" w:cs="Palatino"/>
          <w:b/>
          <w:bCs/>
          <w:lang w:val="ca-ES"/>
        </w:rPr>
        <w:t>11 columnes d’atributs</w:t>
      </w:r>
      <w:r w:rsidRPr="1E81DDCA">
        <w:rPr>
          <w:rFonts w:eastAsia="Palatino" w:cs="Palatino"/>
          <w:lang w:val="ca-ES"/>
        </w:rPr>
        <w:t>, cadascuna aportant informació clau per analitzar l’impacte comercial dels videojocs en diferents mercats i períodes de temps.</w:t>
      </w:r>
    </w:p>
    <w:p w:rsidR="59890089" w:rsidP="1E81DDCA" w:rsidRDefault="59890089" w14:paraId="6412A879" w14:textId="22FA9D84">
      <w:pPr>
        <w:pStyle w:val="ListParagraph"/>
        <w:ind w:left="0"/>
        <w:rPr>
          <w:rFonts w:eastAsia="Palatino" w:cs="Palatino"/>
          <w:lang w:val="ca-ES"/>
        </w:rPr>
      </w:pPr>
    </w:p>
    <w:p w:rsidR="452BB755" w:rsidP="1E81DDCA" w:rsidRDefault="1E174D46" w14:paraId="38C51F6D" w14:textId="18F85459">
      <w:pPr>
        <w:pStyle w:val="ListParagraph"/>
        <w:numPr>
          <w:ilvl w:val="0"/>
          <w:numId w:val="14"/>
        </w:numPr>
        <w:spacing w:before="240" w:after="240"/>
        <w:rPr>
          <w:rFonts w:eastAsia="Palatino" w:cs="Palatino"/>
          <w:lang w:val="ca-ES"/>
        </w:rPr>
      </w:pPr>
      <w:r w:rsidRPr="1E81DDCA">
        <w:rPr>
          <w:rFonts w:eastAsia="Palatino" w:cs="Palatino"/>
          <w:b/>
          <w:bCs/>
          <w:lang w:val="ca-ES"/>
        </w:rPr>
        <w:t>Name</w:t>
      </w:r>
      <w:r w:rsidRPr="1E81DDCA">
        <w:rPr>
          <w:rFonts w:eastAsia="Palatino" w:cs="Palatino"/>
          <w:lang w:val="ca-ES"/>
        </w:rPr>
        <w:t>: Nom del videojoc. És l’identificador principal per a cada fila i permet distingir entre diferents títols.</w:t>
      </w:r>
    </w:p>
    <w:p w:rsidR="452BB755" w:rsidP="1E81DDCA" w:rsidRDefault="1E174D46" w14:paraId="23E59733" w14:textId="5F856F15">
      <w:pPr>
        <w:pStyle w:val="ListParagraph"/>
        <w:numPr>
          <w:ilvl w:val="0"/>
          <w:numId w:val="14"/>
        </w:numPr>
        <w:spacing w:before="240" w:after="240"/>
        <w:rPr>
          <w:rFonts w:eastAsia="Palatino" w:cs="Palatino"/>
          <w:lang w:val="ca-ES"/>
        </w:rPr>
      </w:pPr>
      <w:r w:rsidRPr="1E81DDCA">
        <w:rPr>
          <w:rFonts w:eastAsia="Palatino" w:cs="Palatino"/>
          <w:b/>
          <w:bCs/>
          <w:lang w:val="ca-ES"/>
        </w:rPr>
        <w:t>Platform</w:t>
      </w:r>
      <w:r w:rsidRPr="1E81DDCA">
        <w:rPr>
          <w:rFonts w:eastAsia="Palatino" w:cs="Palatino"/>
          <w:lang w:val="ca-ES"/>
        </w:rPr>
        <w:t>: Plataforma en què es va publicar el videojoc (com per exemple: PS4, Xbox 360, PC, etc.). Aquest atribut és útil per analitzar les vendes segons el suport tecnològic.</w:t>
      </w:r>
    </w:p>
    <w:p w:rsidR="452BB755" w:rsidP="1E81DDCA" w:rsidRDefault="1E174D46" w14:paraId="677173C8" w14:textId="24F9DA7E">
      <w:pPr>
        <w:pStyle w:val="ListParagraph"/>
        <w:numPr>
          <w:ilvl w:val="0"/>
          <w:numId w:val="14"/>
        </w:numPr>
        <w:spacing w:before="240" w:after="240"/>
        <w:rPr>
          <w:rFonts w:eastAsia="Palatino" w:cs="Palatino"/>
          <w:lang w:val="ca-ES"/>
        </w:rPr>
      </w:pPr>
      <w:r w:rsidRPr="1E81DDCA">
        <w:rPr>
          <w:rFonts w:eastAsia="Palatino" w:cs="Palatino"/>
          <w:b/>
          <w:bCs/>
          <w:lang w:val="ca-ES"/>
        </w:rPr>
        <w:t>Year</w:t>
      </w:r>
      <w:r w:rsidRPr="1E81DDCA">
        <w:rPr>
          <w:rFonts w:eastAsia="Palatino" w:cs="Palatino"/>
          <w:lang w:val="ca-ES"/>
        </w:rPr>
        <w:t>: Any de llançament del videojoc. Serveix per estudiar l’evolució del mercat i identificar períodes de més producció o èxit comercial.</w:t>
      </w:r>
    </w:p>
    <w:p w:rsidR="452BB755" w:rsidP="1E81DDCA" w:rsidRDefault="1E174D46" w14:paraId="6BE9DFAC" w14:textId="7F6CA43C">
      <w:pPr>
        <w:pStyle w:val="ListParagraph"/>
        <w:numPr>
          <w:ilvl w:val="0"/>
          <w:numId w:val="14"/>
        </w:numPr>
        <w:spacing w:before="240" w:after="240"/>
        <w:rPr>
          <w:rFonts w:eastAsia="Palatino" w:cs="Palatino"/>
          <w:lang w:val="ca-ES"/>
        </w:rPr>
      </w:pPr>
      <w:r w:rsidRPr="1E81DDCA">
        <w:rPr>
          <w:rFonts w:eastAsia="Palatino" w:cs="Palatino"/>
          <w:b/>
          <w:bCs/>
          <w:lang w:val="ca-ES"/>
        </w:rPr>
        <w:t>Genre</w:t>
      </w:r>
      <w:r w:rsidRPr="1E81DDCA">
        <w:rPr>
          <w:rFonts w:eastAsia="Palatino" w:cs="Palatino"/>
          <w:lang w:val="ca-ES"/>
        </w:rPr>
        <w:t>: Gènere del videojoc (Acció, Esport, Estratègia, etc.). Aquest atribut permet fer anàlisis comparatives entre gèneres pel que fa a vendes i popularitat</w:t>
      </w:r>
      <w:r w:rsidRPr="1E81DDCA" w:rsidR="6B17C281">
        <w:rPr>
          <w:rFonts w:eastAsia="Palatino" w:cs="Palatino"/>
          <w:lang w:val="ca-ES"/>
        </w:rPr>
        <w:t>.</w:t>
      </w:r>
    </w:p>
    <w:p w:rsidR="452BB755" w:rsidP="1E81DDCA" w:rsidRDefault="1E174D46" w14:paraId="4382E707" w14:textId="6D18B9A2">
      <w:pPr>
        <w:pStyle w:val="ListParagraph"/>
        <w:numPr>
          <w:ilvl w:val="0"/>
          <w:numId w:val="14"/>
        </w:numPr>
        <w:spacing w:before="240" w:after="240"/>
        <w:rPr>
          <w:rFonts w:eastAsia="Palatino" w:cs="Palatino"/>
          <w:lang w:val="ca-ES"/>
        </w:rPr>
      </w:pPr>
      <w:r w:rsidRPr="1E81DDCA">
        <w:rPr>
          <w:rFonts w:eastAsia="Palatino" w:cs="Palatino"/>
          <w:b/>
          <w:bCs/>
          <w:lang w:val="ca-ES"/>
        </w:rPr>
        <w:t>Publisher</w:t>
      </w:r>
      <w:r w:rsidRPr="1E81DDCA">
        <w:rPr>
          <w:rFonts w:eastAsia="Palatino" w:cs="Palatino"/>
          <w:lang w:val="ca-ES"/>
        </w:rPr>
        <w:t>: Nom de l’empresa que ha publicat el videojoc. Pot ajudar a identificar quines empreses dominen el mercat o tenen més èxits comercials.</w:t>
      </w:r>
    </w:p>
    <w:p w:rsidR="452BB755" w:rsidP="1E81DDCA" w:rsidRDefault="1E174D46" w14:paraId="5BAE8B80" w14:textId="5D52313E">
      <w:pPr>
        <w:pStyle w:val="ListParagraph"/>
        <w:numPr>
          <w:ilvl w:val="0"/>
          <w:numId w:val="14"/>
        </w:numPr>
        <w:spacing w:before="240" w:after="240"/>
        <w:rPr>
          <w:rFonts w:eastAsia="Palatino" w:cs="Palatino"/>
          <w:lang w:val="ca-ES"/>
        </w:rPr>
      </w:pPr>
      <w:r w:rsidRPr="1E81DDCA">
        <w:rPr>
          <w:rFonts w:eastAsia="Palatino" w:cs="Palatino"/>
          <w:b/>
          <w:bCs/>
          <w:lang w:val="ca-ES"/>
        </w:rPr>
        <w:t>NA_Sales</w:t>
      </w:r>
      <w:r w:rsidRPr="1E81DDCA">
        <w:rPr>
          <w:rFonts w:eastAsia="Palatino" w:cs="Palatino"/>
          <w:lang w:val="ca-ES"/>
        </w:rPr>
        <w:t>: Vendes del videojoc en milions d’unitats a Amèrica del Nord (North America).</w:t>
      </w:r>
    </w:p>
    <w:p w:rsidR="452BB755" w:rsidP="1E81DDCA" w:rsidRDefault="1E174D46" w14:paraId="36F3FBF0" w14:textId="49458D70">
      <w:pPr>
        <w:pStyle w:val="ListParagraph"/>
        <w:numPr>
          <w:ilvl w:val="0"/>
          <w:numId w:val="14"/>
        </w:numPr>
        <w:spacing w:before="240" w:after="240"/>
        <w:rPr>
          <w:rFonts w:eastAsia="Palatino" w:cs="Palatino"/>
          <w:lang w:val="ca-ES"/>
        </w:rPr>
      </w:pPr>
      <w:r w:rsidRPr="1E81DDCA">
        <w:rPr>
          <w:rFonts w:eastAsia="Palatino" w:cs="Palatino"/>
          <w:b/>
          <w:bCs/>
          <w:lang w:val="ca-ES"/>
        </w:rPr>
        <w:t>EU_Sales</w:t>
      </w:r>
      <w:r w:rsidRPr="1E81DDCA">
        <w:rPr>
          <w:rFonts w:eastAsia="Palatino" w:cs="Palatino"/>
          <w:lang w:val="ca-ES"/>
        </w:rPr>
        <w:t>: Vendes en milions d’unitats a Europa.</w:t>
      </w:r>
    </w:p>
    <w:p w:rsidR="452BB755" w:rsidP="1E81DDCA" w:rsidRDefault="1E174D46" w14:paraId="63207669" w14:textId="3087116A">
      <w:pPr>
        <w:pStyle w:val="ListParagraph"/>
        <w:numPr>
          <w:ilvl w:val="0"/>
          <w:numId w:val="14"/>
        </w:numPr>
        <w:spacing w:before="240" w:after="240"/>
        <w:rPr>
          <w:rFonts w:eastAsia="Palatino" w:cs="Palatino"/>
          <w:lang w:val="ca-ES"/>
        </w:rPr>
      </w:pPr>
      <w:r w:rsidRPr="1E81DDCA">
        <w:rPr>
          <w:rFonts w:eastAsia="Palatino" w:cs="Palatino"/>
          <w:b/>
          <w:bCs/>
          <w:lang w:val="ca-ES"/>
        </w:rPr>
        <w:t>JP_Sales</w:t>
      </w:r>
      <w:r w:rsidRPr="1E81DDCA">
        <w:rPr>
          <w:rFonts w:eastAsia="Palatino" w:cs="Palatino"/>
          <w:lang w:val="ca-ES"/>
        </w:rPr>
        <w:t>: Vendes en milions d’unitats al Japó.</w:t>
      </w:r>
    </w:p>
    <w:p w:rsidR="452BB755" w:rsidP="1E81DDCA" w:rsidRDefault="1E174D46" w14:paraId="7A77E1DA" w14:textId="2E5E71BF">
      <w:pPr>
        <w:pStyle w:val="ListParagraph"/>
        <w:numPr>
          <w:ilvl w:val="0"/>
          <w:numId w:val="14"/>
        </w:numPr>
        <w:spacing w:before="240" w:after="240"/>
        <w:rPr>
          <w:rFonts w:eastAsia="Palatino" w:cs="Palatino"/>
          <w:lang w:val="ca-ES"/>
        </w:rPr>
      </w:pPr>
      <w:r w:rsidRPr="1E81DDCA">
        <w:rPr>
          <w:rFonts w:eastAsia="Palatino" w:cs="Palatino"/>
          <w:b/>
          <w:bCs/>
          <w:lang w:val="ca-ES"/>
        </w:rPr>
        <w:t>Other_Sales</w:t>
      </w:r>
      <w:r w:rsidRPr="1E81DDCA">
        <w:rPr>
          <w:rFonts w:eastAsia="Palatino" w:cs="Palatino"/>
          <w:lang w:val="ca-ES"/>
        </w:rPr>
        <w:t>: Vendes en milions d’unitats a la resta del món (altres regions no especificades).</w:t>
      </w:r>
    </w:p>
    <w:p w:rsidR="452BB755" w:rsidP="1E81DDCA" w:rsidRDefault="1E174D46" w14:paraId="7AFCC06F" w14:textId="1605F2BE">
      <w:pPr>
        <w:pStyle w:val="ListParagraph"/>
        <w:numPr>
          <w:ilvl w:val="0"/>
          <w:numId w:val="14"/>
        </w:numPr>
        <w:spacing w:before="240" w:after="240"/>
        <w:rPr>
          <w:rFonts w:eastAsia="Palatino" w:cs="Palatino"/>
          <w:lang w:val="ca-ES"/>
        </w:rPr>
      </w:pPr>
      <w:r w:rsidRPr="1E81DDCA">
        <w:rPr>
          <w:rFonts w:eastAsia="Palatino" w:cs="Palatino"/>
          <w:b/>
          <w:bCs/>
          <w:lang w:val="ca-ES"/>
        </w:rPr>
        <w:t>Global_Sales</w:t>
      </w:r>
      <w:r w:rsidRPr="1E81DDCA">
        <w:rPr>
          <w:rFonts w:eastAsia="Palatino" w:cs="Palatino"/>
          <w:lang w:val="ca-ES"/>
        </w:rPr>
        <w:t>: Vendes totals globals del videojoc, resultat de la suma de totes les regions. És una mètrica clau per identificar els títols més exitosos a nivell mundial.</w:t>
      </w:r>
    </w:p>
    <w:p w:rsidR="452BB755" w:rsidP="48D22D5B" w:rsidRDefault="452BB755" w14:paraId="11B80A05" w14:textId="5D39E0FA">
      <w:pPr>
        <w:pStyle w:val="ListParagraph"/>
        <w:numPr>
          <w:ilvl w:val="0"/>
          <w:numId w:val="14"/>
        </w:numPr>
        <w:spacing w:before="240" w:after="240"/>
        <w:ind/>
        <w:rPr>
          <w:rFonts w:eastAsia="Palatino" w:cs="Palatino"/>
          <w:lang w:val="ca-ES"/>
        </w:rPr>
      </w:pPr>
      <w:r w:rsidRPr="48D22D5B" w:rsidR="1E174D46">
        <w:rPr>
          <w:rFonts w:eastAsia="Palatino" w:cs="Palatino"/>
          <w:b w:val="1"/>
          <w:bCs w:val="1"/>
          <w:lang w:val="ca-ES"/>
        </w:rPr>
        <w:t>Rank</w:t>
      </w:r>
      <w:r w:rsidRPr="48D22D5B" w:rsidR="1E174D46">
        <w:rPr>
          <w:rFonts w:eastAsia="Palatino" w:cs="Palatino"/>
          <w:lang w:val="ca-ES"/>
        </w:rPr>
        <w:t>: Posició del videojoc en el rànquing de vendes globals. Serveix per ordenar els jocs segons el seu èxit comercial.</w:t>
      </w:r>
    </w:p>
    <w:p w:rsidR="372FBD6D" w:rsidP="1E81DDCA" w:rsidRDefault="372FBD6D" w14:paraId="5639EB96" w14:textId="2BA98A87">
      <w:pPr>
        <w:numPr>
          <w:ilvl w:val="0"/>
          <w:numId w:val="16"/>
        </w:numPr>
        <w:rPr>
          <w:lang w:val="ca-ES"/>
        </w:rPr>
      </w:pPr>
      <w:r w:rsidRPr="1E81DDCA">
        <w:rPr>
          <w:rFonts w:eastAsia="Palatino" w:cs="Palatino"/>
          <w:b/>
          <w:bCs/>
          <w:sz w:val="18"/>
          <w:szCs w:val="18"/>
          <w:lang w:val="ca-ES"/>
        </w:rPr>
        <w:t>Valve_Player_Data.csv</w:t>
      </w:r>
      <w:r w:rsidRPr="1E81DDCA" w:rsidR="5A3F8B10">
        <w:rPr>
          <w:rFonts w:eastAsia="Palatino" w:cs="Palatino"/>
          <w:b/>
          <w:bCs/>
          <w:sz w:val="18"/>
          <w:szCs w:val="18"/>
          <w:lang w:val="ca-ES"/>
        </w:rPr>
        <w:t>:</w:t>
      </w:r>
      <w:r w:rsidRPr="1E81DDCA" w:rsidR="04634C7F">
        <w:rPr>
          <w:rFonts w:eastAsia="Palatino" w:cs="Palatino"/>
          <w:sz w:val="18"/>
          <w:szCs w:val="18"/>
          <w:lang w:val="ca-ES"/>
        </w:rPr>
        <w:t xml:space="preserve"> </w:t>
      </w:r>
    </w:p>
    <w:p w:rsidR="372FBD6D" w:rsidP="1E81DDCA" w:rsidRDefault="04634C7F" w14:paraId="216B691E" w14:textId="23EF5FE2">
      <w:pPr>
        <w:rPr>
          <w:lang w:val="ca-ES"/>
        </w:rPr>
      </w:pPr>
      <w:r w:rsidRPr="1E81DDCA">
        <w:rPr>
          <w:lang w:val="ca-ES"/>
        </w:rPr>
        <w:t xml:space="preserve">El conjunt de dades </w:t>
      </w:r>
      <w:r w:rsidRPr="1E81DDCA">
        <w:rPr>
          <w:b/>
          <w:bCs/>
          <w:lang w:val="ca-ES"/>
        </w:rPr>
        <w:t>Steam Player Data</w:t>
      </w:r>
      <w:r w:rsidRPr="1E81DDCA">
        <w:rPr>
          <w:lang w:val="ca-ES"/>
        </w:rPr>
        <w:t xml:space="preserve"> </w:t>
      </w:r>
      <w:r w:rsidRPr="1E81DDCA" w:rsidR="2388DF93">
        <w:rPr>
          <w:lang w:val="ca-ES"/>
        </w:rPr>
        <w:t>(</w:t>
      </w:r>
      <w:hyperlink r:id="rId11">
        <w:r w:rsidRPr="1E81DDCA" w:rsidR="2388DF93">
          <w:rPr>
            <w:rStyle w:val="Hyperlink"/>
            <w:lang w:val="ca-ES"/>
          </w:rPr>
          <w:t>https://www.kaggle.com/code/ryanlmcmillan/steam-player-data/input</w:t>
        </w:r>
      </w:hyperlink>
      <w:r w:rsidRPr="1E81DDCA" w:rsidR="2388DF93">
        <w:rPr>
          <w:lang w:val="ca-ES"/>
        </w:rPr>
        <w:t xml:space="preserve">) </w:t>
      </w:r>
      <w:r w:rsidRPr="1E81DDCA">
        <w:rPr>
          <w:lang w:val="ca-ES"/>
        </w:rPr>
        <w:t>proporciona informació detallada sobre l'activitat dels jugadors als 100 jocs més populars de la plataforma Steam durant el període comprès entre 2012 i 2021. Aquest dataset ha estat recopilat a partir de dades de SteamCharts i posteriorment processat per facilitar-ne l'anàlisi.</w:t>
      </w:r>
      <w:r w:rsidRPr="1E81DDCA" w:rsidR="07A31CDC">
        <w:rPr>
          <w:lang w:val="ca-ES"/>
        </w:rPr>
        <w:t xml:space="preserve"> </w:t>
      </w:r>
    </w:p>
    <w:p w:rsidR="452BB755" w:rsidP="452BB755" w:rsidRDefault="452BB755" w14:paraId="2265EDA4" w14:textId="10E14CC4">
      <w:pPr>
        <w:ind w:left="1080"/>
        <w:rPr>
          <w:lang w:val="ca-ES"/>
        </w:rPr>
      </w:pPr>
    </w:p>
    <w:p w:rsidR="04634C7F" w:rsidP="1E81DDCA" w:rsidRDefault="04634C7F" w14:paraId="191A7427" w14:textId="613C24D6">
      <w:pPr>
        <w:rPr>
          <w:lang w:val="ca-ES"/>
        </w:rPr>
      </w:pPr>
      <w:r w:rsidRPr="1E81DDCA">
        <w:rPr>
          <w:lang w:val="ca-ES"/>
        </w:rPr>
        <w:t>El dataset conté dades mensuals sobre el nombre mitjà de jugadors per als jocs més destacats de Steam. Aquesta informació permet analitzar l'evolució de la popularitat dels jocs al llarg del temps i identificar tendències en el comportament dels jugadors.</w:t>
      </w:r>
      <w:r w:rsidRPr="1E81DDCA" w:rsidR="4877CCDB">
        <w:rPr>
          <w:lang w:val="ca-ES"/>
        </w:rPr>
        <w:t xml:space="preserve"> El dataset compta amb </w:t>
      </w:r>
      <w:r w:rsidRPr="1E81DDCA" w:rsidR="603CE297">
        <w:rPr>
          <w:lang w:val="ca-ES"/>
        </w:rPr>
        <w:t>5271 files i 8 columnes d’atributs.</w:t>
      </w:r>
    </w:p>
    <w:p w:rsidR="452BB755" w:rsidP="452BB755" w:rsidRDefault="452BB755" w14:paraId="70059342" w14:textId="09E23944">
      <w:pPr>
        <w:rPr>
          <w:rFonts w:eastAsia="Palatino" w:cs="Palatino"/>
          <w:szCs w:val="19"/>
          <w:lang w:val="ca-ES"/>
        </w:rPr>
      </w:pPr>
    </w:p>
    <w:p w:rsidR="04634C7F" w:rsidP="1E81DDCA" w:rsidRDefault="04634C7F" w14:paraId="0484FDAA" w14:textId="4E74C9C2">
      <w:pPr>
        <w:rPr>
          <w:lang w:val="ca-ES"/>
        </w:rPr>
      </w:pPr>
      <w:r w:rsidRPr="1E81DDCA">
        <w:rPr>
          <w:rFonts w:eastAsia="Palatino" w:cs="Palatino"/>
          <w:lang w:val="ca-ES"/>
        </w:rPr>
        <w:t xml:space="preserve">       Les columnes inclouen:</w:t>
      </w:r>
    </w:p>
    <w:p w:rsidR="452BB755" w:rsidP="1E81DDCA" w:rsidRDefault="64371573" w14:paraId="1E8072D5" w14:textId="6A13D860">
      <w:pPr>
        <w:pStyle w:val="ListParagraph"/>
        <w:numPr>
          <w:ilvl w:val="0"/>
          <w:numId w:val="15"/>
        </w:numPr>
        <w:spacing w:before="240" w:after="240"/>
        <w:rPr>
          <w:rFonts w:eastAsia="Palatino" w:cs="Palatino"/>
          <w:lang w:val="ca-ES"/>
        </w:rPr>
      </w:pPr>
      <w:r w:rsidRPr="1E81DDCA">
        <w:rPr>
          <w:rFonts w:eastAsia="Palatino" w:cs="Palatino"/>
          <w:b/>
          <w:bCs/>
          <w:lang w:val="ca-ES"/>
        </w:rPr>
        <w:t>Month_Year</w:t>
      </w:r>
      <w:r w:rsidRPr="1E81DDCA">
        <w:rPr>
          <w:rFonts w:eastAsia="Palatino" w:cs="Palatino"/>
          <w:lang w:val="ca-ES"/>
        </w:rPr>
        <w:t>: Indica el mes i l’any al qual corresponen les dades registrades. És clau per analitzar l’evolució temporal de l’activitat dels jugadors.</w:t>
      </w:r>
    </w:p>
    <w:p w:rsidR="452BB755" w:rsidP="1E81DDCA" w:rsidRDefault="64371573" w14:paraId="099E4B07" w14:textId="6B10B4E7">
      <w:pPr>
        <w:pStyle w:val="ListParagraph"/>
        <w:numPr>
          <w:ilvl w:val="0"/>
          <w:numId w:val="15"/>
        </w:numPr>
        <w:spacing w:before="240" w:after="240"/>
        <w:rPr>
          <w:rFonts w:eastAsia="Palatino" w:cs="Palatino"/>
          <w:lang w:val="ca-ES"/>
        </w:rPr>
      </w:pPr>
      <w:r w:rsidRPr="1E81DDCA">
        <w:rPr>
          <w:rFonts w:eastAsia="Palatino" w:cs="Palatino"/>
          <w:b/>
          <w:bCs/>
          <w:lang w:val="ca-ES"/>
        </w:rPr>
        <w:t>Avg_players</w:t>
      </w:r>
      <w:r w:rsidRPr="1E81DDCA">
        <w:rPr>
          <w:rFonts w:eastAsia="Palatino" w:cs="Palatino"/>
          <w:lang w:val="ca-ES"/>
        </w:rPr>
        <w:t>: Reflecteix el nombre mitjà de jugadors que han jugat al videojoc durant el mes especificat. Aquesta mètrica permet observar el nivell d’interès sostingut per part de la comunitat.</w:t>
      </w:r>
    </w:p>
    <w:p w:rsidR="452BB755" w:rsidP="1E81DDCA" w:rsidRDefault="64371573" w14:paraId="0DE12150" w14:textId="16CB2978">
      <w:pPr>
        <w:pStyle w:val="ListParagraph"/>
        <w:numPr>
          <w:ilvl w:val="0"/>
          <w:numId w:val="15"/>
        </w:numPr>
        <w:spacing w:before="240" w:after="240"/>
        <w:rPr>
          <w:rFonts w:eastAsia="Palatino" w:cs="Palatino"/>
          <w:lang w:val="ca-ES"/>
        </w:rPr>
      </w:pPr>
      <w:r w:rsidRPr="1E81DDCA">
        <w:rPr>
          <w:rFonts w:eastAsia="Palatino" w:cs="Palatino"/>
          <w:b/>
          <w:bCs/>
          <w:lang w:val="ca-ES"/>
        </w:rPr>
        <w:t>Gain</w:t>
      </w:r>
      <w:r w:rsidRPr="1E81DDCA">
        <w:rPr>
          <w:rFonts w:eastAsia="Palatino" w:cs="Palatino"/>
          <w:lang w:val="ca-ES"/>
        </w:rPr>
        <w:t xml:space="preserve">: Representa el canvi absolut (positiu o negatiu) en el nombre mitjà de jugadors respecte al mes anterior. </w:t>
      </w:r>
      <w:r w:rsidRPr="1E81DDCA" w:rsidR="6B225D1C">
        <w:rPr>
          <w:rFonts w:eastAsia="Palatino" w:cs="Palatino"/>
          <w:lang w:val="ca-ES"/>
        </w:rPr>
        <w:t>Ú</w:t>
      </w:r>
      <w:r w:rsidRPr="1E81DDCA">
        <w:rPr>
          <w:rFonts w:eastAsia="Palatino" w:cs="Palatino"/>
          <w:lang w:val="ca-ES"/>
        </w:rPr>
        <w:t>til per detectar increments o pèrdues en la base d’usuaris d’un joc.</w:t>
      </w:r>
    </w:p>
    <w:p w:rsidR="452BB755" w:rsidP="1E81DDCA" w:rsidRDefault="64371573" w14:paraId="230F7D4A" w14:textId="2F175241">
      <w:pPr>
        <w:pStyle w:val="ListParagraph"/>
        <w:numPr>
          <w:ilvl w:val="0"/>
          <w:numId w:val="15"/>
        </w:numPr>
        <w:spacing w:before="240" w:after="240"/>
        <w:rPr>
          <w:rFonts w:eastAsia="Palatino" w:cs="Palatino"/>
          <w:lang w:val="ca-ES"/>
        </w:rPr>
      </w:pPr>
      <w:r w:rsidRPr="1E81DDCA">
        <w:rPr>
          <w:rFonts w:eastAsia="Palatino" w:cs="Palatino"/>
          <w:b/>
          <w:bCs/>
          <w:lang w:val="ca-ES"/>
        </w:rPr>
        <w:t>Percent_Gain</w:t>
      </w:r>
      <w:r w:rsidRPr="1E81DDCA">
        <w:rPr>
          <w:rFonts w:eastAsia="Palatino" w:cs="Palatino"/>
          <w:lang w:val="ca-ES"/>
        </w:rPr>
        <w:t>: Mostra el percentatge de variació en el nombre mitjà de jugadors respecte al mes anterior. Proporciona una visió relativa del creixement o disminució en popularitat.</w:t>
      </w:r>
    </w:p>
    <w:p w:rsidR="452BB755" w:rsidP="1E81DDCA" w:rsidRDefault="64371573" w14:paraId="6EA49049" w14:textId="47B26DF6">
      <w:pPr>
        <w:pStyle w:val="ListParagraph"/>
        <w:numPr>
          <w:ilvl w:val="0"/>
          <w:numId w:val="15"/>
        </w:numPr>
        <w:spacing w:before="240" w:after="240"/>
        <w:rPr>
          <w:rFonts w:eastAsia="Palatino" w:cs="Palatino"/>
          <w:lang w:val="ca-ES"/>
        </w:rPr>
      </w:pPr>
      <w:r w:rsidRPr="1E81DDCA">
        <w:rPr>
          <w:rFonts w:eastAsia="Palatino" w:cs="Palatino"/>
          <w:b/>
          <w:bCs/>
          <w:lang w:val="ca-ES"/>
        </w:rPr>
        <w:t>Peak_Player</w:t>
      </w:r>
      <w:r w:rsidRPr="1E81DDCA">
        <w:rPr>
          <w:rFonts w:eastAsia="Palatino" w:cs="Palatino"/>
          <w:lang w:val="ca-ES"/>
        </w:rPr>
        <w:t>: Indica el nombre màxim de jugadors simultanis que ha tingut el joc durant el mes. Aquesta mètrica és rellevant per identificar moments puntuals d’activitat màxima (per exemple, després d’una actualització o llançament de contingut).</w:t>
      </w:r>
    </w:p>
    <w:p w:rsidR="452BB755" w:rsidP="1E81DDCA" w:rsidRDefault="64371573" w14:paraId="5CF150AE" w14:textId="2AC172CE">
      <w:pPr>
        <w:pStyle w:val="ListParagraph"/>
        <w:numPr>
          <w:ilvl w:val="0"/>
          <w:numId w:val="15"/>
        </w:numPr>
        <w:spacing w:before="240" w:after="240"/>
        <w:rPr>
          <w:rFonts w:eastAsia="Palatino" w:cs="Palatino"/>
          <w:lang w:val="ca-ES"/>
        </w:rPr>
      </w:pPr>
      <w:r w:rsidRPr="1E81DDCA">
        <w:rPr>
          <w:rFonts w:eastAsia="Palatino" w:cs="Palatino"/>
          <w:b/>
          <w:bCs/>
          <w:lang w:val="ca-ES"/>
        </w:rPr>
        <w:t>URL</w:t>
      </w:r>
      <w:r w:rsidRPr="1E81DDCA">
        <w:rPr>
          <w:rFonts w:eastAsia="Palatino" w:cs="Palatino"/>
          <w:lang w:val="ca-ES"/>
        </w:rPr>
        <w:t>: Conté l’enllaç d’origen de les dades, generalment provinent de SteamCharts, que serveix com a referència i font de verificació.</w:t>
      </w:r>
    </w:p>
    <w:p w:rsidR="452BB755" w:rsidP="1E81DDCA" w:rsidRDefault="64371573" w14:paraId="0CDF3014" w14:textId="1AA3241C">
      <w:pPr>
        <w:pStyle w:val="ListParagraph"/>
        <w:numPr>
          <w:ilvl w:val="0"/>
          <w:numId w:val="15"/>
        </w:numPr>
        <w:spacing w:before="240" w:after="240"/>
        <w:rPr>
          <w:rFonts w:eastAsia="Palatino" w:cs="Palatino"/>
          <w:lang w:val="ca-ES"/>
        </w:rPr>
      </w:pPr>
      <w:r w:rsidRPr="1E81DDCA">
        <w:rPr>
          <w:rFonts w:eastAsia="Palatino" w:cs="Palatino"/>
          <w:b/>
          <w:bCs/>
          <w:lang w:val="ca-ES"/>
        </w:rPr>
        <w:t>Date</w:t>
      </w:r>
      <w:r w:rsidRPr="1E81DDCA">
        <w:rPr>
          <w:rFonts w:eastAsia="Palatino" w:cs="Palatino"/>
          <w:lang w:val="ca-ES"/>
        </w:rPr>
        <w:t>: Inclou la data completa (any, mes i dia) en què es van recollir o publicar les dades. Pot ser útil per processos de validació o ordenació temporal precisa.</w:t>
      </w:r>
    </w:p>
    <w:p w:rsidR="64371573" w:rsidP="00C30FC3" w:rsidRDefault="64371573" w14:paraId="7F66658C" w14:textId="2EE0BE4E">
      <w:pPr>
        <w:pStyle w:val="ListParagraph"/>
        <w:numPr>
          <w:ilvl w:val="0"/>
          <w:numId w:val="15"/>
        </w:numPr>
        <w:spacing w:before="240" w:after="240"/>
        <w:rPr>
          <w:rFonts w:eastAsia="Palatino" w:cs="Palatino"/>
          <w:szCs w:val="19"/>
          <w:lang w:val="ca-ES"/>
        </w:rPr>
      </w:pPr>
      <w:r w:rsidRPr="452BB755">
        <w:rPr>
          <w:rFonts w:eastAsia="Palatino" w:cs="Palatino"/>
          <w:b/>
          <w:bCs/>
          <w:szCs w:val="19"/>
          <w:lang w:val="ca-ES"/>
        </w:rPr>
        <w:t>Game_Name</w:t>
      </w:r>
      <w:r w:rsidRPr="452BB755">
        <w:rPr>
          <w:rFonts w:eastAsia="Palatino" w:cs="Palatino"/>
          <w:szCs w:val="19"/>
          <w:lang w:val="ca-ES"/>
        </w:rPr>
        <w:t>: És el nom del videojoc al qual corresponen les dades. Permet identificar a quin títol es refereixen les mètriques recollides en cada fila.</w:t>
      </w:r>
    </w:p>
    <w:p w:rsidRPr="009E5C70" w:rsidR="2DC2E97C" w:rsidP="1E81DDCA" w:rsidRDefault="4E457FA4" w14:paraId="1A3894ED" w14:textId="3A9EB72E">
      <w:pPr>
        <w:pStyle w:val="Heading1"/>
        <w:ind w:left="400" w:firstLine="0"/>
        <w:rPr>
          <w:color w:val="1F497D" w:themeColor="text2"/>
          <w:lang w:val="es-ES"/>
        </w:rPr>
      </w:pPr>
      <w:r w:rsidRPr="7FECBECC" w:rsidR="2EFE23CC">
        <w:rPr>
          <w:color w:val="1F497D" w:themeColor="text2" w:themeTint="FF" w:themeShade="FF"/>
          <w:lang w:val="ca-ES"/>
        </w:rPr>
        <w:t>4</w:t>
      </w:r>
      <w:r w:rsidRPr="7FECBECC" w:rsidR="1253D53B">
        <w:rPr>
          <w:color w:val="1F497D" w:themeColor="text2" w:themeTint="FF" w:themeShade="FF"/>
          <w:lang w:val="ca-ES"/>
        </w:rPr>
        <w:t>.2 Processament i neteja de dades</w:t>
      </w:r>
    </w:p>
    <w:p w:rsidR="4C5BCAD3" w:rsidP="452BB755" w:rsidRDefault="4C5BCAD3" w14:paraId="100B401C" w14:textId="4E7196AC">
      <w:pPr>
        <w:rPr>
          <w:lang w:val="ca-ES"/>
        </w:rPr>
      </w:pPr>
      <w:r w:rsidRPr="48D22D5B" w:rsidR="48260818">
        <w:rPr>
          <w:rFonts w:eastAsia="Palatino" w:cs="Palatino"/>
          <w:lang w:val="ca-ES"/>
        </w:rPr>
        <w:t xml:space="preserve">Un cop seleccionades les dades, s’ha realitzat un procés de neteja i transformació per assegurar-ne la qualitat i coherència. Aquestes tasques han estat essencials per garantir la fiabilitat de les anàlisis i conclusions posteriors. </w:t>
      </w:r>
      <w:r w:rsidRPr="48D22D5B" w:rsidR="2276836B">
        <w:rPr>
          <w:rFonts w:eastAsia="Palatino" w:cs="Palatino"/>
          <w:lang w:val="ca-ES"/>
        </w:rPr>
        <w:t>A continuació, s’expliquen totes les tasques específiques que s’han dut a terme en aquesta fase:</w:t>
      </w:r>
    </w:p>
    <w:p w:rsidR="452BB755" w:rsidP="452BB755" w:rsidRDefault="452BB755" w14:paraId="6E16F506" w14:textId="008FB846">
      <w:pPr>
        <w:rPr>
          <w:rFonts w:eastAsia="Palatino" w:cs="Palatino"/>
          <w:szCs w:val="19"/>
          <w:lang w:val="ca-ES"/>
        </w:rPr>
      </w:pPr>
    </w:p>
    <w:p w:rsidR="452BB755" w:rsidP="1E81DDCA" w:rsidRDefault="14659A64" w14:paraId="6DEB9A18" w14:textId="3607DF4F">
      <w:pPr>
        <w:pStyle w:val="ListParagraph"/>
        <w:numPr>
          <w:ilvl w:val="0"/>
          <w:numId w:val="20"/>
        </w:numPr>
        <w:rPr>
          <w:rFonts w:eastAsia="Palatino" w:cs="Palatino"/>
          <w:lang w:val="ca-ES"/>
        </w:rPr>
      </w:pPr>
      <w:r w:rsidRPr="1E81DDCA">
        <w:rPr>
          <w:rFonts w:eastAsia="Palatino" w:cs="Palatino"/>
          <w:b/>
          <w:bCs/>
          <w:lang w:val="ca-ES"/>
        </w:rPr>
        <w:t>Detecció i tractament de valors nuls o duplicats.</w:t>
      </w:r>
      <w:r w:rsidRPr="1E81DDCA" w:rsidR="51A29825">
        <w:rPr>
          <w:rFonts w:eastAsia="Palatino" w:cs="Palatino"/>
          <w:lang w:val="ca-ES"/>
        </w:rPr>
        <w:t xml:space="preserve"> S’han </w:t>
      </w:r>
      <w:r w:rsidRPr="1E81DDCA" w:rsidR="6FE64099">
        <w:rPr>
          <w:rFonts w:eastAsia="Palatino" w:cs="Palatino"/>
          <w:lang w:val="ca-ES"/>
        </w:rPr>
        <w:t>inspeccionat</w:t>
      </w:r>
      <w:r w:rsidRPr="1E81DDCA" w:rsidR="51A29825">
        <w:rPr>
          <w:rFonts w:eastAsia="Palatino" w:cs="Palatino"/>
          <w:lang w:val="ca-ES"/>
        </w:rPr>
        <w:t xml:space="preserve"> tots els conjuntes de dades per </w:t>
      </w:r>
      <w:r w:rsidRPr="1E81DDCA" w:rsidR="49BB06E1">
        <w:rPr>
          <w:rFonts w:eastAsia="Palatino" w:cs="Palatino"/>
          <w:lang w:val="ca-ES"/>
        </w:rPr>
        <w:t>i</w:t>
      </w:r>
      <w:r w:rsidRPr="1E81DDCA" w:rsidR="522E335D">
        <w:rPr>
          <w:lang w:val="ca-ES"/>
        </w:rPr>
        <w:t xml:space="preserve">dentificar valors nuls o buits en camps essencials dels datasets. </w:t>
      </w:r>
      <w:r w:rsidRPr="1E81DDCA" w:rsidR="3DAEF63F">
        <w:rPr>
          <w:lang w:val="ca-ES"/>
        </w:rPr>
        <w:t>En aquests casos,</w:t>
      </w:r>
      <w:r w:rsidRPr="1E81DDCA" w:rsidR="522E335D">
        <w:rPr>
          <w:lang w:val="ca-ES"/>
        </w:rPr>
        <w:t xml:space="preserve"> s’han eliminat les files afectades. També s’han detectat i eliminat registres duplicats, especialment en datasets temporals on la combinació de data i joc es repetia per error.</w:t>
      </w:r>
    </w:p>
    <w:p w:rsidR="452BB755" w:rsidP="1E81DDCA" w:rsidRDefault="14659A64" w14:paraId="7BFD7979" w14:textId="38C6AC55">
      <w:pPr>
        <w:pStyle w:val="ListParagraph"/>
        <w:numPr>
          <w:ilvl w:val="0"/>
          <w:numId w:val="20"/>
        </w:numPr>
        <w:rPr>
          <w:rFonts w:eastAsia="Palatino" w:cs="Palatino"/>
          <w:lang w:val="ca-ES"/>
        </w:rPr>
      </w:pPr>
      <w:r w:rsidRPr="7FECBECC" w:rsidR="14659A64">
        <w:rPr>
          <w:rFonts w:eastAsia="Palatino" w:cs="Palatino"/>
          <w:b w:val="1"/>
          <w:bCs w:val="1"/>
          <w:lang w:val="ca-ES"/>
        </w:rPr>
        <w:t>Estandardització de formats</w:t>
      </w:r>
      <w:r w:rsidRPr="7FECBECC" w:rsidR="14659A64">
        <w:rPr>
          <w:rFonts w:eastAsia="Palatino" w:cs="Palatino"/>
          <w:lang w:val="ca-ES"/>
        </w:rPr>
        <w:t>.</w:t>
      </w:r>
      <w:r w:rsidRPr="7FECBECC" w:rsidR="5F79DCE4">
        <w:rPr>
          <w:rFonts w:eastAsia="Palatino" w:cs="Palatino"/>
          <w:lang w:val="ca-ES"/>
        </w:rPr>
        <w:t xml:space="preserve"> </w:t>
      </w:r>
      <w:r w:rsidRPr="7FECBECC" w:rsidR="5F79DCE4">
        <w:rPr>
          <w:lang w:val="ca-ES"/>
        </w:rPr>
        <w:t xml:space="preserve">S’han uniformitzat tots els formats de data al patró </w:t>
      </w:r>
      <w:r w:rsidRPr="7FECBECC" w:rsidR="65E2AA5F">
        <w:rPr>
          <w:lang w:val="ca-ES"/>
        </w:rPr>
        <w:t>DD/MM/YYYY</w:t>
      </w:r>
      <w:r w:rsidRPr="7FECBECC" w:rsidR="5F79DCE4">
        <w:rPr>
          <w:rFonts w:eastAsia="Palatino" w:cs="Palatino"/>
          <w:lang w:val="ca-ES"/>
        </w:rPr>
        <w:t xml:space="preserve"> per tal de facilitar l’ordenació cronològica i les agregacions mensuals o anuals</w:t>
      </w:r>
      <w:r w:rsidRPr="7FECBECC" w:rsidR="7D02181D">
        <w:rPr>
          <w:rFonts w:eastAsia="Palatino" w:cs="Palatino"/>
          <w:lang w:val="ca-ES"/>
        </w:rPr>
        <w:t xml:space="preserve">. També s’han ajustat valors percentuals, assegurant que el camp </w:t>
      </w:r>
      <w:r w:rsidRPr="7FECBECC" w:rsidR="7D02181D">
        <w:rPr>
          <w:rFonts w:eastAsia="Palatino" w:cs="Palatino"/>
          <w:b w:val="1"/>
          <w:bCs w:val="1"/>
          <w:lang w:val="ca-ES"/>
        </w:rPr>
        <w:t>Percent_Gain</w:t>
      </w:r>
      <w:r w:rsidRPr="7FECBECC" w:rsidR="7D02181D">
        <w:rPr>
          <w:rFonts w:eastAsia="Palatino" w:cs="Palatino"/>
          <w:lang w:val="ca-ES"/>
        </w:rPr>
        <w:t xml:space="preserve"> estigués expressat de manera coherent com a valor decimal. </w:t>
      </w:r>
    </w:p>
    <w:p w:rsidR="452BB755" w:rsidP="17C16FB2" w:rsidRDefault="082EDD65" w14:paraId="618D055F" w14:textId="03628A99">
      <w:pPr>
        <w:pStyle w:val="ListParagraph"/>
        <w:numPr>
          <w:ilvl w:val="0"/>
          <w:numId w:val="20"/>
        </w:numPr>
        <w:spacing w:before="240" w:after="240"/>
        <w:rPr>
          <w:rFonts w:ascii="Noto Sans" w:hAnsi="Noto Sans" w:eastAsia="Noto Sans" w:cs="Noto Sans"/>
          <w:sz w:val="24"/>
          <w:szCs w:val="24"/>
          <w:lang w:val="ca-ES"/>
        </w:rPr>
      </w:pPr>
      <w:r w:rsidRPr="17C16FB2">
        <w:rPr>
          <w:b/>
          <w:bCs/>
          <w:lang w:val="ca-ES"/>
        </w:rPr>
        <w:t xml:space="preserve">Eliminació d’una fila considerada irrellevant: </w:t>
      </w:r>
      <w:r w:rsidRPr="17C16FB2">
        <w:rPr>
          <w:lang w:val="ca-ES"/>
        </w:rPr>
        <w:t xml:space="preserve">En el procés de filtratge, també s’han eliminat una fila que no </w:t>
      </w:r>
      <w:r w:rsidRPr="17C16FB2" w:rsidR="36A9C4CA">
        <w:rPr>
          <w:lang w:val="ca-ES"/>
        </w:rPr>
        <w:t>aportava</w:t>
      </w:r>
      <w:r w:rsidRPr="17C16FB2">
        <w:rPr>
          <w:lang w:val="ca-ES"/>
        </w:rPr>
        <w:t xml:space="preserve"> valor analític per a l’objectiu del projecte. </w:t>
      </w:r>
      <w:r w:rsidRPr="17C16FB2" w:rsidR="23DED7EA">
        <w:rPr>
          <w:lang w:val="ca-ES"/>
        </w:rPr>
        <w:t>Aquest cas</w:t>
      </w:r>
      <w:r w:rsidRPr="17C16FB2">
        <w:rPr>
          <w:lang w:val="ca-ES"/>
        </w:rPr>
        <w:t xml:space="preserve"> concret és el cas del joc </w:t>
      </w:r>
      <w:r w:rsidRPr="17C16FB2">
        <w:rPr>
          <w:i/>
          <w:iCs/>
          <w:lang w:val="ca-ES"/>
        </w:rPr>
        <w:t>Pixel Noir</w:t>
      </w:r>
      <w:r w:rsidRPr="17C16FB2">
        <w:rPr>
          <w:lang w:val="ca-ES"/>
        </w:rPr>
        <w:t xml:space="preserve">, l’únic representant d’una categoria de publisher </w:t>
      </w:r>
      <w:r w:rsidRPr="17C16FB2" w:rsidR="695E4435">
        <w:rPr>
          <w:lang w:val="ca-ES"/>
        </w:rPr>
        <w:t xml:space="preserve">(hobbyist) </w:t>
      </w:r>
      <w:r w:rsidRPr="17C16FB2">
        <w:rPr>
          <w:lang w:val="ca-ES"/>
        </w:rPr>
        <w:t xml:space="preserve">que apareixia una sola vegada en tot el conjunt de dades (1 entre 1500 registres). Aquesta dada no permet establir cap patró o estratègia representativa, i per tant, s’ha considerat irrellevant per a l’anàlisi de tendències generals. </w:t>
      </w:r>
    </w:p>
    <w:p w:rsidRPr="009E5C70" w:rsidR="2DC2E97C" w:rsidP="46B69D45" w:rsidRDefault="0A894CAF" w14:paraId="1EB17178" w14:textId="6E3CE064">
      <w:pPr>
        <w:pStyle w:val="Heading1"/>
        <w:ind w:left="400" w:firstLine="0"/>
        <w:rPr>
          <w:color w:val="1F497D" w:themeColor="text2"/>
          <w:lang w:val="es-ES"/>
        </w:rPr>
      </w:pPr>
      <w:r w:rsidRPr="7FECBECC" w:rsidR="0A894CAF">
        <w:rPr>
          <w:color w:val="1F497D" w:themeColor="text2" w:themeTint="FF" w:themeShade="FF"/>
          <w:lang w:val="ca-ES"/>
        </w:rPr>
        <w:t xml:space="preserve"> </w:t>
      </w:r>
      <w:r w:rsidRPr="7FECBECC" w:rsidR="08F15EC4">
        <w:rPr>
          <w:color w:val="1F497D" w:themeColor="text2" w:themeTint="FF" w:themeShade="FF"/>
          <w:lang w:val="ca-ES"/>
        </w:rPr>
        <w:t>4</w:t>
      </w:r>
      <w:r w:rsidRPr="7FECBECC" w:rsidR="2DC2E97C">
        <w:rPr>
          <w:color w:val="1F497D" w:themeColor="text2" w:themeTint="FF" w:themeShade="FF"/>
          <w:lang w:val="ca-ES"/>
        </w:rPr>
        <w:t>.3 Anàlisi exploratòria i validació d’hipòtesis</w:t>
      </w:r>
    </w:p>
    <w:p w:rsidRPr="009E5C70" w:rsidR="29AE7ABC" w:rsidRDefault="29AE7ABC" w14:paraId="1194574C" w14:textId="0D17905C">
      <w:pPr>
        <w:rPr>
          <w:lang w:val="es-ES"/>
        </w:rPr>
      </w:pPr>
      <w:r w:rsidRPr="17C16FB2">
        <w:rPr>
          <w:lang w:val="ca-ES"/>
        </w:rPr>
        <w:t>Un cop completat el procés de neteja i preparació de les dades, s’ha dut a terme una anàlisi exploratòria amb l’objectiu de comprendre millor el comportament de les variables clau i contrastar les hipòtesis inicialment formulades. Aquesta fase ha estat essencial per identificar patrons, correlacions i tendències que poguessin guiar les visualitzacions del dashboard.</w:t>
      </w:r>
    </w:p>
    <w:p w:rsidR="17C16FB2" w:rsidP="17C16FB2" w:rsidRDefault="17C16FB2" w14:paraId="6573AA54" w14:textId="39C7680D">
      <w:pPr>
        <w:rPr>
          <w:lang w:val="ca-ES"/>
        </w:rPr>
      </w:pPr>
    </w:p>
    <w:p w:rsidR="3D834993" w:rsidP="57376661" w:rsidRDefault="3D834993" w14:paraId="1C8A5B22" w14:textId="2FD37D5F">
      <w:pPr>
        <w:rPr>
          <w:lang w:val="es-ES"/>
        </w:rPr>
      </w:pPr>
      <w:r w:rsidRPr="57376661">
        <w:rPr>
          <w:rFonts w:eastAsia="Palatino" w:cs="Palatino"/>
          <w:lang w:val="ca-ES"/>
        </w:rPr>
        <w:t>Per cadascuna de les cinc hipòtesis plantejades, es va definir una estratègia analítica específica, seleccionant les mètriques més representatives i els tipus de visualitzacions més adequats per facilitar-ne la interpretació:</w:t>
      </w:r>
    </w:p>
    <w:p w:rsidR="17C16FB2" w:rsidP="46B69D45" w:rsidRDefault="17C16FB2" w14:paraId="46969C6F" w14:textId="6F444F64">
      <w:pPr>
        <w:rPr>
          <w:rFonts w:eastAsia="Palatino" w:cs="Palatino"/>
          <w:lang w:val="ca-ES"/>
        </w:rPr>
      </w:pPr>
    </w:p>
    <w:p w:rsidR="01450D67" w:rsidP="57376661" w:rsidRDefault="01450D67" w14:paraId="74B99EED" w14:textId="0C0EE3F2">
      <w:pPr>
        <w:pStyle w:val="ListParagraph"/>
        <w:numPr>
          <w:ilvl w:val="0"/>
          <w:numId w:val="12"/>
        </w:numPr>
        <w:rPr>
          <w:rFonts w:eastAsia="Palatino" w:cs="Palatino"/>
          <w:lang w:val="ca-ES"/>
        </w:rPr>
      </w:pPr>
      <w:r w:rsidRPr="48D22D5B" w:rsidR="01450D67">
        <w:rPr>
          <w:rFonts w:eastAsia="Palatino" w:cs="Palatino"/>
          <w:b w:val="1"/>
          <w:bCs w:val="1"/>
          <w:lang w:val="ca-ES"/>
        </w:rPr>
        <w:t>Hipòtesi 1:</w:t>
      </w:r>
      <w:r w:rsidRPr="48D22D5B" w:rsidR="01450D67">
        <w:rPr>
          <w:rFonts w:eastAsia="Palatino" w:cs="Palatino"/>
          <w:lang w:val="ca-ES"/>
        </w:rPr>
        <w:t xml:space="preserve"> </w:t>
      </w:r>
      <w:r w:rsidRPr="48D22D5B" w:rsidR="6CC9C1C0">
        <w:rPr>
          <w:rFonts w:eastAsia="Palatino" w:cs="Palatino"/>
          <w:lang w:val="ca-ES"/>
        </w:rPr>
        <w:t xml:space="preserve">Relació entre el preu mitjà i el volum de vendes segons la tipologia de publicador (AAA, AA, </w:t>
      </w:r>
      <w:r w:rsidRPr="48D22D5B" w:rsidR="6CC9C1C0">
        <w:rPr>
          <w:rFonts w:eastAsia="Palatino" w:cs="Palatino"/>
          <w:lang w:val="ca-ES"/>
        </w:rPr>
        <w:t>Indie</w:t>
      </w:r>
      <w:r w:rsidRPr="48D22D5B" w:rsidR="6CC9C1C0">
        <w:rPr>
          <w:rFonts w:eastAsia="Palatino" w:cs="Palatino"/>
          <w:lang w:val="ca-ES"/>
        </w:rPr>
        <w:t xml:space="preserve">, </w:t>
      </w:r>
      <w:r w:rsidRPr="48D22D5B" w:rsidR="6CC9C1C0">
        <w:rPr>
          <w:rFonts w:eastAsia="Palatino" w:cs="Palatino"/>
          <w:lang w:val="ca-ES"/>
        </w:rPr>
        <w:t>Hobbyist</w:t>
      </w:r>
      <w:r w:rsidRPr="48D22D5B" w:rsidR="6CC9C1C0">
        <w:rPr>
          <w:rFonts w:eastAsia="Palatino" w:cs="Palatino"/>
          <w:lang w:val="ca-ES"/>
        </w:rPr>
        <w:t>)</w:t>
      </w:r>
    </w:p>
    <w:p w:rsidR="6B66B1BA" w:rsidP="57376661" w:rsidRDefault="6B66B1BA" w14:paraId="196C8450" w14:textId="6DA9274D">
      <w:pPr>
        <w:pStyle w:val="ListParagraph"/>
        <w:numPr>
          <w:ilvl w:val="1"/>
          <w:numId w:val="12"/>
        </w:numPr>
        <w:rPr>
          <w:rFonts w:eastAsia="Palatino" w:cs="Palatino"/>
          <w:lang w:val="ca-ES"/>
        </w:rPr>
      </w:pPr>
      <w:r w:rsidRPr="57376661">
        <w:rPr>
          <w:rFonts w:eastAsia="Palatino" w:cs="Palatino"/>
          <w:lang w:val="ca-ES"/>
        </w:rPr>
        <w:t>Mètriques: Preu mitjà del videojoc, nombre total de còpies venudes, classificació del publicador.</w:t>
      </w:r>
    </w:p>
    <w:p w:rsidR="46B69D45" w:rsidP="48D22D5B" w:rsidRDefault="46B69D45" w14:paraId="425E773A" w14:textId="1B81B889">
      <w:pPr>
        <w:pStyle w:val="ListParagraph"/>
        <w:numPr>
          <w:ilvl w:val="1"/>
          <w:numId w:val="12"/>
        </w:numPr>
        <w:ind/>
        <w:rPr>
          <w:lang w:val="ca-ES"/>
        </w:rPr>
      </w:pPr>
      <w:r w:rsidRPr="48D22D5B" w:rsidR="6B66B1BA">
        <w:rPr>
          <w:lang w:val="ca-ES"/>
        </w:rPr>
        <w:t>Visualitzacions considerades: Gràfics de barres agrupades, diagrames de dispersió amb codificació per color segons la classe de publicador.</w:t>
      </w:r>
    </w:p>
    <w:p w:rsidR="01450D67" w:rsidP="57376661" w:rsidRDefault="01450D67" w14:paraId="06B35FB3" w14:textId="3040A4F1">
      <w:pPr>
        <w:pStyle w:val="ListParagraph"/>
        <w:numPr>
          <w:ilvl w:val="0"/>
          <w:numId w:val="12"/>
        </w:numPr>
        <w:rPr>
          <w:lang w:val="ca-ES"/>
        </w:rPr>
      </w:pPr>
      <w:r w:rsidRPr="48D22D5B" w:rsidR="01450D67">
        <w:rPr>
          <w:b w:val="1"/>
          <w:bCs w:val="1"/>
          <w:lang w:val="ca-ES"/>
        </w:rPr>
        <w:t xml:space="preserve">Hipòtesi 2: </w:t>
      </w:r>
      <w:r w:rsidRPr="48D22D5B" w:rsidR="6B722F6D">
        <w:rPr>
          <w:lang w:val="ca-ES"/>
        </w:rPr>
        <w:t>Relació entre la valoració mitjana dels usuaris i el volum de vendes</w:t>
      </w:r>
    </w:p>
    <w:p w:rsidR="676D5F10" w:rsidP="57376661" w:rsidRDefault="676D5F10" w14:paraId="48FDB3EE" w14:textId="41934C15">
      <w:pPr>
        <w:pStyle w:val="ListParagraph"/>
        <w:numPr>
          <w:ilvl w:val="1"/>
          <w:numId w:val="12"/>
        </w:numPr>
        <w:rPr>
          <w:lang w:val="ca-ES"/>
        </w:rPr>
      </w:pPr>
      <w:r w:rsidRPr="57376661">
        <w:rPr>
          <w:lang w:val="ca-ES"/>
        </w:rPr>
        <w:t>Mètriques: Puntuació mitjana d'usuaris (review score), nombre de còpies venudes.</w:t>
      </w:r>
    </w:p>
    <w:p w:rsidR="46B69D45" w:rsidP="48D22D5B" w:rsidRDefault="46B69D45" w14:paraId="0252AC4B" w14:textId="09056CA5">
      <w:pPr>
        <w:pStyle w:val="ListParagraph"/>
        <w:numPr>
          <w:ilvl w:val="1"/>
          <w:numId w:val="12"/>
        </w:numPr>
        <w:spacing w:before="240" w:after="240"/>
        <w:ind/>
        <w:rPr>
          <w:lang w:val="ca-ES"/>
        </w:rPr>
      </w:pPr>
      <w:r w:rsidRPr="48D22D5B" w:rsidR="676D5F10">
        <w:rPr>
          <w:lang w:val="ca-ES"/>
        </w:rPr>
        <w:t>Visualitzacions considerades: Gràfics de dispersió, gràfics de bombolles (codificats per grandària de vendes).</w:t>
      </w:r>
    </w:p>
    <w:p w:rsidR="01450D67" w:rsidP="57376661" w:rsidRDefault="01450D67" w14:paraId="6C86764E" w14:textId="169A6B64">
      <w:pPr>
        <w:pStyle w:val="ListParagraph"/>
        <w:numPr>
          <w:ilvl w:val="0"/>
          <w:numId w:val="12"/>
        </w:numPr>
        <w:rPr>
          <w:lang w:val="ca-ES"/>
        </w:rPr>
      </w:pPr>
      <w:r w:rsidRPr="48D22D5B" w:rsidR="01450D67">
        <w:rPr>
          <w:b w:val="1"/>
          <w:bCs w:val="1"/>
          <w:lang w:val="ca-ES"/>
        </w:rPr>
        <w:t xml:space="preserve">Hipòtesi 3: </w:t>
      </w:r>
      <w:r w:rsidRPr="48D22D5B" w:rsidR="133DCD73">
        <w:rPr>
          <w:lang w:val="ca-ES"/>
        </w:rPr>
        <w:t>Preferències de gènere per part dels usuaris segons la regió geogràfica</w:t>
      </w:r>
    </w:p>
    <w:p w:rsidR="78C287A0" w:rsidP="57376661" w:rsidRDefault="78C287A0" w14:paraId="4CB09C06" w14:textId="55A83179">
      <w:pPr>
        <w:pStyle w:val="ListParagraph"/>
        <w:numPr>
          <w:ilvl w:val="1"/>
          <w:numId w:val="12"/>
        </w:numPr>
        <w:rPr>
          <w:lang w:val="ca-ES"/>
        </w:rPr>
      </w:pPr>
      <w:r w:rsidRPr="1E81DDCA">
        <w:rPr>
          <w:lang w:val="ca-ES"/>
        </w:rPr>
        <w:t>Mètriques: Gènere del videojoc, regió (Europa, Japó, Nord-Amèrica, Altres), còpies venudes.</w:t>
      </w:r>
    </w:p>
    <w:p w:rsidR="46B69D45" w:rsidP="48D22D5B" w:rsidRDefault="46B69D45" w14:paraId="177ED92B" w14:textId="5B101705">
      <w:pPr>
        <w:pStyle w:val="ListParagraph"/>
        <w:numPr>
          <w:ilvl w:val="1"/>
          <w:numId w:val="12"/>
        </w:numPr>
        <w:ind/>
        <w:rPr>
          <w:lang w:val="ca-ES"/>
        </w:rPr>
      </w:pPr>
      <w:r w:rsidRPr="48D22D5B" w:rsidR="78C287A0">
        <w:rPr>
          <w:lang w:val="ca-ES"/>
        </w:rPr>
        <w:t xml:space="preserve">Visualitzacions considerades: Gràfics de barres apilades, gràfics de sectors i </w:t>
      </w:r>
      <w:r w:rsidRPr="48D22D5B" w:rsidR="78C287A0">
        <w:rPr>
          <w:lang w:val="ca-ES"/>
        </w:rPr>
        <w:t>heatmaps</w:t>
      </w:r>
      <w:r w:rsidRPr="48D22D5B" w:rsidR="78C287A0">
        <w:rPr>
          <w:lang w:val="ca-ES"/>
        </w:rPr>
        <w:t xml:space="preserve"> per creuar gènere i regió.</w:t>
      </w:r>
    </w:p>
    <w:p w:rsidR="01450D67" w:rsidP="57376661" w:rsidRDefault="01450D67" w14:paraId="7E97BC91" w14:textId="3961689A">
      <w:pPr>
        <w:pStyle w:val="ListParagraph"/>
        <w:numPr>
          <w:ilvl w:val="0"/>
          <w:numId w:val="12"/>
        </w:numPr>
        <w:rPr>
          <w:lang w:val="ca-ES"/>
        </w:rPr>
      </w:pPr>
      <w:r w:rsidRPr="48D22D5B" w:rsidR="01450D67">
        <w:rPr>
          <w:b w:val="1"/>
          <w:bCs w:val="1"/>
          <w:lang w:val="ca-ES"/>
        </w:rPr>
        <w:t>Hipòtesi 4:</w:t>
      </w:r>
      <w:r w:rsidRPr="48D22D5B" w:rsidR="01450D67">
        <w:rPr>
          <w:lang w:val="ca-ES"/>
        </w:rPr>
        <w:t xml:space="preserve"> </w:t>
      </w:r>
      <w:r w:rsidRPr="48D22D5B" w:rsidR="41CF0538">
        <w:rPr>
          <w:lang w:val="ca-ES"/>
        </w:rPr>
        <w:t>Relació entre el preu i el temps mitjà de joc (retenció)</w:t>
      </w:r>
    </w:p>
    <w:p w:rsidR="01DAC304" w:rsidP="57376661" w:rsidRDefault="01DAC304" w14:paraId="2E3C0696" w14:textId="4A06A955">
      <w:pPr>
        <w:pStyle w:val="ListParagraph"/>
        <w:numPr>
          <w:ilvl w:val="1"/>
          <w:numId w:val="12"/>
        </w:numPr>
        <w:rPr>
          <w:lang w:val="ca-ES"/>
        </w:rPr>
      </w:pPr>
      <w:r w:rsidRPr="57376661">
        <w:rPr>
          <w:lang w:val="ca-ES"/>
        </w:rPr>
        <w:t>Mètriques: Preu del videojoc, temps mitjà de joc, classificació del publicador.</w:t>
      </w:r>
    </w:p>
    <w:p w:rsidR="46B69D45" w:rsidP="48D22D5B" w:rsidRDefault="46B69D45" w14:paraId="545F243E" w14:textId="3D5FD51A">
      <w:pPr>
        <w:pStyle w:val="ListParagraph"/>
        <w:numPr>
          <w:ilvl w:val="1"/>
          <w:numId w:val="12"/>
        </w:numPr>
        <w:ind/>
        <w:rPr>
          <w:lang w:val="ca-ES"/>
        </w:rPr>
      </w:pPr>
      <w:r w:rsidRPr="48D22D5B" w:rsidR="01DAC304">
        <w:rPr>
          <w:lang w:val="ca-ES"/>
        </w:rPr>
        <w:t>Visualitzacions considerades: Diagrames de dispersió, codificats per categoria de publicador per detectar estratègies comercials diferenciades.</w:t>
      </w:r>
    </w:p>
    <w:p w:rsidR="01450D67" w:rsidP="57376661" w:rsidRDefault="01450D67" w14:paraId="33682B89" w14:textId="2E583943">
      <w:pPr>
        <w:pStyle w:val="ListParagraph"/>
        <w:numPr>
          <w:ilvl w:val="0"/>
          <w:numId w:val="12"/>
        </w:numPr>
        <w:rPr>
          <w:lang w:val="ca-ES"/>
        </w:rPr>
      </w:pPr>
      <w:r w:rsidRPr="48D22D5B" w:rsidR="01450D67">
        <w:rPr>
          <w:b w:val="1"/>
          <w:bCs w:val="1"/>
          <w:lang w:val="ca-ES"/>
        </w:rPr>
        <w:t>Hipòtesi 5:</w:t>
      </w:r>
      <w:r w:rsidRPr="48D22D5B" w:rsidR="01450D67">
        <w:rPr>
          <w:lang w:val="ca-ES"/>
        </w:rPr>
        <w:t xml:space="preserve"> </w:t>
      </w:r>
      <w:r w:rsidRPr="48D22D5B" w:rsidR="4157EBF3">
        <w:rPr>
          <w:lang w:val="ca-ES"/>
        </w:rPr>
        <w:t>Evolució temporal del nombre de jugadors i l’impacte d’esdeveniments específics</w:t>
      </w:r>
    </w:p>
    <w:p w:rsidR="648FF1A3" w:rsidP="57376661" w:rsidRDefault="648FF1A3" w14:paraId="2035E2B1" w14:textId="3DE922BA">
      <w:pPr>
        <w:pStyle w:val="ListParagraph"/>
        <w:numPr>
          <w:ilvl w:val="1"/>
          <w:numId w:val="12"/>
        </w:numPr>
        <w:rPr>
          <w:lang w:val="ca-ES"/>
        </w:rPr>
      </w:pPr>
      <w:r w:rsidRPr="57376661">
        <w:rPr>
          <w:lang w:val="ca-ES"/>
        </w:rPr>
        <w:t>Mètriques: Nombre mitjà i màxim de jugadors actius, guany/pèrdua de jugadors per període, dates de llançament o actualitzacions importants.</w:t>
      </w:r>
    </w:p>
    <w:p w:rsidR="648FF1A3" w:rsidP="57376661" w:rsidRDefault="648FF1A3" w14:paraId="64A52A2A" w14:textId="6F53CEC1">
      <w:pPr>
        <w:pStyle w:val="ListParagraph"/>
        <w:numPr>
          <w:ilvl w:val="1"/>
          <w:numId w:val="12"/>
        </w:numPr>
        <w:spacing w:before="240" w:after="240"/>
        <w:rPr>
          <w:szCs w:val="19"/>
          <w:lang w:val="ca-ES"/>
        </w:rPr>
      </w:pPr>
      <w:r w:rsidRPr="7FECBECC" w:rsidR="648FF1A3">
        <w:rPr>
          <w:lang w:val="ca-ES"/>
        </w:rPr>
        <w:t>Visualitzacions considerades: Gràfics de línies temporals, gràfics d'àrees i barres amb codificació temporal.</w:t>
      </w:r>
    </w:p>
    <w:p w:rsidR="7FECBECC" w:rsidP="7FECBECC" w:rsidRDefault="7FECBECC" w14:paraId="6B19EE68" w14:textId="0E5DAD70">
      <w:pPr>
        <w:pStyle w:val="Heading1"/>
        <w:spacing w:before="240" w:after="240"/>
        <w:ind w:left="720" w:firstLine="0"/>
        <w:rPr>
          <w:color w:val="1F497D" w:themeColor="text2" w:themeTint="FF" w:themeShade="FF"/>
          <w:lang w:val="ca-ES"/>
        </w:rPr>
      </w:pPr>
    </w:p>
    <w:p w:rsidR="2DC2E97C" w:rsidP="1E81DDCA" w:rsidRDefault="35F1A193" w14:paraId="669ADC5B" w14:textId="3D08A8B5">
      <w:pPr>
        <w:pStyle w:val="Heading1"/>
        <w:spacing w:before="240" w:after="240"/>
        <w:ind w:left="720" w:firstLine="0"/>
        <w:rPr>
          <w:color w:val="1F497D" w:themeColor="text2"/>
          <w:lang w:val="ca-ES"/>
        </w:rPr>
      </w:pPr>
      <w:r w:rsidRPr="7FECBECC" w:rsidR="0944F792">
        <w:rPr>
          <w:color w:val="1F497D" w:themeColor="text2" w:themeTint="FF" w:themeShade="FF"/>
          <w:lang w:val="ca-ES"/>
        </w:rPr>
        <w:t>5</w:t>
      </w:r>
      <w:r w:rsidRPr="7FECBECC" w:rsidR="35F1A193">
        <w:rPr>
          <w:color w:val="1F497D" w:themeColor="text2" w:themeTint="FF" w:themeShade="FF"/>
          <w:lang w:val="ca-ES"/>
        </w:rPr>
        <w:t>.</w:t>
      </w:r>
      <w:r w:rsidRPr="7FECBECC" w:rsidR="2978D285">
        <w:rPr>
          <w:color w:val="1F497D" w:themeColor="text2" w:themeTint="FF" w:themeShade="FF"/>
          <w:lang w:val="ca-ES"/>
        </w:rPr>
        <w:t xml:space="preserve"> </w:t>
      </w:r>
      <w:r w:rsidRPr="7FECBECC" w:rsidR="35F1A193">
        <w:rPr>
          <w:color w:val="1F497D" w:themeColor="text2" w:themeTint="FF" w:themeShade="FF"/>
          <w:lang w:val="ca-ES"/>
        </w:rPr>
        <w:t xml:space="preserve">Disseny i desenvolupament del </w:t>
      </w:r>
      <w:r w:rsidRPr="7FECBECC" w:rsidR="35F1A193">
        <w:rPr>
          <w:color w:val="1F497D" w:themeColor="text2" w:themeTint="FF" w:themeShade="FF"/>
          <w:lang w:val="ca-ES"/>
        </w:rPr>
        <w:t>dashboard</w:t>
      </w:r>
    </w:p>
    <w:p w:rsidR="54FFFBAB" w:rsidP="7FECBECC" w:rsidRDefault="54FFFBAB" w14:paraId="2C0F537F" w14:textId="00B779B0">
      <w:pPr>
        <w:spacing w:before="240" w:after="240"/>
        <w:rPr>
          <w:lang w:val="ca-ES"/>
        </w:rPr>
      </w:pPr>
      <w:r w:rsidRPr="7FECBECC" w:rsidR="150384CC">
        <w:rPr>
          <w:lang w:val="ca-ES"/>
        </w:rPr>
        <w:t xml:space="preserve">Per al desenvolupament del </w:t>
      </w:r>
      <w:r w:rsidRPr="7FECBECC" w:rsidR="150384CC">
        <w:rPr>
          <w:lang w:val="ca-ES"/>
        </w:rPr>
        <w:t>dashboard</w:t>
      </w:r>
      <w:r w:rsidRPr="7FECBECC" w:rsidR="150384CC">
        <w:rPr>
          <w:lang w:val="ca-ES"/>
        </w:rPr>
        <w:t xml:space="preserve"> s’ha utilitzat </w:t>
      </w:r>
      <w:r w:rsidRPr="7FECBECC" w:rsidR="150384CC">
        <w:rPr>
          <w:lang w:val="ca-ES"/>
        </w:rPr>
        <w:t>Power</w:t>
      </w:r>
      <w:r w:rsidRPr="7FECBECC" w:rsidR="150384CC">
        <w:rPr>
          <w:lang w:val="ca-ES"/>
        </w:rPr>
        <w:t xml:space="preserve"> BI, una eina de visualització de dades potent, que permet construir informes dinàmics i interactius de manera eficient. Aquesta plataforma ha estat seleccionada per la seva capacitat d’integrar diferents fonts de dades, aplicar filtres avançats i oferir una experiència d’usuari intuïtiva.</w:t>
      </w:r>
    </w:p>
    <w:p w:rsidR="54FFFBAB" w:rsidP="46B69D45" w:rsidRDefault="54FFFBAB" w14:paraId="0CA694B1" w14:textId="7B272750">
      <w:pPr>
        <w:spacing w:before="240" w:after="240"/>
        <w:rPr>
          <w:lang w:val="ca-ES"/>
        </w:rPr>
      </w:pPr>
      <w:r w:rsidRPr="7FECBECC" w:rsidR="54FFFBAB">
        <w:rPr>
          <w:lang w:val="ca-ES"/>
        </w:rPr>
        <w:t xml:space="preserve">El disseny del </w:t>
      </w:r>
      <w:r w:rsidRPr="7FECBECC" w:rsidR="54FFFBAB">
        <w:rPr>
          <w:lang w:val="ca-ES"/>
        </w:rPr>
        <w:t>dashboard</w:t>
      </w:r>
      <w:r w:rsidRPr="7FECBECC" w:rsidR="54FFFBAB">
        <w:rPr>
          <w:lang w:val="ca-ES"/>
        </w:rPr>
        <w:t xml:space="preserve"> s’ha guiat per tres objectius fonamentals:</w:t>
      </w:r>
    </w:p>
    <w:p w:rsidR="54FFFBAB" w:rsidP="4A9E204F" w:rsidRDefault="54FFFBAB" w14:paraId="12BBB13E" w14:textId="489C3BA0">
      <w:pPr>
        <w:pStyle w:val="ListParagraph"/>
        <w:numPr>
          <w:ilvl w:val="0"/>
          <w:numId w:val="8"/>
        </w:numPr>
        <w:spacing w:before="240" w:after="240"/>
        <w:rPr>
          <w:szCs w:val="19"/>
          <w:lang w:val="ca-ES"/>
        </w:rPr>
      </w:pPr>
      <w:r w:rsidRPr="4A9E204F">
        <w:rPr>
          <w:lang w:val="ca-ES"/>
        </w:rPr>
        <w:t>Interactivitat: Permetre a l’usuari explorar les dades segons les seves necessitats específiques, a través de filtres i seleccions visuals que modifiquen el contingut en temps real.</w:t>
      </w:r>
    </w:p>
    <w:p w:rsidR="54FFFBAB" w:rsidP="4A9E204F" w:rsidRDefault="54FFFBAB" w14:paraId="57B1E637" w14:textId="2215CAD1">
      <w:pPr>
        <w:pStyle w:val="ListParagraph"/>
        <w:numPr>
          <w:ilvl w:val="0"/>
          <w:numId w:val="8"/>
        </w:numPr>
        <w:spacing w:before="240" w:after="240"/>
        <w:rPr>
          <w:szCs w:val="19"/>
          <w:lang w:val="ca-ES"/>
        </w:rPr>
      </w:pPr>
      <w:r w:rsidRPr="4A9E204F">
        <w:rPr>
          <w:lang w:val="ca-ES"/>
        </w:rPr>
        <w:t xml:space="preserve">Claredat: Garantir una presentació neta i estructurada de la informació, prioritzant la comprensió immediata de les dades i la detecció de patrons rellevants. </w:t>
      </w:r>
    </w:p>
    <w:p w:rsidR="54FFFBAB" w:rsidP="4A9E204F" w:rsidRDefault="54FFFBAB" w14:paraId="1157B9DE" w14:textId="31FEEFA1">
      <w:pPr>
        <w:pStyle w:val="ListParagraph"/>
        <w:numPr>
          <w:ilvl w:val="0"/>
          <w:numId w:val="8"/>
        </w:numPr>
        <w:spacing w:before="240" w:after="240"/>
        <w:rPr>
          <w:szCs w:val="19"/>
          <w:lang w:val="ca-ES"/>
        </w:rPr>
      </w:pPr>
      <w:r w:rsidRPr="4A9E204F">
        <w:rPr>
          <w:lang w:val="ca-ES"/>
        </w:rPr>
        <w:t>Filtratge personalitzat: Oferir una àmplia gamma de filtres globals i contextuals per tal que cada usuari pugui analitzar les dades segons criteris com l’any, la regió, el gènere del joc o un videojoc concret.</w:t>
      </w:r>
    </w:p>
    <w:p w:rsidR="42BE2E39" w:rsidP="4A9E204F" w:rsidRDefault="42BE2E39" w14:paraId="24E0F20E" w14:textId="76CEDE5E">
      <w:pPr>
        <w:spacing w:before="240" w:after="240"/>
        <w:rPr>
          <w:lang w:val="ca-ES"/>
        </w:rPr>
      </w:pPr>
      <w:r w:rsidRPr="4A9E204F">
        <w:rPr>
          <w:lang w:val="ca-ES"/>
        </w:rPr>
        <w:t>Per tal de facilitar la navegació i estructurar el contingut de manera lògica, el dashboard s’ha organitzat en tres pàgines temàtiques, cadascuna centrada en un àmbit específic d’anàlisi:</w:t>
      </w:r>
    </w:p>
    <w:p w:rsidR="2DC2E97C" w:rsidP="4A9E204F" w:rsidRDefault="2DC2E97C" w14:paraId="1885058F" w14:textId="08A9498D">
      <w:pPr>
        <w:pStyle w:val="ListParagraph"/>
        <w:numPr>
          <w:ilvl w:val="0"/>
          <w:numId w:val="18"/>
        </w:numPr>
        <w:spacing w:before="240" w:after="240"/>
        <w:rPr>
          <w:lang w:val="ca-ES"/>
        </w:rPr>
      </w:pPr>
      <w:r w:rsidRPr="4A9E204F">
        <w:rPr>
          <w:b/>
          <w:bCs/>
          <w:lang w:val="ca-ES"/>
        </w:rPr>
        <w:t>Pàgina 1</w:t>
      </w:r>
      <w:r w:rsidRPr="4A9E204F">
        <w:rPr>
          <w:lang w:val="ca-ES"/>
        </w:rPr>
        <w:t xml:space="preserve">: </w:t>
      </w:r>
      <w:r w:rsidRPr="4A9E204F" w:rsidR="74D0825B">
        <w:rPr>
          <w:lang w:val="ca-ES"/>
        </w:rPr>
        <w:t>Intel·ligència de Mercat Steam 2024: Anàlisi de Rendiment d’Ingressos i Publishers</w:t>
      </w:r>
    </w:p>
    <w:p w:rsidR="2DC2E97C" w:rsidP="4A9E204F" w:rsidRDefault="74D0825B" w14:paraId="24B8EE03" w14:textId="5E419848">
      <w:pPr>
        <w:spacing w:before="240" w:after="240"/>
        <w:rPr>
          <w:szCs w:val="19"/>
          <w:lang w:val="ca-ES"/>
        </w:rPr>
      </w:pPr>
      <w:r w:rsidRPr="4A9E204F">
        <w:rPr>
          <w:szCs w:val="19"/>
          <w:lang w:val="ca-ES"/>
        </w:rPr>
        <w:t>Aquesta primera pàgina del dashboard ofereix una visió general del mercat actual de videojocs a la plataforma Steam, centrant-se en les dades més recents disponibles per a l’any 2024. L’objectiu és analitzar el rendiment econòmic i l’impacte dels diferents tipus de publicadors.</w:t>
      </w:r>
    </w:p>
    <w:p w:rsidR="2DC2E97C" w:rsidP="57376661" w:rsidRDefault="2C402A99" w14:paraId="41DF9BCD" w14:textId="7CE1F9BB">
      <w:pPr>
        <w:spacing w:before="240" w:after="240"/>
        <w:rPr>
          <w:rFonts w:eastAsia="Palatino" w:cs="Palatino"/>
          <w:lang w:val="ca-ES"/>
        </w:rPr>
      </w:pPr>
      <w:r w:rsidRPr="57376661">
        <w:rPr>
          <w:b/>
          <w:bCs/>
          <w:lang w:val="ca-ES"/>
        </w:rPr>
        <w:t>Visualitzacions:</w:t>
      </w:r>
    </w:p>
    <w:p w:rsidR="2DC2E97C" w:rsidP="57376661" w:rsidRDefault="7183AAC7" w14:paraId="60C596E3" w14:textId="46F7061F">
      <w:pPr>
        <w:pStyle w:val="ListParagraph"/>
        <w:numPr>
          <w:ilvl w:val="0"/>
          <w:numId w:val="7"/>
        </w:numPr>
        <w:spacing w:before="240" w:after="240"/>
        <w:rPr>
          <w:lang w:val="ca-ES"/>
        </w:rPr>
      </w:pPr>
      <w:r w:rsidRPr="7FECBECC" w:rsidR="7183AAC7">
        <w:rPr>
          <w:b w:val="1"/>
          <w:bCs w:val="1"/>
          <w:lang w:val="ca-ES"/>
        </w:rPr>
        <w:t xml:space="preserve">Filtre </w:t>
      </w:r>
      <w:r w:rsidRPr="7FECBECC" w:rsidR="2C402A99">
        <w:rPr>
          <w:b w:val="1"/>
          <w:bCs w:val="1"/>
          <w:lang w:val="ca-ES"/>
        </w:rPr>
        <w:t>de tipus de publicador:</w:t>
      </w:r>
      <w:r w:rsidRPr="7FECBECC" w:rsidR="2C402A99">
        <w:rPr>
          <w:lang w:val="ca-ES"/>
        </w:rPr>
        <w:t xml:space="preserve"> Permet filtrar la informació segons la classificació dels </w:t>
      </w:r>
      <w:r w:rsidRPr="7FECBECC" w:rsidR="2C402A99">
        <w:rPr>
          <w:lang w:val="ca-ES"/>
        </w:rPr>
        <w:t>publishers</w:t>
      </w:r>
      <w:r w:rsidRPr="7FECBECC" w:rsidR="2C402A99">
        <w:rPr>
          <w:lang w:val="ca-ES"/>
        </w:rPr>
        <w:t xml:space="preserve"> (AAA, AA, </w:t>
      </w:r>
      <w:r w:rsidRPr="7FECBECC" w:rsidR="2C402A99">
        <w:rPr>
          <w:lang w:val="ca-ES"/>
        </w:rPr>
        <w:t>Indie</w:t>
      </w:r>
      <w:r w:rsidRPr="7FECBECC" w:rsidR="2C402A99">
        <w:rPr>
          <w:lang w:val="ca-ES"/>
        </w:rPr>
        <w:t>) per facilitar comparacions específiques.</w:t>
      </w:r>
      <w:r w:rsidRPr="7FECBECC" w:rsidR="049C4195">
        <w:rPr>
          <w:lang w:val="ca-ES"/>
        </w:rPr>
        <w:t xml:space="preserve"> Aquesta eina de filtratge ajuda a personalitzar l’anàlisi segons el segment d’interès i a contrastar comportaments de mercat entre categories, clau per validar la Hipòtesi 1 i 4.</w:t>
      </w:r>
      <w:r w:rsidRPr="7FECBECC" w:rsidR="4EC606BD">
        <w:rPr>
          <w:lang w:val="ca-ES"/>
        </w:rPr>
        <w:t xml:space="preserve"> </w:t>
      </w:r>
      <w:r w:rsidRPr="7FECBECC" w:rsidR="32C3ECDA">
        <w:rPr>
          <w:noProof w:val="0"/>
          <w:lang w:val="ca-ES"/>
        </w:rPr>
        <w:t>ada tipus de publicador es representa amb un color diferent, fet que permet una classificació visual clara dels resultats en tots els gràfics de la pàgina.</w:t>
      </w:r>
    </w:p>
    <w:p w:rsidR="2DC2E97C" w:rsidP="57376661" w:rsidRDefault="2C402A99" w14:paraId="0C80B863" w14:textId="4476149A">
      <w:pPr>
        <w:pStyle w:val="ListParagraph"/>
        <w:numPr>
          <w:ilvl w:val="0"/>
          <w:numId w:val="7"/>
        </w:numPr>
        <w:spacing w:before="240" w:after="240"/>
        <w:rPr>
          <w:lang w:val="ca-ES"/>
        </w:rPr>
      </w:pPr>
      <w:r w:rsidRPr="7FECBECC" w:rsidR="2C402A99">
        <w:rPr>
          <w:b w:val="1"/>
          <w:bCs w:val="1"/>
          <w:lang w:val="ca-ES"/>
        </w:rPr>
        <w:t>Preu mitjà per tipus de publicador:</w:t>
      </w:r>
      <w:r w:rsidRPr="7FECBECC" w:rsidR="2C402A99">
        <w:rPr>
          <w:lang w:val="ca-ES"/>
        </w:rPr>
        <w:t xml:space="preserve"> Un gràfic de barres </w:t>
      </w:r>
      <w:r w:rsidRPr="7FECBECC" w:rsidR="63492B6C">
        <w:rPr>
          <w:lang w:val="ca-ES"/>
        </w:rPr>
        <w:t xml:space="preserve">vertical </w:t>
      </w:r>
      <w:r w:rsidRPr="7FECBECC" w:rsidR="2C402A99">
        <w:rPr>
          <w:lang w:val="ca-ES"/>
        </w:rPr>
        <w:t>mostra com varia el preu mitjà dels videojocs segons la categoria del publicador, destacant diferències en l’estratègia de posicionament de preus.</w:t>
      </w:r>
      <w:r w:rsidRPr="7FECBECC" w:rsidR="0182E087">
        <w:rPr>
          <w:lang w:val="ca-ES"/>
        </w:rPr>
        <w:t xml:space="preserve"> </w:t>
      </w:r>
      <w:r w:rsidRPr="7FECBECC" w:rsidR="36DF88C3">
        <w:rPr>
          <w:lang w:val="ca-ES"/>
        </w:rPr>
        <w:t>Aquesta visualització permet detectar si les grans productores fixen preus més alts que els estudis independents, reforçant l’anàlisi de la relació entre pressupost i estratègia comercial (Hipòtesi 1).</w:t>
      </w:r>
    </w:p>
    <w:p w:rsidR="2DC2E97C" w:rsidP="57376661" w:rsidRDefault="2C402A99" w14:paraId="3E947BAB" w14:textId="79A24F16">
      <w:pPr>
        <w:pStyle w:val="ListParagraph"/>
        <w:numPr>
          <w:ilvl w:val="0"/>
          <w:numId w:val="7"/>
        </w:numPr>
        <w:spacing w:before="240" w:after="240"/>
        <w:rPr>
          <w:lang w:val="ca-ES"/>
        </w:rPr>
      </w:pPr>
      <w:r w:rsidRPr="02F53C0A">
        <w:rPr>
          <w:b/>
          <w:bCs/>
          <w:lang w:val="ca-ES"/>
        </w:rPr>
        <w:t>Ingressos per videojoc:</w:t>
      </w:r>
      <w:r w:rsidRPr="02F53C0A">
        <w:rPr>
          <w:lang w:val="ca-ES"/>
        </w:rPr>
        <w:t xml:space="preserve"> </w:t>
      </w:r>
      <w:r w:rsidRPr="02F53C0A" w:rsidR="46550A77">
        <w:rPr>
          <w:lang w:val="ca-ES"/>
        </w:rPr>
        <w:t xml:space="preserve">Amb un gràfic de barres </w:t>
      </w:r>
      <w:r w:rsidRPr="02F53C0A" w:rsidR="56EF45B1">
        <w:rPr>
          <w:lang w:val="ca-ES"/>
        </w:rPr>
        <w:t xml:space="preserve">horitzontals </w:t>
      </w:r>
      <w:r w:rsidRPr="02F53C0A" w:rsidR="46550A77">
        <w:rPr>
          <w:lang w:val="ca-ES"/>
        </w:rPr>
        <w:t>e</w:t>
      </w:r>
      <w:r w:rsidRPr="02F53C0A">
        <w:rPr>
          <w:lang w:val="ca-ES"/>
        </w:rPr>
        <w:t>s visualitzen els jocs amb majors ingressos, mostrant l'impacte econòmic de cada títol en el mercat de Steam.</w:t>
      </w:r>
      <w:r w:rsidRPr="02F53C0A" w:rsidR="6C124A60">
        <w:rPr>
          <w:lang w:val="ca-ES"/>
        </w:rPr>
        <w:t xml:space="preserve"> Aquest gràfic ajuda a identificar quins jocs dominen el mercat en termes econòmics i a avaluar si els jocs amb preus més elevats aconsegueixen també més ingressos globals, complementant Hipòtesis 1 i 2.</w:t>
      </w:r>
    </w:p>
    <w:p w:rsidR="2DC2E97C" w:rsidP="57376661" w:rsidRDefault="2C402A99" w14:paraId="2A1E148F" w14:textId="5EFEED19">
      <w:pPr>
        <w:pStyle w:val="ListParagraph"/>
        <w:numPr>
          <w:ilvl w:val="0"/>
          <w:numId w:val="7"/>
        </w:numPr>
        <w:spacing w:before="240" w:after="240"/>
        <w:rPr>
          <w:lang w:val="ca-ES"/>
        </w:rPr>
      </w:pPr>
      <w:r w:rsidRPr="7FECBECC" w:rsidR="2C402A99">
        <w:rPr>
          <w:b w:val="1"/>
          <w:bCs w:val="1"/>
          <w:lang w:val="ca-ES"/>
        </w:rPr>
        <w:t>Còpies venudes per videojoc:</w:t>
      </w:r>
      <w:r w:rsidRPr="7FECBECC" w:rsidR="2C402A99">
        <w:rPr>
          <w:lang w:val="ca-ES"/>
        </w:rPr>
        <w:t xml:space="preserve"> </w:t>
      </w:r>
      <w:r w:rsidRPr="7FECBECC" w:rsidR="45C9397E">
        <w:rPr>
          <w:lang w:val="ca-ES"/>
        </w:rPr>
        <w:t xml:space="preserve">Un </w:t>
      </w:r>
      <w:r w:rsidRPr="7FECBECC" w:rsidR="7399A50B">
        <w:rPr>
          <w:lang w:val="ca-ES"/>
        </w:rPr>
        <w:t>diagrama de barres horitzontals</w:t>
      </w:r>
      <w:r w:rsidRPr="7FECBECC" w:rsidR="2C402A99">
        <w:rPr>
          <w:lang w:val="ca-ES"/>
        </w:rPr>
        <w:t xml:space="preserve"> veure quins videojocs han tingut més èxit en termes de vendes absolutes.</w:t>
      </w:r>
      <w:r w:rsidRPr="7FECBECC" w:rsidR="29738F52">
        <w:rPr>
          <w:lang w:val="ca-ES"/>
        </w:rPr>
        <w:t xml:space="preserve"> Permet detectar jocs destacats en popularitat i contraposar-los amb el seu preu o valoració, clau per analitzar la correlació entre qualitat, cost i èxit comercial (Hipòtesis 1 i 2).</w:t>
      </w:r>
    </w:p>
    <w:p w:rsidR="2DC2E97C" w:rsidP="4EBFA10E" w:rsidRDefault="2C402A99" w14:paraId="09CF8E6E" w14:textId="4C8A38A6">
      <w:pPr>
        <w:pStyle w:val="ListParagraph"/>
        <w:numPr>
          <w:ilvl w:val="0"/>
          <w:numId w:val="7"/>
        </w:numPr>
        <w:spacing w:before="240" w:after="240"/>
        <w:rPr>
          <w:szCs w:val="19"/>
          <w:lang w:val="ca-ES"/>
        </w:rPr>
      </w:pPr>
      <w:r w:rsidRPr="4EBFA10E">
        <w:rPr>
          <w:b/>
          <w:bCs/>
          <w:lang w:val="ca-ES"/>
        </w:rPr>
        <w:t>Evolució mensual del volum de vendes i la valoració mitjana:</w:t>
      </w:r>
      <w:r w:rsidRPr="4EBFA10E">
        <w:rPr>
          <w:lang w:val="ca-ES"/>
        </w:rPr>
        <w:t xml:space="preserve"> Un gràfic de bombolles representa les còpies venudes i la puntuació mitjana dels usuaris per mes, aportant informació sobre la relació entre qualitat percebuda i rendiment comercial al llarg del temps.</w:t>
      </w:r>
      <w:r w:rsidRPr="4EBFA10E" w:rsidR="1D7A2E28">
        <w:rPr>
          <w:lang w:val="ca-ES"/>
        </w:rPr>
        <w:t xml:space="preserve"> Aquest gràfic permet observar patrons temporals entre bones valoracions i vendes, facilitant l’avaluació de si una alta puntuació realment es tradueix en èxit comercial sostingut (Hipòtesi 2).</w:t>
      </w:r>
    </w:p>
    <w:p w:rsidR="2DC2E97C" w:rsidP="57376661" w:rsidRDefault="71503456" w14:paraId="03D732E1" w14:textId="4861487F">
      <w:pPr>
        <w:pStyle w:val="ListParagraph"/>
        <w:numPr>
          <w:ilvl w:val="0"/>
          <w:numId w:val="7"/>
        </w:numPr>
        <w:spacing w:before="240" w:after="240"/>
        <w:rPr>
          <w:lang w:val="ca-ES"/>
        </w:rPr>
      </w:pPr>
      <w:r w:rsidRPr="7FECBECC" w:rsidR="71503456">
        <w:rPr>
          <w:b w:val="1"/>
          <w:bCs w:val="1"/>
          <w:lang w:val="ca-ES"/>
        </w:rPr>
        <w:t>Distribució de vendes per categoria de publicador:</w:t>
      </w:r>
      <w:r w:rsidRPr="7FECBECC" w:rsidR="71503456">
        <w:rPr>
          <w:lang w:val="ca-ES"/>
        </w:rPr>
        <w:t xml:space="preserve"> Un </w:t>
      </w:r>
      <w:r w:rsidRPr="7FECBECC" w:rsidR="49CBFE4A">
        <w:rPr>
          <w:lang w:val="ca-ES"/>
        </w:rPr>
        <w:t>diagrama</w:t>
      </w:r>
      <w:r w:rsidRPr="7FECBECC" w:rsidR="47AFA615">
        <w:rPr>
          <w:lang w:val="ca-ES"/>
        </w:rPr>
        <w:t xml:space="preserve"> de sectors </w:t>
      </w:r>
      <w:r w:rsidRPr="7FECBECC" w:rsidR="71503456">
        <w:rPr>
          <w:lang w:val="ca-ES"/>
        </w:rPr>
        <w:t>mostra la quota de mercat de cada segment editorial en termes de còpies venudes totals.</w:t>
      </w:r>
      <w:r w:rsidRPr="7FECBECC" w:rsidR="22AEB0D8">
        <w:rPr>
          <w:lang w:val="ca-ES"/>
        </w:rPr>
        <w:t xml:space="preserve"> Ajuda a visualitzar quin tipus de publicadors dominen en volum de vendes i si els editors més petits aconsegueixen competir amb els AAA, essencial per contrastar Hipòtesi 1.</w:t>
      </w:r>
    </w:p>
    <w:p w:rsidR="2DC2E97C" w:rsidP="7FECBECC" w:rsidRDefault="2C402A99" w14:paraId="498868C9" w14:textId="19276C60">
      <w:pPr>
        <w:pStyle w:val="ListParagraph"/>
        <w:numPr>
          <w:ilvl w:val="0"/>
          <w:numId w:val="7"/>
        </w:numPr>
        <w:spacing w:before="240" w:after="240"/>
        <w:rPr>
          <w:lang w:val="ca-ES"/>
        </w:rPr>
      </w:pPr>
      <w:r w:rsidRPr="7FECBECC" w:rsidR="2C402A99">
        <w:rPr>
          <w:b w:val="1"/>
          <w:bCs w:val="1"/>
          <w:lang w:val="ca-ES"/>
        </w:rPr>
        <w:t>Relació entre preu i temps mitjà de joc</w:t>
      </w:r>
      <w:r w:rsidRPr="7FECBECC" w:rsidR="1CBC8919">
        <w:rPr>
          <w:b w:val="1"/>
          <w:bCs w:val="1"/>
          <w:lang w:val="ca-ES"/>
        </w:rPr>
        <w:t xml:space="preserve"> per tipus de publicador</w:t>
      </w:r>
      <w:r w:rsidRPr="7FECBECC" w:rsidR="2C402A99">
        <w:rPr>
          <w:b w:val="1"/>
          <w:bCs w:val="1"/>
          <w:lang w:val="ca-ES"/>
        </w:rPr>
        <w:t>:</w:t>
      </w:r>
      <w:r w:rsidRPr="7FECBECC" w:rsidR="2C402A99">
        <w:rPr>
          <w:lang w:val="ca-ES"/>
        </w:rPr>
        <w:t xml:space="preserve"> Un gràfic de dispersió correlaciona el preu dels videojocs amb la durada mitjana de joc, diferenciant per tipus de publicador. Aquesta anàlisi permet observar estratègies diferenciades entre empreses i valorar el rendiment del producte en relació amb l’experiència de l’usuari.</w:t>
      </w:r>
      <w:r w:rsidRPr="7FECBECC" w:rsidR="542503F5">
        <w:rPr>
          <w:lang w:val="ca-ES"/>
        </w:rPr>
        <w:t xml:space="preserve"> És clau per validar la Hipòtesi 4, ja que mostra si un preu més ajustat pot correlacionar-se amb una major retenció de jugadors o si hi ha una relació inversa.</w:t>
      </w:r>
    </w:p>
    <w:p w:rsidR="2DC2E97C" w:rsidP="63BA1F67" w:rsidRDefault="2DC2E97C" w14:paraId="5E4F3DD2" w14:textId="0A55B783">
      <w:pPr>
        <w:pStyle w:val="ListParagraph"/>
        <w:spacing w:before="240" w:after="240"/>
        <w:rPr>
          <w:lang w:val="ca-ES"/>
        </w:rPr>
      </w:pPr>
    </w:p>
    <w:p w:rsidR="2DC2E97C" w:rsidP="4A9E204F" w:rsidRDefault="1435E36F" w14:paraId="2FD8FC0A" w14:textId="1C3CD30A">
      <w:pPr>
        <w:spacing w:before="240" w:after="240"/>
      </w:pPr>
      <w:r w:rsidR="0F0C9F55">
        <w:drawing>
          <wp:inline wp14:editId="201AA045" wp14:anchorId="7A1C9C35">
            <wp:extent cx="6362702" cy="3533775"/>
            <wp:effectExtent l="0" t="0" r="0" b="0"/>
            <wp:docPr id="117613606" name="" title=""/>
            <wp:cNvGraphicFramePr>
              <a:graphicFrameLocks noChangeAspect="1"/>
            </wp:cNvGraphicFramePr>
            <a:graphic>
              <a:graphicData uri="http://schemas.openxmlformats.org/drawingml/2006/picture">
                <pic:pic>
                  <pic:nvPicPr>
                    <pic:cNvPr id="0" name=""/>
                    <pic:cNvPicPr/>
                  </pic:nvPicPr>
                  <pic:blipFill>
                    <a:blip r:embed="R240bfad83e8e46d3">
                      <a:extLst>
                        <a:ext xmlns:a="http://schemas.openxmlformats.org/drawingml/2006/main" uri="{28A0092B-C50C-407E-A947-70E740481C1C}">
                          <a14:useLocalDpi val="0"/>
                        </a:ext>
                      </a:extLst>
                    </a:blip>
                    <a:stretch>
                      <a:fillRect/>
                    </a:stretch>
                  </pic:blipFill>
                  <pic:spPr>
                    <a:xfrm>
                      <a:off x="0" y="0"/>
                      <a:ext cx="6362702" cy="3533775"/>
                    </a:xfrm>
                    <a:prstGeom prst="rect">
                      <a:avLst/>
                    </a:prstGeom>
                  </pic:spPr>
                </pic:pic>
              </a:graphicData>
            </a:graphic>
          </wp:inline>
        </w:drawing>
      </w:r>
    </w:p>
    <w:p w:rsidR="2DC2E97C" w:rsidP="4A9E204F" w:rsidRDefault="2DC2E97C" w14:paraId="4A3F1DED" w14:textId="79C70B7A">
      <w:pPr>
        <w:pStyle w:val="ListParagraph"/>
        <w:numPr>
          <w:ilvl w:val="0"/>
          <w:numId w:val="18"/>
        </w:numPr>
        <w:spacing w:before="240" w:after="240"/>
        <w:rPr>
          <w:lang w:val="ca-ES"/>
        </w:rPr>
      </w:pPr>
      <w:r w:rsidRPr="4A9E204F">
        <w:rPr>
          <w:b/>
          <w:bCs/>
          <w:lang w:val="ca-ES"/>
        </w:rPr>
        <w:t>Pàgina 2</w:t>
      </w:r>
      <w:r w:rsidRPr="4A9E204F">
        <w:rPr>
          <w:lang w:val="ca-ES"/>
        </w:rPr>
        <w:t xml:space="preserve">: </w:t>
      </w:r>
      <w:r w:rsidRPr="4A9E204F" w:rsidR="3A67031E">
        <w:rPr>
          <w:lang w:val="ca-ES"/>
        </w:rPr>
        <w:t>Tendències Globals de Videojocs i Insights Regionals</w:t>
      </w:r>
    </w:p>
    <w:p w:rsidR="22923ABA" w:rsidP="48D22D5B" w:rsidRDefault="22923ABA" w14:paraId="72CADEDD" w14:textId="028749D7">
      <w:pPr>
        <w:spacing w:before="240" w:after="240"/>
        <w:rPr>
          <w:lang w:val="ca-ES"/>
        </w:rPr>
      </w:pPr>
      <w:r w:rsidRPr="48D22D5B" w:rsidR="3A67031E">
        <w:rPr>
          <w:lang w:val="ca-ES"/>
        </w:rPr>
        <w:t xml:space="preserve">Aquesta pàgina del </w:t>
      </w:r>
      <w:r w:rsidRPr="48D22D5B" w:rsidR="3A67031E">
        <w:rPr>
          <w:lang w:val="ca-ES"/>
        </w:rPr>
        <w:t>dashboard</w:t>
      </w:r>
      <w:r w:rsidRPr="48D22D5B" w:rsidR="3A67031E">
        <w:rPr>
          <w:lang w:val="ca-ES"/>
        </w:rPr>
        <w:t xml:space="preserve"> ofereix una anàlisi històrica del mercat de videojocs entre els anys 1980 i 2016, amb especial èmfasi en les diferències regionals i l’evolució de la indústria al llarg del temps.</w:t>
      </w:r>
    </w:p>
    <w:p w:rsidR="22923ABA" w:rsidP="48D22D5B" w:rsidRDefault="22923ABA" w14:paraId="58BB5F92" w14:textId="1B69CD82">
      <w:pPr>
        <w:spacing w:before="240" w:after="240"/>
        <w:rPr>
          <w:lang w:val="ca-ES"/>
        </w:rPr>
      </w:pPr>
      <w:r w:rsidRPr="48D22D5B" w:rsidR="22923ABA">
        <w:rPr>
          <w:rFonts w:eastAsia="Palatino" w:cs="Palatino"/>
          <w:b w:val="1"/>
          <w:bCs w:val="1"/>
          <w:lang w:val="ca-ES"/>
        </w:rPr>
        <w:t>Visualitzacions:</w:t>
      </w:r>
    </w:p>
    <w:p w:rsidR="22923ABA" w:rsidP="7FECBECC" w:rsidRDefault="22923ABA" w14:paraId="3DCEDB81" w14:textId="1A76EA5B">
      <w:pPr>
        <w:pStyle w:val="ListParagraph"/>
        <w:numPr>
          <w:ilvl w:val="0"/>
          <w:numId w:val="6"/>
        </w:numPr>
        <w:spacing w:before="240" w:after="240"/>
        <w:rPr>
          <w:i w:val="1"/>
          <w:iCs w:val="1"/>
          <w:sz w:val="19"/>
          <w:szCs w:val="19"/>
          <w:lang w:val="ca-ES"/>
        </w:rPr>
      </w:pPr>
      <w:r w:rsidRPr="7FECBECC" w:rsidR="22923ABA">
        <w:rPr>
          <w:rFonts w:eastAsia="Palatino" w:cs="Palatino"/>
          <w:b w:val="1"/>
          <w:bCs w:val="1"/>
          <w:lang w:val="ca-ES"/>
        </w:rPr>
        <w:t>Top 10 de videojocs més venuts:</w:t>
      </w:r>
      <w:r w:rsidRPr="7FECBECC" w:rsidR="22923ABA">
        <w:rPr>
          <w:rFonts w:eastAsia="Palatino" w:cs="Palatino"/>
          <w:lang w:val="ca-ES"/>
        </w:rPr>
        <w:t xml:space="preserve"> Es mostra el rànquing dels jocs amb més vendes, desglossades per regió (Europa, Japó, </w:t>
      </w:r>
      <w:r w:rsidRPr="7FECBECC" w:rsidR="7A2DD622">
        <w:rPr>
          <w:rFonts w:eastAsia="Palatino" w:cs="Palatino"/>
          <w:lang w:val="ca-ES"/>
        </w:rPr>
        <w:t>Nord-Amèrica</w:t>
      </w:r>
      <w:r w:rsidRPr="7FECBECC" w:rsidR="22923ABA">
        <w:rPr>
          <w:rFonts w:eastAsia="Palatino" w:cs="Palatino"/>
          <w:lang w:val="ca-ES"/>
        </w:rPr>
        <w:t xml:space="preserve"> i altres), per identificar patrons de consum i èxits globals.</w:t>
      </w:r>
      <w:r w:rsidRPr="7FECBECC" w:rsidR="01F94A72">
        <w:rPr>
          <w:rFonts w:eastAsia="Palatino" w:cs="Palatino"/>
          <w:lang w:val="ca-ES"/>
        </w:rPr>
        <w:t xml:space="preserve"> </w:t>
      </w:r>
      <w:r w:rsidRPr="7FECBECC" w:rsidR="01F94A72">
        <w:rPr>
          <w:lang w:val="ca-ES"/>
        </w:rPr>
        <w:t>Aquest gràfic permet detectar si l'èxit d’un joc és global o concentrat en una regió específica, ajudant a analitzar l’impacte cultural en el consum de videojocs (Hipòtesi 3) i els títols que han marcat tendència (Hipòtesi 5).</w:t>
      </w:r>
      <w:r w:rsidRPr="7FECBECC" w:rsidR="00C33D91">
        <w:rPr>
          <w:lang w:val="ca-ES"/>
        </w:rPr>
        <w:t xml:space="preserve"> A tota la pàgina s’estableix un codi de colors basat en la regió del videojoc. Això permet </w:t>
      </w:r>
      <w:r w:rsidRPr="7FECBECC" w:rsidR="4CFBBDAE">
        <w:rPr>
          <w:noProof w:val="0"/>
          <w:lang w:val="ca-ES"/>
        </w:rPr>
        <w:t xml:space="preserve">una ràpida identificació visual de les diferències regionals i facilita la comparació entre mercats. </w:t>
      </w:r>
    </w:p>
    <w:p w:rsidR="22923ABA" w:rsidP="7FECBECC" w:rsidRDefault="22923ABA" w14:paraId="5DE0F854" w14:textId="0A36BEA5">
      <w:pPr>
        <w:pStyle w:val="ListParagraph"/>
        <w:numPr>
          <w:ilvl w:val="0"/>
          <w:numId w:val="6"/>
        </w:numPr>
        <w:spacing w:before="240" w:after="240"/>
        <w:rPr>
          <w:i w:val="1"/>
          <w:iCs w:val="1"/>
          <w:sz w:val="19"/>
          <w:szCs w:val="19"/>
          <w:lang w:val="ca-ES"/>
        </w:rPr>
      </w:pPr>
      <w:r w:rsidRPr="7FECBECC" w:rsidR="22923ABA">
        <w:rPr>
          <w:rFonts w:eastAsia="Palatino" w:cs="Palatino"/>
          <w:b w:val="1"/>
          <w:bCs w:val="1"/>
          <w:lang w:val="ca-ES"/>
        </w:rPr>
        <w:t>Evolució temporal de les vendes per regió:</w:t>
      </w:r>
      <w:r w:rsidRPr="7FECBECC" w:rsidR="22923ABA">
        <w:rPr>
          <w:rFonts w:eastAsia="Palatino" w:cs="Palatino"/>
          <w:lang w:val="ca-ES"/>
        </w:rPr>
        <w:t xml:space="preserve"> Un gràfic de línies mostra la tendència de les vendes anuals en cada regió, posant de manifest moments d'expansió o retrocés segons el context geogràfic.</w:t>
      </w:r>
      <w:r w:rsidRPr="7FECBECC" w:rsidR="672A93B1">
        <w:rPr>
          <w:rFonts w:eastAsia="Palatino" w:cs="Palatino"/>
          <w:lang w:val="ca-ES"/>
        </w:rPr>
        <w:t xml:space="preserve"> </w:t>
      </w:r>
      <w:r w:rsidRPr="7FECBECC" w:rsidR="672A93B1">
        <w:rPr>
          <w:lang w:val="ca-ES"/>
        </w:rPr>
        <w:t>És essencial per validar la Hipòtesi 5, ja que permet veure l’impacte d’esdeveniments específics (nous llançaments, modes o crisis) en el comportament dels jugadors al llarg del temps i per regió.</w:t>
      </w:r>
    </w:p>
    <w:p w:rsidR="4A9E204F" w:rsidP="7FECBECC" w:rsidRDefault="23A47878" w14:paraId="39FE95E6" w14:textId="6532965C">
      <w:pPr>
        <w:pStyle w:val="ListParagraph"/>
        <w:numPr>
          <w:ilvl w:val="0"/>
          <w:numId w:val="6"/>
        </w:numPr>
        <w:spacing w:before="240" w:after="240"/>
        <w:rPr>
          <w:rFonts w:eastAsia="Palatino" w:cs="Palatino"/>
          <w:sz w:val="19"/>
          <w:szCs w:val="19"/>
          <w:lang w:val="ca-ES"/>
        </w:rPr>
      </w:pPr>
      <w:r w:rsidRPr="7FECBECC" w:rsidR="22923ABA">
        <w:rPr>
          <w:rFonts w:eastAsia="Palatino" w:cs="Palatino"/>
          <w:b w:val="1"/>
          <w:bCs w:val="1"/>
          <w:lang w:val="ca-ES"/>
        </w:rPr>
        <w:t>Distribució de vendes per regió:</w:t>
      </w:r>
      <w:r w:rsidRPr="7FECBECC" w:rsidR="22923ABA">
        <w:rPr>
          <w:rFonts w:eastAsia="Palatino" w:cs="Palatino"/>
          <w:lang w:val="ca-ES"/>
        </w:rPr>
        <w:t xml:space="preserve"> Un gràfic de sectors resumeix la quota de mercat regional, amb </w:t>
      </w:r>
      <w:r w:rsidRPr="7FECBECC" w:rsidR="36273758">
        <w:rPr>
          <w:rFonts w:eastAsia="Palatino" w:cs="Palatino"/>
          <w:lang w:val="ca-ES"/>
        </w:rPr>
        <w:t>Nord-Amèrica</w:t>
      </w:r>
      <w:r w:rsidRPr="7FECBECC" w:rsidR="22923ABA">
        <w:rPr>
          <w:rFonts w:eastAsia="Palatino" w:cs="Palatino"/>
          <w:lang w:val="ca-ES"/>
        </w:rPr>
        <w:t xml:space="preserve"> com a principal contribuent, seguida d’Europa i Japó.</w:t>
      </w:r>
      <w:r w:rsidRPr="7FECBECC" w:rsidR="03EDED52">
        <w:rPr>
          <w:rFonts w:eastAsia="Palatino" w:cs="Palatino"/>
          <w:lang w:val="ca-ES"/>
        </w:rPr>
        <w:t xml:space="preserve"> </w:t>
      </w:r>
      <w:r w:rsidRPr="7FECBECC" w:rsidR="75383C8C">
        <w:rPr>
          <w:rFonts w:eastAsia="Palatino" w:cs="Palatino"/>
          <w:lang w:val="ca-ES"/>
        </w:rPr>
        <w:t>A</w:t>
      </w:r>
      <w:r w:rsidRPr="7FECBECC" w:rsidR="03EDED52">
        <w:rPr>
          <w:lang w:val="ca-ES"/>
        </w:rPr>
        <w:t>porta una visió ràpida de quines regions tenen més pes en el mercat global, permetent focalitzar estratègies de màrqueting i localització (Hipòtesi 3).</w:t>
      </w:r>
    </w:p>
    <w:p w:rsidR="4A9E204F" w:rsidP="7FECBECC" w:rsidRDefault="23A47878" w14:paraId="452FB364" w14:textId="728B7F04">
      <w:pPr>
        <w:pStyle w:val="ListParagraph"/>
        <w:numPr>
          <w:ilvl w:val="0"/>
          <w:numId w:val="6"/>
        </w:numPr>
        <w:spacing w:before="240" w:after="240"/>
        <w:rPr>
          <w:rFonts w:eastAsia="Palatino" w:cs="Palatino"/>
          <w:sz w:val="19"/>
          <w:szCs w:val="19"/>
          <w:lang w:val="ca-ES"/>
        </w:rPr>
      </w:pPr>
      <w:r w:rsidRPr="7FECBECC" w:rsidR="23A47878">
        <w:rPr>
          <w:rFonts w:eastAsia="Palatino" w:cs="Palatino"/>
          <w:b w:val="1"/>
          <w:bCs w:val="1"/>
          <w:lang w:val="ca-ES"/>
        </w:rPr>
        <w:t>Vendes per gènere i regió:</w:t>
      </w:r>
      <w:r w:rsidRPr="7FECBECC" w:rsidR="23A47878">
        <w:rPr>
          <w:rFonts w:eastAsia="Palatino" w:cs="Palatino"/>
          <w:lang w:val="ca-ES"/>
        </w:rPr>
        <w:t xml:space="preserve"> Un gràfic de barres que combina informació sobre preferències de gènere de videojocs amb la seva distribució regional, mostrant, per exemple, l'èxit del gènere d'acció a totes les regions o la popularitat específica d’altres gèneres en mercats concrets.</w:t>
      </w:r>
      <w:r w:rsidRPr="7FECBECC" w:rsidR="5A43073B">
        <w:rPr>
          <w:rFonts w:eastAsia="Palatino" w:cs="Palatino"/>
          <w:lang w:val="ca-ES"/>
        </w:rPr>
        <w:t xml:space="preserve"> </w:t>
      </w:r>
      <w:r w:rsidRPr="7FECBECC" w:rsidR="5A43073B">
        <w:rPr>
          <w:lang w:val="ca-ES"/>
        </w:rPr>
        <w:t>És clau per validar la Hipòtesi 3, ja que mostra clarament les diferències culturals en gustos i pot ajudar a identificar oportunitats de localització de continguts segons regió.</w:t>
      </w:r>
    </w:p>
    <w:p w:rsidR="6787C21F" w:rsidP="4A9E204F" w:rsidRDefault="09E5AD8D" w14:paraId="6C6D94E3" w14:textId="5FC38D91">
      <w:pPr>
        <w:spacing w:before="240" w:after="240"/>
      </w:pPr>
      <w:r w:rsidR="65CEFD54">
        <w:drawing>
          <wp:inline wp14:editId="3761D4BB" wp14:anchorId="0D67782B">
            <wp:extent cx="6362702" cy="3571875"/>
            <wp:effectExtent l="0" t="0" r="0" b="0"/>
            <wp:docPr id="1639539014" name="" title=""/>
            <wp:cNvGraphicFramePr>
              <a:graphicFrameLocks noChangeAspect="1"/>
            </wp:cNvGraphicFramePr>
            <a:graphic>
              <a:graphicData uri="http://schemas.openxmlformats.org/drawingml/2006/picture">
                <pic:pic>
                  <pic:nvPicPr>
                    <pic:cNvPr id="0" name=""/>
                    <pic:cNvPicPr/>
                  </pic:nvPicPr>
                  <pic:blipFill>
                    <a:blip r:embed="R0cd6aef56a704e8d">
                      <a:extLst>
                        <a:ext xmlns:a="http://schemas.openxmlformats.org/drawingml/2006/main" uri="{28A0092B-C50C-407E-A947-70E740481C1C}">
                          <a14:useLocalDpi val="0"/>
                        </a:ext>
                      </a:extLst>
                    </a:blip>
                    <a:stretch>
                      <a:fillRect/>
                    </a:stretch>
                  </pic:blipFill>
                  <pic:spPr>
                    <a:xfrm>
                      <a:off x="0" y="0"/>
                      <a:ext cx="6362702" cy="3571875"/>
                    </a:xfrm>
                    <a:prstGeom prst="rect">
                      <a:avLst/>
                    </a:prstGeom>
                  </pic:spPr>
                </pic:pic>
              </a:graphicData>
            </a:graphic>
          </wp:inline>
        </w:drawing>
      </w:r>
    </w:p>
    <w:p w:rsidR="2DC2E97C" w:rsidP="4A9E204F" w:rsidRDefault="246B22D8" w14:paraId="2AD59603" w14:textId="7CAA8AA4">
      <w:pPr>
        <w:pStyle w:val="ListParagraph"/>
        <w:numPr>
          <w:ilvl w:val="0"/>
          <w:numId w:val="18"/>
        </w:numPr>
        <w:spacing w:before="240" w:after="240"/>
        <w:rPr>
          <w:lang w:val="ca-ES"/>
        </w:rPr>
      </w:pPr>
      <w:r w:rsidRPr="62283DCE">
        <w:rPr>
          <w:b/>
          <w:bCs/>
          <w:lang w:val="ca-ES"/>
        </w:rPr>
        <w:t>Pàgina 3</w:t>
      </w:r>
      <w:r w:rsidRPr="62283DCE">
        <w:rPr>
          <w:lang w:val="ca-ES"/>
        </w:rPr>
        <w:t xml:space="preserve">: </w:t>
      </w:r>
      <w:r w:rsidRPr="62283DCE" w:rsidR="42527B39">
        <w:rPr>
          <w:lang w:val="ca-ES"/>
        </w:rPr>
        <w:t>Dinàmiques d’Engagement de Jugadors: Activitat i Retenció a Steam (2012–2021)</w:t>
      </w:r>
    </w:p>
    <w:p w:rsidR="4A9E204F" w:rsidP="77721730" w:rsidRDefault="42527B39" w14:paraId="1806F88D" w14:textId="7D980D72">
      <w:pPr>
        <w:spacing w:before="240" w:after="240"/>
      </w:pPr>
      <w:r w:rsidRPr="77721730">
        <w:rPr>
          <w:lang w:val="ca-ES"/>
        </w:rPr>
        <w:t>Aquesta pàgina se centra en l’anàlisi de l’activitat i la retenció de la comunitat de jugadors a la plataforma Steam, amb dades històriques que cobreixen el període 2012–2021. L’objectiu principal és entendre el comportament dels usuaris al llarg del temps i identificar quins videojocs han aconseguit mantenir o incrementar la seva base de jugadors.</w:t>
      </w:r>
    </w:p>
    <w:p w:rsidR="4A9E204F" w:rsidP="77721730" w:rsidRDefault="42527B39" w14:paraId="05BCFC06" w14:textId="6E524746">
      <w:pPr>
        <w:spacing w:before="240" w:after="240"/>
      </w:pPr>
      <w:r w:rsidRPr="57376661">
        <w:rPr>
          <w:b/>
          <w:bCs/>
          <w:lang w:val="ca-ES"/>
        </w:rPr>
        <w:t>Visualitzacions:</w:t>
      </w:r>
    </w:p>
    <w:p w:rsidR="4A9E204F" w:rsidP="77721730" w:rsidRDefault="42527B39" w14:paraId="2C91E344" w14:textId="25A92FFD">
      <w:pPr>
        <w:pStyle w:val="ListParagraph"/>
        <w:numPr>
          <w:ilvl w:val="0"/>
          <w:numId w:val="4"/>
        </w:numPr>
        <w:spacing w:before="240" w:after="240"/>
        <w:rPr>
          <w:lang w:val="ca-ES"/>
        </w:rPr>
      </w:pPr>
      <w:r w:rsidRPr="63BA1F67">
        <w:rPr>
          <w:b/>
          <w:bCs/>
          <w:lang w:val="ca-ES"/>
        </w:rPr>
        <w:t>Indicadors globals:</w:t>
      </w:r>
      <w:r w:rsidRPr="63BA1F67">
        <w:rPr>
          <w:lang w:val="ca-ES"/>
        </w:rPr>
        <w:t xml:space="preserve"> Es mostren tres mètriques clau</w:t>
      </w:r>
      <w:r w:rsidRPr="63BA1F67" w:rsidR="43C9CB5F">
        <w:rPr>
          <w:lang w:val="ca-ES"/>
        </w:rPr>
        <w:t xml:space="preserve">: </w:t>
      </w:r>
      <w:r w:rsidRPr="63BA1F67">
        <w:rPr>
          <w:lang w:val="ca-ES"/>
        </w:rPr>
        <w:t xml:space="preserve">el nombre mitjà de jugadors, el màxim nombre assolit i el total de jugadors guanyats respecte al mes anterior. </w:t>
      </w:r>
      <w:r w:rsidRPr="63BA1F67" w:rsidR="6474D157">
        <w:rPr>
          <w:lang w:val="ca-ES"/>
        </w:rPr>
        <w:t>Aquestes mètriques ofereixen una visió ràpida i comparativa de l’estat actual i passat de l’activitat dels jugadors, ajudant a detectar pics d’ús, tendències de creixement o signes de desinterès. Són útils per avaluar la salut general d’un videojoc o del mercat en un moment concret.</w:t>
      </w:r>
    </w:p>
    <w:p w:rsidR="4A9E204F" w:rsidP="77721730" w:rsidRDefault="42527B39" w14:paraId="0386F9DC" w14:textId="4E3043E6">
      <w:pPr>
        <w:pStyle w:val="ListParagraph"/>
        <w:numPr>
          <w:ilvl w:val="0"/>
          <w:numId w:val="4"/>
        </w:numPr>
        <w:spacing w:before="240" w:after="240"/>
        <w:rPr>
          <w:lang w:val="ca-ES"/>
        </w:rPr>
      </w:pPr>
      <w:r w:rsidRPr="7FECBECC" w:rsidR="42527B39">
        <w:rPr>
          <w:b w:val="1"/>
          <w:bCs w:val="1"/>
          <w:lang w:val="ca-ES"/>
        </w:rPr>
        <w:t>Filtre temporal i per videojoc:</w:t>
      </w:r>
      <w:r w:rsidRPr="7FECBECC" w:rsidR="42527B39">
        <w:rPr>
          <w:lang w:val="ca-ES"/>
        </w:rPr>
        <w:t xml:space="preserve"> L’usuari pot seleccionar intervals de dates i videojocs concrets per adaptar l’anàlisi al seu interès i comparar dinàmiques específiques de cada títol.</w:t>
      </w:r>
      <w:r w:rsidRPr="7FECBECC" w:rsidR="5853EB75">
        <w:rPr>
          <w:lang w:val="ca-ES"/>
        </w:rPr>
        <w:t xml:space="preserve"> </w:t>
      </w:r>
      <w:r w:rsidRPr="7FECBECC" w:rsidR="762AC872">
        <w:rPr>
          <w:lang w:val="ca-ES"/>
        </w:rPr>
        <w:t xml:space="preserve">Cada videojoc representat es mostra d’un color diferent. </w:t>
      </w:r>
      <w:r w:rsidRPr="7FECBECC" w:rsidR="5853EB75">
        <w:rPr>
          <w:lang w:val="ca-ES"/>
        </w:rPr>
        <w:t>Permet fer una exploració personalitzada per comparar comportaments entre títols concrets o veure com ha evolucionat un sol joc en un període determinat, donant flexibilitat a l’anàlisi de la Hipòtesi 4.</w:t>
      </w:r>
    </w:p>
    <w:p w:rsidR="4A9E204F" w:rsidP="1E81DDCA" w:rsidRDefault="42527B39" w14:paraId="06952117" w14:textId="71EDB27A">
      <w:pPr>
        <w:pStyle w:val="ListParagraph"/>
        <w:numPr>
          <w:ilvl w:val="0"/>
          <w:numId w:val="4"/>
        </w:numPr>
        <w:spacing w:before="240" w:after="240"/>
        <w:rPr>
          <w:lang w:val="ca-ES"/>
        </w:rPr>
      </w:pPr>
      <w:r w:rsidRPr="1E81DDCA">
        <w:rPr>
          <w:b/>
          <w:bCs/>
          <w:lang w:val="ca-ES"/>
        </w:rPr>
        <w:t>Jugadors promig per any:</w:t>
      </w:r>
      <w:r w:rsidRPr="1E81DDCA">
        <w:rPr>
          <w:lang w:val="ca-ES"/>
        </w:rPr>
        <w:t xml:space="preserve"> Un gràfic</w:t>
      </w:r>
      <w:r w:rsidRPr="1E81DDCA" w:rsidR="15DBF228">
        <w:rPr>
          <w:lang w:val="ca-ES"/>
        </w:rPr>
        <w:t xml:space="preserve"> de barres </w:t>
      </w:r>
      <w:r w:rsidRPr="1E81DDCA">
        <w:rPr>
          <w:lang w:val="ca-ES"/>
        </w:rPr>
        <w:t>apilades mostra com ha evolucionat la mitjana anual de jugadors per videojoc, posant en relleu els períodes de creixement o declivi d’activitat per cada títol analitzat.</w:t>
      </w:r>
      <w:r w:rsidRPr="1E81DDCA" w:rsidR="3F0A4140">
        <w:rPr>
          <w:lang w:val="ca-ES"/>
        </w:rPr>
        <w:t xml:space="preserve"> </w:t>
      </w:r>
      <w:r w:rsidRPr="1E81DDCA" w:rsidR="78214D6C">
        <w:rPr>
          <w:lang w:val="ca-ES"/>
        </w:rPr>
        <w:t>Ajuda a identificar quins jocs han mantingut una base de jugadors estable o han patit una davallada. També es poden detectar jocs que han anat guanyant popularitat a llarg termini, indicant una forta capacitat de retenció o una comunitat fidel.</w:t>
      </w:r>
    </w:p>
    <w:p w:rsidR="4A9E204F" w:rsidP="77721730" w:rsidRDefault="42527B39" w14:paraId="01CF8FDE" w14:textId="5414DD8A">
      <w:pPr>
        <w:pStyle w:val="ListParagraph"/>
        <w:numPr>
          <w:ilvl w:val="0"/>
          <w:numId w:val="4"/>
        </w:numPr>
        <w:spacing w:before="240" w:after="240"/>
        <w:rPr>
          <w:lang w:val="ca-ES"/>
        </w:rPr>
      </w:pPr>
      <w:r w:rsidRPr="7FECBECC" w:rsidR="42527B39">
        <w:rPr>
          <w:b w:val="1"/>
          <w:bCs w:val="1"/>
          <w:lang w:val="ca-ES"/>
        </w:rPr>
        <w:t>Percentatge de jugadors guanyats per videojoc:</w:t>
      </w:r>
      <w:r w:rsidRPr="7FECBECC" w:rsidR="42527B39">
        <w:rPr>
          <w:lang w:val="ca-ES"/>
        </w:rPr>
        <w:t xml:space="preserve"> Un gràfic de barres horitzontals mostra quins jocs han guanyat o perdut més jugadors en relació amb el període anterior. </w:t>
      </w:r>
      <w:r w:rsidRPr="7FECBECC" w:rsidR="665CE7C3">
        <w:rPr>
          <w:lang w:val="ca-ES"/>
        </w:rPr>
        <w:t xml:space="preserve">Aquest gràfic és clau per analitzar la retenció i el creixement a curt termini. Permet detectar quins jocs tenen dinàmiques de fidelització o quins poden haver sofert una fuga de jugadors. </w:t>
      </w:r>
      <w:r w:rsidRPr="7FECBECC" w:rsidR="25570C90">
        <w:rPr>
          <w:lang w:val="ca-ES"/>
        </w:rPr>
        <w:t xml:space="preserve">La pèrdua de jugadors es representa amb color vermell i el guany amb color verd. </w:t>
      </w:r>
      <w:r w:rsidRPr="7FECBECC" w:rsidR="665CE7C3">
        <w:rPr>
          <w:lang w:val="ca-ES"/>
        </w:rPr>
        <w:t>És especialment útil per validar la Hipòtesi 4 amb dades objectives.</w:t>
      </w:r>
    </w:p>
    <w:p w:rsidR="63BA1F67" w:rsidRDefault="52BA1EDC" w14:paraId="03E40505" w14:textId="4ACBD7EE"/>
    <w:p w:rsidR="2B2EE704" w:rsidRDefault="2B2EE704" w14:paraId="60E27B40" w14:textId="6B754D8D">
      <w:r w:rsidR="2B2EE704">
        <w:drawing>
          <wp:inline wp14:editId="51F32866" wp14:anchorId="0D8FB160">
            <wp:extent cx="6362702" cy="3552825"/>
            <wp:effectExtent l="0" t="0" r="0" b="0"/>
            <wp:docPr id="1716470516" name="" title=""/>
            <wp:cNvGraphicFramePr>
              <a:graphicFrameLocks noChangeAspect="1"/>
            </wp:cNvGraphicFramePr>
            <a:graphic>
              <a:graphicData uri="http://schemas.openxmlformats.org/drawingml/2006/picture">
                <pic:pic>
                  <pic:nvPicPr>
                    <pic:cNvPr id="0" name=""/>
                    <pic:cNvPicPr/>
                  </pic:nvPicPr>
                  <pic:blipFill>
                    <a:blip r:embed="Ra1d2331fabba4daf">
                      <a:extLst>
                        <a:ext xmlns:a="http://schemas.openxmlformats.org/drawingml/2006/main" uri="{28A0092B-C50C-407E-A947-70E740481C1C}">
                          <a14:useLocalDpi val="0"/>
                        </a:ext>
                      </a:extLst>
                    </a:blip>
                    <a:stretch>
                      <a:fillRect/>
                    </a:stretch>
                  </pic:blipFill>
                  <pic:spPr>
                    <a:xfrm>
                      <a:off x="0" y="0"/>
                      <a:ext cx="6362702" cy="3552825"/>
                    </a:xfrm>
                    <a:prstGeom prst="rect">
                      <a:avLst/>
                    </a:prstGeom>
                  </pic:spPr>
                </pic:pic>
              </a:graphicData>
            </a:graphic>
          </wp:inline>
        </w:drawing>
      </w:r>
    </w:p>
    <w:p w:rsidR="63BA1F67" w:rsidP="48D22D5B" w:rsidRDefault="63BA1F67" w14:paraId="7ABFB687" w14:textId="752FB47E">
      <w:pPr>
        <w:pStyle w:val="Heading1"/>
        <w:ind w:hanging="0"/>
        <w:rPr>
          <w:color w:val="1F497D" w:themeColor="text2"/>
          <w:sz w:val="19"/>
          <w:szCs w:val="19"/>
        </w:rPr>
      </w:pPr>
      <w:r w:rsidRPr="7FECBECC" w:rsidR="5B580CF8">
        <w:rPr>
          <w:color w:val="1F487C"/>
        </w:rPr>
        <w:t>6</w:t>
      </w:r>
      <w:r w:rsidRPr="7FECBECC" w:rsidR="63BA1F67">
        <w:rPr>
          <w:color w:val="1F487C"/>
        </w:rPr>
        <w:t xml:space="preserve">. </w:t>
      </w:r>
      <w:r w:rsidRPr="7FECBECC" w:rsidR="18F77440">
        <w:rPr>
          <w:color w:val="1F487C"/>
        </w:rPr>
        <w:t>Conclusions</w:t>
      </w:r>
    </w:p>
    <w:p w:rsidR="14D03594" w:rsidP="58DFA2F2" w:rsidRDefault="14D03594" w14:paraId="18A46421" w14:textId="2EC47A6C">
      <w:pPr>
        <w:pStyle w:val="PARAGRAPH"/>
        <w:ind w:firstLine="0"/>
      </w:pPr>
      <w:r>
        <w:t>Després d’analitzar en profunditat les dades recopilades i visualitzades a través del dashboard creat amb Power BI, podem extreure conclusions valuoses sobre les dinàmiques del mercat de videojocs.</w:t>
      </w:r>
      <w:r w:rsidR="15B6EF2D">
        <w:t xml:space="preserve"> A continuació, es presenten les conclusions obtingudes a partir de cada hipòtesi, basades en l’anàlisi de dades concretes i els resultats observats durant el desenvolupament del projecte.</w:t>
      </w:r>
    </w:p>
    <w:p w:rsidR="58DFA2F2" w:rsidP="58DFA2F2" w:rsidRDefault="58DFA2F2" w14:paraId="562AA8B7" w14:textId="1B46E706">
      <w:pPr>
        <w:pStyle w:val="PARAGRAPH"/>
        <w:ind w:firstLine="0"/>
      </w:pPr>
    </w:p>
    <w:p w:rsidR="051C3EFC" w:rsidP="58DFA2F2" w:rsidRDefault="051C3EFC" w14:paraId="089C45C2" w14:textId="633E5749">
      <w:pPr>
        <w:pStyle w:val="PARAGRAPH"/>
        <w:numPr>
          <w:ilvl w:val="0"/>
          <w:numId w:val="3"/>
        </w:numPr>
        <w:rPr/>
      </w:pPr>
      <w:r w:rsidRPr="7FECBECC" w:rsidR="051C3EFC">
        <w:rPr>
          <w:b w:val="1"/>
          <w:bCs w:val="1"/>
        </w:rPr>
        <w:t>Hipòtesi</w:t>
      </w:r>
      <w:r w:rsidRPr="7FECBECC" w:rsidR="051C3EFC">
        <w:rPr>
          <w:b w:val="1"/>
          <w:bCs w:val="1"/>
        </w:rPr>
        <w:t xml:space="preserve"> 1</w:t>
      </w:r>
      <w:r w:rsidR="051C3EFC">
        <w:rPr/>
        <w:t xml:space="preserve">: </w:t>
      </w:r>
      <w:r w:rsidR="051C3EFC">
        <w:rPr/>
        <w:t xml:space="preserve">Els </w:t>
      </w:r>
      <w:r w:rsidR="051C3EFC">
        <w:rPr/>
        <w:t>jocs</w:t>
      </w:r>
      <w:r w:rsidR="051C3EFC">
        <w:rPr/>
        <w:t xml:space="preserve"> </w:t>
      </w:r>
      <w:r w:rsidR="051C3EFC">
        <w:rPr/>
        <w:t>desenvolupats</w:t>
      </w:r>
      <w:r w:rsidR="051C3EFC">
        <w:rPr/>
        <w:t xml:space="preserve"> per grans </w:t>
      </w:r>
      <w:r w:rsidR="051C3EFC">
        <w:rPr/>
        <w:t>empreses</w:t>
      </w:r>
      <w:r w:rsidR="051C3EFC">
        <w:rPr/>
        <w:t xml:space="preserve"> (AAA) </w:t>
      </w:r>
      <w:r w:rsidR="051C3EFC">
        <w:rPr/>
        <w:t>tenen</w:t>
      </w:r>
      <w:r w:rsidR="051C3EFC">
        <w:rPr/>
        <w:t xml:space="preserve"> un </w:t>
      </w:r>
      <w:r w:rsidR="051C3EFC">
        <w:rPr/>
        <w:t>preu</w:t>
      </w:r>
      <w:r w:rsidR="051C3EFC">
        <w:rPr/>
        <w:t xml:space="preserve"> </w:t>
      </w:r>
      <w:r w:rsidR="051C3EFC">
        <w:rPr/>
        <w:t>mitjà</w:t>
      </w:r>
      <w:r w:rsidR="051C3EFC">
        <w:rPr/>
        <w:t xml:space="preserve"> </w:t>
      </w:r>
      <w:r w:rsidR="051C3EFC">
        <w:rPr/>
        <w:t>més</w:t>
      </w:r>
      <w:r w:rsidR="051C3EFC">
        <w:rPr/>
        <w:t xml:space="preserve"> </w:t>
      </w:r>
      <w:r w:rsidR="051C3EFC">
        <w:rPr/>
        <w:t>elevat</w:t>
      </w:r>
      <w:r w:rsidR="051C3EFC">
        <w:rPr/>
        <w:t xml:space="preserve"> que </w:t>
      </w:r>
      <w:r w:rsidR="051C3EFC">
        <w:rPr/>
        <w:t>els</w:t>
      </w:r>
      <w:r w:rsidR="051C3EFC">
        <w:rPr/>
        <w:t xml:space="preserve"> </w:t>
      </w:r>
      <w:r w:rsidR="051C3EFC">
        <w:rPr/>
        <w:t>jocs</w:t>
      </w:r>
      <w:r w:rsidR="051C3EFC">
        <w:rPr/>
        <w:t xml:space="preserve"> indie o AA, </w:t>
      </w:r>
      <w:r w:rsidR="051C3EFC">
        <w:rPr/>
        <w:t>però</w:t>
      </w:r>
      <w:r w:rsidR="051C3EFC">
        <w:rPr/>
        <w:t xml:space="preserve"> </w:t>
      </w:r>
      <w:r w:rsidR="051C3EFC">
        <w:rPr/>
        <w:t>això</w:t>
      </w:r>
      <w:r w:rsidR="051C3EFC">
        <w:rPr/>
        <w:t xml:space="preserve"> no </w:t>
      </w:r>
      <w:r w:rsidR="051C3EFC">
        <w:rPr/>
        <w:t>garanteix</w:t>
      </w:r>
      <w:r w:rsidR="051C3EFC">
        <w:rPr/>
        <w:t xml:space="preserve"> </w:t>
      </w:r>
      <w:r w:rsidR="051C3EFC">
        <w:rPr/>
        <w:t>necessàriament</w:t>
      </w:r>
      <w:r w:rsidR="051C3EFC">
        <w:rPr/>
        <w:t xml:space="preserve"> un </w:t>
      </w:r>
      <w:r w:rsidR="051C3EFC">
        <w:rPr/>
        <w:t>nombre</w:t>
      </w:r>
      <w:r w:rsidR="051C3EFC">
        <w:rPr/>
        <w:t xml:space="preserve"> de </w:t>
      </w:r>
      <w:r w:rsidR="051C3EFC">
        <w:rPr/>
        <w:t>còpies</w:t>
      </w:r>
      <w:r w:rsidR="051C3EFC">
        <w:rPr/>
        <w:t xml:space="preserve"> </w:t>
      </w:r>
      <w:r w:rsidR="051C3EFC">
        <w:rPr/>
        <w:t>venudes</w:t>
      </w:r>
      <w:r w:rsidR="051C3EFC">
        <w:rPr/>
        <w:t xml:space="preserve"> superior.</w:t>
      </w:r>
    </w:p>
    <w:p w:rsidR="58DFA2F2" w:rsidP="58DFA2F2" w:rsidRDefault="58DFA2F2" w14:paraId="2D5FE23D" w14:textId="77DF8358">
      <w:pPr>
        <w:pStyle w:val="PARAGRAPH"/>
        <w:rPr>
          <w:szCs w:val="19"/>
        </w:rPr>
      </w:pPr>
    </w:p>
    <w:p w:rsidR="28BE2786" w:rsidP="58DFA2F2" w:rsidRDefault="28BE2786" w14:paraId="3B017026" w14:textId="3882087F">
      <w:pPr>
        <w:pStyle w:val="PARAGRAPH"/>
        <w:ind w:firstLine="0"/>
        <w:rPr>
          <w:szCs w:val="19"/>
        </w:rPr>
      </w:pPr>
      <w:r w:rsidRPr="58DFA2F2">
        <w:rPr>
          <w:szCs w:val="19"/>
        </w:rPr>
        <w:t xml:space="preserve">Confirmada parcialment. Les </w:t>
      </w:r>
      <w:r w:rsidRPr="58DFA2F2" w:rsidR="71563878">
        <w:rPr>
          <w:szCs w:val="19"/>
        </w:rPr>
        <w:t xml:space="preserve">viusalitzacions de la primera pàgina del dashboard </w:t>
      </w:r>
      <w:r w:rsidRPr="58DFA2F2">
        <w:rPr>
          <w:szCs w:val="19"/>
        </w:rPr>
        <w:t>mostren que els jocs AAA tenen, efectivament, un preu mitjà superior. No obstant això, no tots aconsegueixen destacar en volum de vendes. Alguns títols independents, tot i tenir preus més baixos, han obtingut un gran èxit comercial, fet que indica que el preu i la mida de l’empresa no són els únics determinants de l’èxit.</w:t>
      </w:r>
    </w:p>
    <w:p w:rsidR="58DFA2F2" w:rsidP="58DFA2F2" w:rsidRDefault="58DFA2F2" w14:paraId="7092B38F" w14:textId="4491D517">
      <w:pPr>
        <w:pStyle w:val="PARAGRAPH"/>
        <w:ind w:firstLine="0"/>
        <w:rPr>
          <w:szCs w:val="19"/>
        </w:rPr>
      </w:pPr>
    </w:p>
    <w:p w:rsidR="051C3EFC" w:rsidP="58DFA2F2" w:rsidRDefault="051C3EFC" w14:paraId="2E0FBFB5" w14:textId="529D2E1D">
      <w:pPr>
        <w:pStyle w:val="PARAGRAPH"/>
        <w:numPr>
          <w:ilvl w:val="0"/>
          <w:numId w:val="3"/>
        </w:numPr>
        <w:rPr/>
      </w:pPr>
      <w:r w:rsidRPr="7FECBECC" w:rsidR="051C3EFC">
        <w:rPr>
          <w:b w:val="1"/>
          <w:bCs w:val="1"/>
        </w:rPr>
        <w:t>Hipòtesi</w:t>
      </w:r>
      <w:r w:rsidRPr="7FECBECC" w:rsidR="051C3EFC">
        <w:rPr>
          <w:b w:val="1"/>
          <w:bCs w:val="1"/>
        </w:rPr>
        <w:t xml:space="preserve"> 2</w:t>
      </w:r>
      <w:r w:rsidR="051C3EFC">
        <w:rPr/>
        <w:t xml:space="preserve">: Els </w:t>
      </w:r>
      <w:r w:rsidR="051C3EFC">
        <w:rPr/>
        <w:t>jocs</w:t>
      </w:r>
      <w:r w:rsidR="051C3EFC">
        <w:rPr/>
        <w:t xml:space="preserve"> </w:t>
      </w:r>
      <w:r w:rsidR="051C3EFC">
        <w:rPr/>
        <w:t>millor</w:t>
      </w:r>
      <w:r w:rsidR="051C3EFC">
        <w:rPr/>
        <w:t xml:space="preserve"> </w:t>
      </w:r>
      <w:r w:rsidR="051C3EFC">
        <w:rPr/>
        <w:t>valorats</w:t>
      </w:r>
      <w:r w:rsidR="051C3EFC">
        <w:rPr/>
        <w:t xml:space="preserve"> pels </w:t>
      </w:r>
      <w:r w:rsidR="051C3EFC">
        <w:rPr/>
        <w:t>usuaris</w:t>
      </w:r>
      <w:r w:rsidR="051C3EFC">
        <w:rPr/>
        <w:t xml:space="preserve"> </w:t>
      </w:r>
      <w:r w:rsidR="051C3EFC">
        <w:rPr/>
        <w:t>obtenen</w:t>
      </w:r>
      <w:r w:rsidR="051C3EFC">
        <w:rPr/>
        <w:t xml:space="preserve"> </w:t>
      </w:r>
      <w:r w:rsidR="051C3EFC">
        <w:rPr/>
        <w:t>més</w:t>
      </w:r>
      <w:r w:rsidR="051C3EFC">
        <w:rPr/>
        <w:t xml:space="preserve"> </w:t>
      </w:r>
      <w:r w:rsidR="051C3EFC">
        <w:rPr/>
        <w:t>vendes</w:t>
      </w:r>
      <w:r w:rsidR="051C3EFC">
        <w:rPr/>
        <w:t xml:space="preserve"> que </w:t>
      </w:r>
      <w:r w:rsidR="051C3EFC">
        <w:rPr/>
        <w:t>aquells</w:t>
      </w:r>
      <w:r w:rsidR="051C3EFC">
        <w:rPr/>
        <w:t xml:space="preserve"> </w:t>
      </w:r>
      <w:r w:rsidR="051C3EFC">
        <w:rPr/>
        <w:t>amb</w:t>
      </w:r>
      <w:r w:rsidR="051C3EFC">
        <w:rPr/>
        <w:t xml:space="preserve"> </w:t>
      </w:r>
      <w:r w:rsidR="051C3EFC">
        <w:rPr/>
        <w:t>valoracions</w:t>
      </w:r>
      <w:r w:rsidR="051C3EFC">
        <w:rPr/>
        <w:t xml:space="preserve"> </w:t>
      </w:r>
      <w:r w:rsidR="051C3EFC">
        <w:rPr/>
        <w:t>baixes</w:t>
      </w:r>
      <w:r w:rsidR="051C3EFC">
        <w:rPr/>
        <w:t>.</w:t>
      </w:r>
    </w:p>
    <w:p w:rsidR="58DFA2F2" w:rsidP="58DFA2F2" w:rsidRDefault="58DFA2F2" w14:paraId="3A3AEC87" w14:textId="6BB6FF05">
      <w:pPr>
        <w:pStyle w:val="PARAGRAPH"/>
        <w:ind w:firstLine="0"/>
        <w:rPr>
          <w:szCs w:val="19"/>
        </w:rPr>
      </w:pPr>
    </w:p>
    <w:p w:rsidR="532FC6A8" w:rsidP="58DFA2F2" w:rsidRDefault="532FC6A8" w14:paraId="430E4EB7" w14:textId="7136BFDC">
      <w:pPr>
        <w:pStyle w:val="PARAGRAPH"/>
        <w:ind w:firstLine="0"/>
        <w:rPr>
          <w:szCs w:val="19"/>
        </w:rPr>
      </w:pPr>
      <w:r w:rsidRPr="58DFA2F2">
        <w:rPr>
          <w:szCs w:val="19"/>
        </w:rPr>
        <w:t xml:space="preserve">Confirmada. </w:t>
      </w:r>
      <w:r w:rsidRPr="58DFA2F2" w:rsidR="7DBFD5F8">
        <w:rPr>
          <w:szCs w:val="19"/>
        </w:rPr>
        <w:t>També, a partir de la primera pàgina, l</w:t>
      </w:r>
      <w:r w:rsidRPr="58DFA2F2">
        <w:rPr>
          <w:szCs w:val="19"/>
        </w:rPr>
        <w:t>’anàlisi de la relació entre valoració mitjana i volum de vendes mostra una tendència clara: els jocs amb puntuacions més altes solen vendre més. Tot i que hi ha excepcions puntuals, aquesta correlació és consistent i valida la influència de la qualitat percebuda en l’èxit comercial.</w:t>
      </w:r>
    </w:p>
    <w:p w:rsidR="58DFA2F2" w:rsidP="58DFA2F2" w:rsidRDefault="58DFA2F2" w14:paraId="4D22E7D5" w14:textId="60FDEE96">
      <w:pPr>
        <w:pStyle w:val="PARAGRAPH"/>
        <w:ind w:firstLine="0"/>
        <w:rPr>
          <w:szCs w:val="19"/>
        </w:rPr>
      </w:pPr>
    </w:p>
    <w:p w:rsidR="051C3EFC" w:rsidP="58DFA2F2" w:rsidRDefault="051C3EFC" w14:paraId="3EDAE3F7" w14:textId="201AFAB9">
      <w:pPr>
        <w:pStyle w:val="PARAGRAPH"/>
        <w:numPr>
          <w:ilvl w:val="0"/>
          <w:numId w:val="3"/>
        </w:numPr>
        <w:rPr/>
      </w:pPr>
      <w:r w:rsidRPr="7FECBECC" w:rsidR="051C3EFC">
        <w:rPr>
          <w:b w:val="1"/>
          <w:bCs w:val="1"/>
        </w:rPr>
        <w:t>Hipòtesi</w:t>
      </w:r>
      <w:r w:rsidRPr="7FECBECC" w:rsidR="051C3EFC">
        <w:rPr>
          <w:b w:val="1"/>
          <w:bCs w:val="1"/>
        </w:rPr>
        <w:t xml:space="preserve"> 3</w:t>
      </w:r>
      <w:r w:rsidR="051C3EFC">
        <w:rPr/>
        <w:t xml:space="preserve">: </w:t>
      </w:r>
      <w:r w:rsidR="051C3EFC">
        <w:rPr/>
        <w:t>Existeixen</w:t>
      </w:r>
      <w:r w:rsidR="051C3EFC">
        <w:rPr/>
        <w:t xml:space="preserve"> </w:t>
      </w:r>
      <w:r w:rsidR="051C3EFC">
        <w:rPr/>
        <w:t>diferències</w:t>
      </w:r>
      <w:r w:rsidR="051C3EFC">
        <w:rPr/>
        <w:t xml:space="preserve"> notables </w:t>
      </w:r>
      <w:r w:rsidR="051C3EFC">
        <w:rPr/>
        <w:t>en</w:t>
      </w:r>
      <w:r w:rsidR="051C3EFC">
        <w:rPr/>
        <w:t xml:space="preserve"> les </w:t>
      </w:r>
      <w:r w:rsidR="051C3EFC">
        <w:rPr/>
        <w:t>preferències</w:t>
      </w:r>
      <w:r w:rsidR="051C3EFC">
        <w:rPr/>
        <w:t xml:space="preserve"> de </w:t>
      </w:r>
      <w:r w:rsidR="051C3EFC">
        <w:rPr/>
        <w:t>gènere</w:t>
      </w:r>
      <w:r w:rsidR="051C3EFC">
        <w:rPr/>
        <w:t xml:space="preserve"> </w:t>
      </w:r>
      <w:r w:rsidR="051C3EFC">
        <w:rPr/>
        <w:t>segons</w:t>
      </w:r>
      <w:r w:rsidR="051C3EFC">
        <w:rPr/>
        <w:t xml:space="preserve"> la </w:t>
      </w:r>
      <w:r w:rsidR="051C3EFC">
        <w:rPr/>
        <w:t>regió</w:t>
      </w:r>
      <w:r w:rsidR="051C3EFC">
        <w:rPr/>
        <w:t xml:space="preserve"> </w:t>
      </w:r>
      <w:r w:rsidR="051C3EFC">
        <w:rPr/>
        <w:t>geogràfica</w:t>
      </w:r>
      <w:r w:rsidR="051C3EFC">
        <w:rPr/>
        <w:t>.</w:t>
      </w:r>
    </w:p>
    <w:p w:rsidR="58DFA2F2" w:rsidP="58DFA2F2" w:rsidRDefault="58DFA2F2" w14:paraId="582197AF" w14:textId="02895E7A">
      <w:pPr>
        <w:pStyle w:val="PARAGRAPH"/>
        <w:rPr>
          <w:szCs w:val="19"/>
        </w:rPr>
      </w:pPr>
    </w:p>
    <w:p w:rsidR="178CF2A9" w:rsidP="58DFA2F2" w:rsidRDefault="178CF2A9" w14:paraId="3F0A0BA1" w14:textId="7069923E">
      <w:pPr>
        <w:pStyle w:val="PARAGRAPH"/>
        <w:ind w:firstLine="0"/>
        <w:rPr>
          <w:szCs w:val="19"/>
        </w:rPr>
      </w:pPr>
      <w:r w:rsidRPr="58DFA2F2">
        <w:rPr>
          <w:szCs w:val="19"/>
        </w:rPr>
        <w:t xml:space="preserve">Confirmada. </w:t>
      </w:r>
      <w:r w:rsidRPr="58DFA2F2" w:rsidR="220FF5AC">
        <w:rPr>
          <w:szCs w:val="19"/>
        </w:rPr>
        <w:t xml:space="preserve">Aquesta hipòtesi es valida a la segona pàgina del dashboard. </w:t>
      </w:r>
      <w:r w:rsidRPr="58DFA2F2">
        <w:rPr>
          <w:szCs w:val="19"/>
        </w:rPr>
        <w:t>S’observen diferències notables en les preferències de gènere per regió. Per exemple, el gènere d’acció és dominant globalment, però altres com el rol, l’esport o l’estratègia tenen presències molt variables segons el territori. Aquest resultat evidencia la importància de la localització i l’adaptació de continguts segons el mercat.</w:t>
      </w:r>
    </w:p>
    <w:p w:rsidR="58DFA2F2" w:rsidP="58DFA2F2" w:rsidRDefault="58DFA2F2" w14:paraId="33EF3DE7" w14:textId="738E2350">
      <w:pPr>
        <w:pStyle w:val="PARAGRAPH"/>
        <w:ind w:firstLine="0"/>
        <w:rPr>
          <w:szCs w:val="19"/>
        </w:rPr>
      </w:pPr>
    </w:p>
    <w:p w:rsidR="051C3EFC" w:rsidP="58DFA2F2" w:rsidRDefault="051C3EFC" w14:paraId="274479D9" w14:textId="0AB2606B">
      <w:pPr>
        <w:pStyle w:val="PARAGRAPH"/>
        <w:numPr>
          <w:ilvl w:val="0"/>
          <w:numId w:val="3"/>
        </w:numPr>
        <w:rPr/>
      </w:pPr>
      <w:r w:rsidRPr="7FECBECC" w:rsidR="051C3EFC">
        <w:rPr>
          <w:b w:val="1"/>
          <w:bCs w:val="1"/>
        </w:rPr>
        <w:t>Hipòtesi</w:t>
      </w:r>
      <w:r w:rsidRPr="7FECBECC" w:rsidR="051C3EFC">
        <w:rPr>
          <w:b w:val="1"/>
          <w:bCs w:val="1"/>
        </w:rPr>
        <w:t xml:space="preserve"> 4</w:t>
      </w:r>
      <w:r w:rsidR="051C3EFC">
        <w:rPr/>
        <w:t xml:space="preserve">: Els </w:t>
      </w:r>
      <w:r w:rsidR="051C3EFC">
        <w:rPr/>
        <w:t>videojocs</w:t>
      </w:r>
      <w:r w:rsidR="051C3EFC">
        <w:rPr/>
        <w:t xml:space="preserve"> </w:t>
      </w:r>
      <w:r w:rsidR="051C3EFC">
        <w:rPr/>
        <w:t>amb</w:t>
      </w:r>
      <w:r w:rsidR="051C3EFC">
        <w:rPr/>
        <w:t xml:space="preserve"> </w:t>
      </w:r>
      <w:r w:rsidR="051C3EFC">
        <w:rPr/>
        <w:t>una</w:t>
      </w:r>
      <w:r w:rsidR="051C3EFC">
        <w:rPr/>
        <w:t xml:space="preserve"> </w:t>
      </w:r>
      <w:r w:rsidR="051C3EFC">
        <w:rPr/>
        <w:t>estratègia</w:t>
      </w:r>
      <w:r w:rsidR="051C3EFC">
        <w:rPr/>
        <w:t xml:space="preserve"> de </w:t>
      </w:r>
      <w:r w:rsidR="051C3EFC">
        <w:rPr/>
        <w:t>preu</w:t>
      </w:r>
      <w:r w:rsidR="051C3EFC">
        <w:rPr/>
        <w:t xml:space="preserve"> </w:t>
      </w:r>
      <w:r w:rsidR="051C3EFC">
        <w:rPr/>
        <w:t>ajustat</w:t>
      </w:r>
      <w:r w:rsidR="051C3EFC">
        <w:rPr/>
        <w:t xml:space="preserve"> </w:t>
      </w:r>
      <w:r w:rsidR="051C3EFC">
        <w:rPr/>
        <w:t>aconsegueixen</w:t>
      </w:r>
      <w:r w:rsidR="051C3EFC">
        <w:rPr/>
        <w:t xml:space="preserve"> </w:t>
      </w:r>
      <w:r w:rsidR="051C3EFC">
        <w:rPr/>
        <w:t>una</w:t>
      </w:r>
      <w:r w:rsidR="051C3EFC">
        <w:rPr/>
        <w:t xml:space="preserve"> </w:t>
      </w:r>
      <w:r w:rsidR="051C3EFC">
        <w:rPr/>
        <w:t>retenció</w:t>
      </w:r>
      <w:r w:rsidR="051C3EFC">
        <w:rPr/>
        <w:t xml:space="preserve"> de </w:t>
      </w:r>
      <w:r w:rsidR="051C3EFC">
        <w:rPr/>
        <w:t>jugadors</w:t>
      </w:r>
      <w:r w:rsidR="051C3EFC">
        <w:rPr/>
        <w:t xml:space="preserve"> superior (</w:t>
      </w:r>
      <w:r w:rsidR="051C3EFC">
        <w:rPr/>
        <w:t>mesurada</w:t>
      </w:r>
      <w:r w:rsidR="051C3EFC">
        <w:rPr/>
        <w:t xml:space="preserve"> per temps </w:t>
      </w:r>
      <w:r w:rsidR="051C3EFC">
        <w:rPr/>
        <w:t>mitjà</w:t>
      </w:r>
      <w:r w:rsidR="051C3EFC">
        <w:rPr/>
        <w:t xml:space="preserve"> de </w:t>
      </w:r>
      <w:r w:rsidR="051C3EFC">
        <w:rPr/>
        <w:t>joc</w:t>
      </w:r>
      <w:r w:rsidR="051C3EFC">
        <w:rPr/>
        <w:t>).</w:t>
      </w:r>
    </w:p>
    <w:p w:rsidR="58DFA2F2" w:rsidP="58DFA2F2" w:rsidRDefault="58DFA2F2" w14:paraId="41455000" w14:textId="1756E216">
      <w:pPr>
        <w:pStyle w:val="PARAGRAPH"/>
        <w:ind w:firstLine="0"/>
        <w:rPr>
          <w:szCs w:val="19"/>
        </w:rPr>
      </w:pPr>
    </w:p>
    <w:p w:rsidR="473F7FD8" w:rsidP="1E81DDCA" w:rsidRDefault="473F7FD8" w14:paraId="78A76A4F" w14:textId="7E3E3378">
      <w:pPr>
        <w:pStyle w:val="PARAGRAPH"/>
        <w:ind w:firstLine="0"/>
      </w:pPr>
      <w:r>
        <w:t>No confirmad</w:t>
      </w:r>
      <w:r w:rsidR="6007D286">
        <w:t>a. A partir de les visualitzacions de la primera pàgina del dashboard s’ha pogut concloure que</w:t>
      </w:r>
      <w:r>
        <w:t xml:space="preserve"> la relació entre preu i temps mitjà de joc no mostra una correlació clara. Alguns jocs barats tenen alts nivells de retenció, però també n’hi ha de cars amb una durada mitjana molt elevada. Per tant, la retenció sembla estar més relacionada amb la qualitat i l’experiència que no pas amb el cost.</w:t>
      </w:r>
    </w:p>
    <w:p w:rsidR="58DFA2F2" w:rsidP="58DFA2F2" w:rsidRDefault="58DFA2F2" w14:paraId="2C2CC957" w14:textId="36466F45">
      <w:pPr>
        <w:pStyle w:val="PARAGRAPH"/>
        <w:ind w:firstLine="0"/>
        <w:rPr>
          <w:szCs w:val="19"/>
        </w:rPr>
      </w:pPr>
    </w:p>
    <w:p w:rsidR="051C3EFC" w:rsidP="58DFA2F2" w:rsidRDefault="051C3EFC" w14:paraId="7B2A3297" w14:textId="3CDEE0E2">
      <w:pPr>
        <w:pStyle w:val="PARAGRAPH"/>
        <w:numPr>
          <w:ilvl w:val="0"/>
          <w:numId w:val="3"/>
        </w:numPr>
        <w:rPr/>
      </w:pPr>
      <w:r w:rsidRPr="7FECBECC" w:rsidR="051C3EFC">
        <w:rPr>
          <w:b w:val="1"/>
          <w:bCs w:val="1"/>
        </w:rPr>
        <w:t>Hipòtesi</w:t>
      </w:r>
      <w:r w:rsidRPr="7FECBECC" w:rsidR="051C3EFC">
        <w:rPr>
          <w:b w:val="1"/>
          <w:bCs w:val="1"/>
        </w:rPr>
        <w:t xml:space="preserve"> 5</w:t>
      </w:r>
      <w:r w:rsidR="051C3EFC">
        <w:rPr/>
        <w:t xml:space="preserve">: </w:t>
      </w:r>
      <w:r w:rsidR="051C3EFC">
        <w:rPr/>
        <w:t>L’evolució</w:t>
      </w:r>
      <w:r w:rsidR="051C3EFC">
        <w:rPr/>
        <w:t xml:space="preserve"> del </w:t>
      </w:r>
      <w:r w:rsidR="051C3EFC">
        <w:rPr/>
        <w:t>nombre</w:t>
      </w:r>
      <w:r w:rsidR="051C3EFC">
        <w:rPr/>
        <w:t xml:space="preserve"> de </w:t>
      </w:r>
      <w:r w:rsidR="051C3EFC">
        <w:rPr/>
        <w:t>jugadors</w:t>
      </w:r>
      <w:r w:rsidR="051C3EFC">
        <w:rPr/>
        <w:t xml:space="preserve"> </w:t>
      </w:r>
      <w:r w:rsidR="051C3EFC">
        <w:rPr/>
        <w:t>actius</w:t>
      </w:r>
      <w:r w:rsidR="051C3EFC">
        <w:rPr/>
        <w:t xml:space="preserve"> al </w:t>
      </w:r>
      <w:r w:rsidR="051C3EFC">
        <w:rPr/>
        <w:t>llarg</w:t>
      </w:r>
      <w:r w:rsidR="051C3EFC">
        <w:rPr/>
        <w:t xml:space="preserve"> dels </w:t>
      </w:r>
      <w:r w:rsidR="051C3EFC">
        <w:rPr/>
        <w:t>anys</w:t>
      </w:r>
      <w:r w:rsidR="051C3EFC">
        <w:rPr/>
        <w:t xml:space="preserve"> es </w:t>
      </w:r>
      <w:r w:rsidR="051C3EFC">
        <w:rPr/>
        <w:t>veu</w:t>
      </w:r>
      <w:r w:rsidR="051C3EFC">
        <w:rPr/>
        <w:t xml:space="preserve"> </w:t>
      </w:r>
      <w:r w:rsidR="051C3EFC">
        <w:rPr/>
        <w:t>influenciada</w:t>
      </w:r>
      <w:r w:rsidR="051C3EFC">
        <w:rPr/>
        <w:t xml:space="preserve"> per factors com </w:t>
      </w:r>
      <w:r w:rsidR="051C3EFC">
        <w:rPr/>
        <w:t>ara</w:t>
      </w:r>
      <w:r w:rsidR="051C3EFC">
        <w:rPr/>
        <w:t xml:space="preserve"> expansions, </w:t>
      </w:r>
      <w:r w:rsidR="051C3EFC">
        <w:rPr/>
        <w:t>descomptes</w:t>
      </w:r>
      <w:r w:rsidR="051C3EFC">
        <w:rPr/>
        <w:t xml:space="preserve">, o </w:t>
      </w:r>
      <w:r w:rsidR="051C3EFC">
        <w:rPr/>
        <w:t>tendències</w:t>
      </w:r>
      <w:r w:rsidR="051C3EFC">
        <w:rPr/>
        <w:t xml:space="preserve"> socials </w:t>
      </w:r>
      <w:r w:rsidR="051C3EFC">
        <w:rPr/>
        <w:t>específiques</w:t>
      </w:r>
      <w:r w:rsidR="051C3EFC">
        <w:rPr/>
        <w:t>.</w:t>
      </w:r>
    </w:p>
    <w:p w:rsidR="58DFA2F2" w:rsidP="58DFA2F2" w:rsidRDefault="58DFA2F2" w14:paraId="7948A2A3" w14:textId="35663489">
      <w:pPr>
        <w:pStyle w:val="PARAGRAPH"/>
        <w:rPr>
          <w:szCs w:val="19"/>
        </w:rPr>
      </w:pPr>
    </w:p>
    <w:p w:rsidR="1E81DDCA" w:rsidP="1E81DDCA" w:rsidRDefault="1E81DDCA" w14:paraId="400058E7" w14:textId="08ED5725">
      <w:pPr>
        <w:pStyle w:val="PARAGRAPH"/>
        <w:ind w:firstLine="0"/>
      </w:pPr>
      <w:r w:rsidR="19415747">
        <w:rPr/>
        <w:t>Confirmada</w:t>
      </w:r>
      <w:r w:rsidR="19415747">
        <w:rPr/>
        <w:t>.</w:t>
      </w:r>
      <w:r w:rsidR="4F7B2FE0">
        <w:rPr/>
        <w:t xml:space="preserve"> La </w:t>
      </w:r>
      <w:r w:rsidR="4F7B2FE0">
        <w:rPr/>
        <w:t>última</w:t>
      </w:r>
      <w:r w:rsidR="4F7B2FE0">
        <w:rPr/>
        <w:t xml:space="preserve"> </w:t>
      </w:r>
      <w:r w:rsidR="4F7B2FE0">
        <w:rPr/>
        <w:t>pàgina</w:t>
      </w:r>
      <w:r w:rsidR="4F7B2FE0">
        <w:rPr/>
        <w:t xml:space="preserve"> del dashboard ha </w:t>
      </w:r>
      <w:r w:rsidR="4F7B2FE0">
        <w:rPr/>
        <w:t>premés</w:t>
      </w:r>
      <w:r w:rsidR="4F7B2FE0">
        <w:rPr/>
        <w:t xml:space="preserve"> </w:t>
      </w:r>
      <w:r w:rsidR="4F7B2FE0">
        <w:rPr/>
        <w:t>evidenciar</w:t>
      </w:r>
      <w:r w:rsidR="4F7B2FE0">
        <w:rPr/>
        <w:t xml:space="preserve"> que </w:t>
      </w:r>
      <w:r w:rsidR="4F7B2FE0">
        <w:rPr/>
        <w:t>l</w:t>
      </w:r>
      <w:r w:rsidR="19415747">
        <w:rPr/>
        <w:t>’anàlisi</w:t>
      </w:r>
      <w:r w:rsidR="19415747">
        <w:rPr/>
        <w:t xml:space="preserve"> temporal </w:t>
      </w:r>
      <w:r w:rsidR="19415747">
        <w:rPr/>
        <w:t>revela</w:t>
      </w:r>
      <w:r w:rsidR="19415747">
        <w:rPr/>
        <w:t xml:space="preserve"> pics </w:t>
      </w:r>
      <w:r w:rsidR="19415747">
        <w:rPr/>
        <w:t>d’activitat</w:t>
      </w:r>
      <w:r w:rsidR="19415747">
        <w:rPr/>
        <w:t xml:space="preserve"> </w:t>
      </w:r>
      <w:r w:rsidR="19415747">
        <w:rPr/>
        <w:t>coincidents</w:t>
      </w:r>
      <w:r w:rsidR="19415747">
        <w:rPr/>
        <w:t xml:space="preserve"> </w:t>
      </w:r>
      <w:r w:rsidR="19415747">
        <w:rPr/>
        <w:t>amb</w:t>
      </w:r>
      <w:r w:rsidR="19415747">
        <w:rPr/>
        <w:t xml:space="preserve"> </w:t>
      </w:r>
      <w:r w:rsidR="19415747">
        <w:rPr/>
        <w:t>llançaments</w:t>
      </w:r>
      <w:r w:rsidR="19415747">
        <w:rPr/>
        <w:t xml:space="preserve"> de </w:t>
      </w:r>
      <w:r w:rsidR="19415747">
        <w:rPr/>
        <w:t>contingut</w:t>
      </w:r>
      <w:r w:rsidR="19415747">
        <w:rPr/>
        <w:t xml:space="preserve"> </w:t>
      </w:r>
      <w:r w:rsidR="19415747">
        <w:rPr/>
        <w:t>addicional</w:t>
      </w:r>
      <w:r w:rsidR="19415747">
        <w:rPr/>
        <w:t xml:space="preserve">, </w:t>
      </w:r>
      <w:r w:rsidR="19415747">
        <w:rPr/>
        <w:t>promocions</w:t>
      </w:r>
      <w:r w:rsidR="19415747">
        <w:rPr/>
        <w:t xml:space="preserve"> o </w:t>
      </w:r>
      <w:r w:rsidR="19415747">
        <w:rPr/>
        <w:t>altres</w:t>
      </w:r>
      <w:r w:rsidR="19415747">
        <w:rPr/>
        <w:t xml:space="preserve"> </w:t>
      </w:r>
      <w:r w:rsidR="19415747">
        <w:rPr/>
        <w:t>esdeveniments</w:t>
      </w:r>
      <w:r w:rsidR="19415747">
        <w:rPr/>
        <w:t xml:space="preserve"> </w:t>
      </w:r>
      <w:r w:rsidR="19415747">
        <w:rPr/>
        <w:t>rellevants</w:t>
      </w:r>
      <w:r w:rsidR="19415747">
        <w:rPr/>
        <w:t xml:space="preserve">. Aquest </w:t>
      </w:r>
      <w:r w:rsidR="19415747">
        <w:rPr/>
        <w:t>comportament</w:t>
      </w:r>
      <w:r w:rsidR="19415747">
        <w:rPr/>
        <w:t xml:space="preserve"> </w:t>
      </w:r>
      <w:r w:rsidR="19415747">
        <w:rPr/>
        <w:t>demostra</w:t>
      </w:r>
      <w:r w:rsidR="19415747">
        <w:rPr/>
        <w:t xml:space="preserve"> que </w:t>
      </w:r>
      <w:r w:rsidR="19415747">
        <w:rPr/>
        <w:t>accions</w:t>
      </w:r>
      <w:r w:rsidR="19415747">
        <w:rPr/>
        <w:t xml:space="preserve"> </w:t>
      </w:r>
      <w:r w:rsidR="19415747">
        <w:rPr/>
        <w:t>específiques</w:t>
      </w:r>
      <w:r w:rsidR="19415747">
        <w:rPr/>
        <w:t xml:space="preserve"> </w:t>
      </w:r>
      <w:r w:rsidR="19415747">
        <w:rPr/>
        <w:t>poden</w:t>
      </w:r>
      <w:r w:rsidR="19415747">
        <w:rPr/>
        <w:t xml:space="preserve"> </w:t>
      </w:r>
      <w:r w:rsidR="19415747">
        <w:rPr/>
        <w:t>tenir</w:t>
      </w:r>
      <w:r w:rsidR="19415747">
        <w:rPr/>
        <w:t xml:space="preserve"> un </w:t>
      </w:r>
      <w:r w:rsidR="19415747">
        <w:rPr/>
        <w:t>impacte</w:t>
      </w:r>
      <w:r w:rsidR="19415747">
        <w:rPr/>
        <w:t xml:space="preserve"> </w:t>
      </w:r>
      <w:r w:rsidR="19415747">
        <w:rPr/>
        <w:t>directe</w:t>
      </w:r>
      <w:r w:rsidR="19415747">
        <w:rPr/>
        <w:t xml:space="preserve"> </w:t>
      </w:r>
      <w:r w:rsidR="19415747">
        <w:rPr/>
        <w:t>en</w:t>
      </w:r>
      <w:r w:rsidR="19415747">
        <w:rPr/>
        <w:t xml:space="preserve"> la </w:t>
      </w:r>
      <w:r w:rsidR="19415747">
        <w:rPr/>
        <w:t>participació</w:t>
      </w:r>
      <w:r w:rsidR="19415747">
        <w:rPr/>
        <w:t xml:space="preserve"> dels </w:t>
      </w:r>
      <w:r w:rsidR="19415747">
        <w:rPr/>
        <w:t>usuaris</w:t>
      </w:r>
      <w:r w:rsidR="19415747">
        <w:rPr/>
        <w:t xml:space="preserve"> </w:t>
      </w:r>
      <w:r w:rsidR="19415747">
        <w:rPr/>
        <w:t>i</w:t>
      </w:r>
      <w:r w:rsidR="19415747">
        <w:rPr/>
        <w:t xml:space="preserve"> que la </w:t>
      </w:r>
      <w:r w:rsidR="19415747">
        <w:rPr/>
        <w:t>vida</w:t>
      </w:r>
      <w:r w:rsidR="19415747">
        <w:rPr/>
        <w:t xml:space="preserve"> </w:t>
      </w:r>
      <w:r w:rsidR="19415747">
        <w:rPr/>
        <w:t>útil</w:t>
      </w:r>
      <w:r w:rsidR="19415747">
        <w:rPr/>
        <w:t xml:space="preserve"> d’un </w:t>
      </w:r>
      <w:r w:rsidR="19415747">
        <w:rPr/>
        <w:t>videojoc</w:t>
      </w:r>
      <w:r w:rsidR="19415747">
        <w:rPr/>
        <w:t xml:space="preserve"> pot </w:t>
      </w:r>
      <w:r w:rsidR="19415747">
        <w:rPr/>
        <w:t>allargar</w:t>
      </w:r>
      <w:r w:rsidR="19415747">
        <w:rPr/>
        <w:t xml:space="preserve">-se </w:t>
      </w:r>
      <w:r w:rsidR="19415747">
        <w:rPr/>
        <w:t>amb</w:t>
      </w:r>
      <w:r w:rsidR="19415747">
        <w:rPr/>
        <w:t xml:space="preserve"> </w:t>
      </w:r>
      <w:r w:rsidR="19415747">
        <w:rPr/>
        <w:t>estratègies</w:t>
      </w:r>
      <w:r w:rsidR="19415747">
        <w:rPr/>
        <w:t xml:space="preserve"> ben </w:t>
      </w:r>
      <w:r w:rsidR="19415747">
        <w:rPr/>
        <w:t>planificades</w:t>
      </w:r>
      <w:r w:rsidR="19415747">
        <w:rPr/>
        <w:t>.</w:t>
      </w:r>
    </w:p>
    <w:p w:rsidR="7FECBECC" w:rsidP="7FECBECC" w:rsidRDefault="7FECBECC" w14:paraId="338F6BD0" w14:textId="4453BE89">
      <w:pPr>
        <w:pStyle w:val="Heading1"/>
        <w:ind w:hanging="0"/>
        <w:rPr>
          <w:color w:val="1F487C"/>
        </w:rPr>
      </w:pPr>
    </w:p>
    <w:p w:rsidR="6705020E" w:rsidP="48D22D5B" w:rsidRDefault="6705020E" w14:paraId="72B5AC60" w14:textId="278348F8">
      <w:pPr>
        <w:pStyle w:val="Heading1"/>
        <w:ind w:hanging="0"/>
        <w:rPr>
          <w:color w:val="1F497D" w:themeColor="text2"/>
        </w:rPr>
      </w:pPr>
      <w:r w:rsidRPr="7FECBECC" w:rsidR="324D404F">
        <w:rPr>
          <w:color w:val="1F487C"/>
        </w:rPr>
        <w:t>7</w:t>
      </w:r>
      <w:r w:rsidRPr="7FECBECC" w:rsidR="6705020E">
        <w:rPr>
          <w:color w:val="1F487C"/>
        </w:rPr>
        <w:t xml:space="preserve">. Possibles </w:t>
      </w:r>
      <w:r w:rsidRPr="7FECBECC" w:rsidR="6705020E">
        <w:rPr>
          <w:color w:val="1F487C"/>
        </w:rPr>
        <w:t>millores</w:t>
      </w:r>
      <w:r w:rsidRPr="7FECBECC" w:rsidR="6705020E">
        <w:rPr>
          <w:color w:val="1F487C"/>
        </w:rPr>
        <w:t xml:space="preserve"> </w:t>
      </w:r>
    </w:p>
    <w:p w:rsidR="403D4A3A" w:rsidP="1E81DDCA" w:rsidRDefault="403D4A3A" w14:paraId="131B3227" w14:textId="16879B8D">
      <w:pPr>
        <w:spacing w:before="240" w:after="240"/>
      </w:pPr>
      <w:r w:rsidRPr="1E81DDCA">
        <w:t>Tot i que el projecte ha proporcionat una visió valuosa sobre diversos factors que poden influir en l'èxit d'un videojoc, identifiquem algunes millores que podrien enriquir la visualització i aprofundir en les anàlisis:</w:t>
      </w:r>
    </w:p>
    <w:p w:rsidR="403D4A3A" w:rsidP="1E81DDCA" w:rsidRDefault="403D4A3A" w14:paraId="2950CA28" w14:textId="5A600D2A">
      <w:pPr>
        <w:pStyle w:val="ListParagraph"/>
        <w:numPr>
          <w:ilvl w:val="0"/>
          <w:numId w:val="1"/>
        </w:numPr>
        <w:spacing w:before="240" w:after="240"/>
      </w:pPr>
      <w:r w:rsidRPr="1E81DDCA">
        <w:rPr>
          <w:b/>
          <w:bCs/>
        </w:rPr>
        <w:t>Detall geogràfic més precís:</w:t>
      </w:r>
      <w:r w:rsidRPr="1E81DDCA">
        <w:t xml:space="preserve"> Un dels nostres objectius era representar les vendes per país mitjançant un mapa interactiu. No obstant això, els datasets disponibles només oferien informació per regions generals (Europa, Japó, Amèrica del Nord). Hauria estat molt enriquidor disposar d’un dataset amb vendes per país per poder visualitzar, mitjançant un mapa coroplètic interactiu, com varien les vendes de videojocs a escala mundial amb major granularitat.</w:t>
      </w:r>
    </w:p>
    <w:p w:rsidR="1E81DDCA" w:rsidP="1E81DDCA" w:rsidRDefault="1E81DDCA" w14:paraId="6483A85C" w14:textId="79E1F1AC">
      <w:pPr>
        <w:pStyle w:val="ListParagraph"/>
        <w:spacing w:before="240" w:after="240"/>
      </w:pPr>
    </w:p>
    <w:p w:rsidR="6C48AF6F" w:rsidP="1E81DDCA" w:rsidRDefault="6C48AF6F" w14:paraId="619D741F" w14:textId="5DA1E624">
      <w:pPr>
        <w:pStyle w:val="ListParagraph"/>
        <w:numPr>
          <w:ilvl w:val="0"/>
          <w:numId w:val="1"/>
        </w:numPr>
        <w:spacing w:before="240" w:after="240"/>
        <w:rPr>
          <w:szCs w:val="19"/>
        </w:rPr>
      </w:pPr>
      <w:r w:rsidRPr="1E81DDCA">
        <w:rPr>
          <w:b/>
          <w:bCs/>
        </w:rPr>
        <w:t>Ubicació de les empreses desenvolupadores:</w:t>
      </w:r>
      <w:r w:rsidRPr="1E81DDCA">
        <w:t xml:space="preserve"> També vam considerar crear una visualització similar al mapa de vendes, però centrada en la localització geogràfica de les seus principals de les empreses desenvolupadores. La idea era analitzar si el fet que una empresa estigui situada en un determinat país o regió té un impacte positiu en les vendes dels seus jocs en aquella zona. Per fer-ho, s’hauria necessitat construir un nou dataset amb les coordenades geogràfiques de cada empresa i relacionar-lo amb les dades de vendes existents.</w:t>
      </w:r>
    </w:p>
    <w:p w:rsidR="1E81DDCA" w:rsidP="1E81DDCA" w:rsidRDefault="1E81DDCA" w14:paraId="795B3717" w14:textId="5A346A4C">
      <w:pPr>
        <w:pStyle w:val="ListParagraph"/>
        <w:spacing w:before="240" w:after="240"/>
      </w:pPr>
    </w:p>
    <w:p w:rsidR="403D4A3A" w:rsidP="1E81DDCA" w:rsidRDefault="403D4A3A" w14:paraId="6B53F750" w14:textId="09542994">
      <w:pPr>
        <w:pStyle w:val="ListParagraph"/>
        <w:numPr>
          <w:ilvl w:val="0"/>
          <w:numId w:val="1"/>
        </w:numPr>
        <w:spacing w:before="240" w:after="240"/>
      </w:pPr>
      <w:r w:rsidRPr="1E81DDCA">
        <w:rPr>
          <w:b/>
          <w:bCs/>
        </w:rPr>
        <w:t>Anàlisi de les valoracions dels usuaris:</w:t>
      </w:r>
      <w:r w:rsidRPr="1E81DDCA">
        <w:t xml:space="preserve"> Una altra millora rellevant hauria estat incloure gràfiques detallades a partir de les </w:t>
      </w:r>
      <w:r w:rsidRPr="1E81DDCA">
        <w:rPr>
          <w:i/>
          <w:iCs/>
        </w:rPr>
        <w:t>reviews</w:t>
      </w:r>
      <w:r w:rsidRPr="1E81DDCA">
        <w:t xml:space="preserve"> dels usuaris de Steam</w:t>
      </w:r>
      <w:r w:rsidRPr="1E81DDCA" w:rsidR="646DC51A">
        <w:t xml:space="preserve"> i de l’activitat a plataformes de streaming com Twitch.</w:t>
      </w:r>
      <w:r w:rsidRPr="1E81DDCA">
        <w:t>. Aquesta informació podria haver aportat insights sobre la qualitat percebuda dels jocs i la seva relació amb altres variables com les vendes, el preu o el gènere</w:t>
      </w:r>
      <w:r w:rsidRPr="1E81DDCA" w:rsidR="73A02EAB">
        <w:t xml:space="preserve"> proporcionant informació valuosa pels desenvolupadors</w:t>
      </w:r>
      <w:r w:rsidRPr="1E81DDCA">
        <w:t>.</w:t>
      </w:r>
    </w:p>
    <w:p w:rsidR="1E81DDCA" w:rsidP="1E81DDCA" w:rsidRDefault="1E81DDCA" w14:paraId="26A542DC" w14:textId="07D51A35">
      <w:pPr>
        <w:pStyle w:val="ListParagraph"/>
        <w:spacing w:before="240" w:after="240"/>
      </w:pPr>
    </w:p>
    <w:p w:rsidR="691213FA" w:rsidP="1E81DDCA" w:rsidRDefault="691213FA" w14:paraId="44B42527" w14:textId="013A58AB">
      <w:pPr>
        <w:pStyle w:val="ListParagraph"/>
        <w:numPr>
          <w:ilvl w:val="0"/>
          <w:numId w:val="1"/>
        </w:numPr>
        <w:spacing w:before="240" w:after="240"/>
      </w:pPr>
      <w:r w:rsidRPr="1E81DDCA">
        <w:rPr>
          <w:b/>
          <w:bCs/>
        </w:rPr>
        <w:t xml:space="preserve">Model ML per predir rendiment abans del llançament: </w:t>
      </w:r>
      <w:r w:rsidRPr="1E81DDCA" w:rsidR="64212450">
        <w:t xml:space="preserve">Ens hagués agradat fer amb més dades una predicció respecte el rendiment d’un possible </w:t>
      </w:r>
      <w:r w:rsidRPr="1E81DDCA" w:rsidR="2A74305A">
        <w:t>videojoc que es llançara en un futur mitjançant fonaments de machine learning.</w:t>
      </w:r>
    </w:p>
    <w:p w:rsidR="403D4A3A" w:rsidP="7FECBECC" w:rsidRDefault="403D4A3A" w14:paraId="7D4F4C84" w14:textId="6736AE13">
      <w:pPr>
        <w:spacing w:before="240" w:after="240"/>
      </w:pPr>
      <w:r w:rsidR="403D4A3A">
        <w:rPr/>
        <w:t>Aquestes</w:t>
      </w:r>
      <w:r w:rsidR="403D4A3A">
        <w:rPr/>
        <w:t xml:space="preserve"> </w:t>
      </w:r>
      <w:r w:rsidR="403D4A3A">
        <w:rPr/>
        <w:t>millores</w:t>
      </w:r>
      <w:r w:rsidR="403D4A3A">
        <w:rPr/>
        <w:t xml:space="preserve"> </w:t>
      </w:r>
      <w:r w:rsidR="403D4A3A">
        <w:rPr/>
        <w:t>podrien</w:t>
      </w:r>
      <w:r w:rsidR="403D4A3A">
        <w:rPr/>
        <w:t xml:space="preserve"> </w:t>
      </w:r>
      <w:r w:rsidR="403D4A3A">
        <w:rPr/>
        <w:t>contribuir</w:t>
      </w:r>
      <w:r w:rsidR="403D4A3A">
        <w:rPr/>
        <w:t xml:space="preserve"> a </w:t>
      </w:r>
      <w:r w:rsidR="403D4A3A">
        <w:rPr/>
        <w:t>generar</w:t>
      </w:r>
      <w:r w:rsidR="403D4A3A">
        <w:rPr/>
        <w:t xml:space="preserve"> </w:t>
      </w:r>
      <w:r w:rsidR="403D4A3A">
        <w:rPr/>
        <w:t>una</w:t>
      </w:r>
      <w:r w:rsidR="403D4A3A">
        <w:rPr/>
        <w:t xml:space="preserve"> </w:t>
      </w:r>
      <w:r w:rsidR="403D4A3A">
        <w:rPr/>
        <w:t>anàlisi</w:t>
      </w:r>
      <w:r w:rsidR="403D4A3A">
        <w:rPr/>
        <w:t xml:space="preserve"> </w:t>
      </w:r>
      <w:r w:rsidR="403D4A3A">
        <w:rPr/>
        <w:t>més</w:t>
      </w:r>
      <w:r w:rsidR="403D4A3A">
        <w:rPr/>
        <w:t xml:space="preserve"> </w:t>
      </w:r>
      <w:r w:rsidR="403D4A3A">
        <w:rPr/>
        <w:t>rica</w:t>
      </w:r>
      <w:r w:rsidR="403D4A3A">
        <w:rPr/>
        <w:t xml:space="preserve"> </w:t>
      </w:r>
      <w:r w:rsidR="403D4A3A">
        <w:rPr/>
        <w:t>i</w:t>
      </w:r>
      <w:r w:rsidR="403D4A3A">
        <w:rPr/>
        <w:t xml:space="preserve"> </w:t>
      </w:r>
      <w:r w:rsidR="403D4A3A">
        <w:rPr/>
        <w:t>amb</w:t>
      </w:r>
      <w:r w:rsidR="403D4A3A">
        <w:rPr/>
        <w:t xml:space="preserve"> major </w:t>
      </w:r>
      <w:r w:rsidR="403D4A3A">
        <w:rPr/>
        <w:t>profunditat</w:t>
      </w:r>
      <w:r w:rsidR="403D4A3A">
        <w:rPr/>
        <w:t xml:space="preserve"> </w:t>
      </w:r>
      <w:r w:rsidR="403D4A3A">
        <w:rPr/>
        <w:t>geoespacial</w:t>
      </w:r>
      <w:r w:rsidR="403D4A3A">
        <w:rPr/>
        <w:t xml:space="preserve"> </w:t>
      </w:r>
      <w:r w:rsidR="403D4A3A">
        <w:rPr/>
        <w:t>i</w:t>
      </w:r>
      <w:r w:rsidR="403D4A3A">
        <w:rPr/>
        <w:t xml:space="preserve"> </w:t>
      </w:r>
      <w:r w:rsidR="403D4A3A">
        <w:rPr/>
        <w:t>qualitativa</w:t>
      </w:r>
      <w:r w:rsidR="403D4A3A">
        <w:rPr/>
        <w:t xml:space="preserve">, </w:t>
      </w:r>
      <w:r w:rsidR="403D4A3A">
        <w:rPr/>
        <w:t>obrint</w:t>
      </w:r>
      <w:r w:rsidR="403D4A3A">
        <w:rPr/>
        <w:t xml:space="preserve"> </w:t>
      </w:r>
      <w:r w:rsidR="403D4A3A">
        <w:rPr/>
        <w:t>noves</w:t>
      </w:r>
      <w:r w:rsidR="403D4A3A">
        <w:rPr/>
        <w:t xml:space="preserve"> </w:t>
      </w:r>
      <w:r w:rsidR="403D4A3A">
        <w:rPr/>
        <w:t>línies</w:t>
      </w:r>
      <w:r w:rsidR="403D4A3A">
        <w:rPr/>
        <w:t xml:space="preserve"> de </w:t>
      </w:r>
      <w:r w:rsidR="403D4A3A">
        <w:rPr/>
        <w:t>recerca</w:t>
      </w:r>
      <w:r w:rsidR="403D4A3A">
        <w:rPr/>
        <w:t xml:space="preserve"> per a futures </w:t>
      </w:r>
      <w:r w:rsidR="403D4A3A">
        <w:rPr/>
        <w:t>iteracions</w:t>
      </w:r>
      <w:r w:rsidR="403D4A3A">
        <w:rPr/>
        <w:t xml:space="preserve"> del </w:t>
      </w:r>
      <w:r w:rsidR="403D4A3A">
        <w:rPr/>
        <w:t>projecte</w:t>
      </w:r>
      <w:r w:rsidR="403D4A3A">
        <w:rPr/>
        <w:t>.</w:t>
      </w:r>
    </w:p>
    <w:p w:rsidR="63BA1F67" w:rsidP="7FECBECC" w:rsidRDefault="6705020E" w14:paraId="4E0CA4CD" w14:textId="556978E1">
      <w:pPr>
        <w:pStyle w:val="Heading1"/>
        <w:rPr>
          <w:color w:val="1F497D" w:themeColor="text2"/>
          <w:lang w:val="ca-ES"/>
        </w:rPr>
      </w:pPr>
      <w:r w:rsidRPr="7FECBECC" w:rsidR="7A05D22A">
        <w:rPr>
          <w:color w:val="1F497D" w:themeColor="text2" w:themeTint="FF" w:themeShade="FF"/>
          <w:lang w:val="ca-ES"/>
        </w:rPr>
        <w:t>8</w:t>
      </w:r>
      <w:r w:rsidRPr="7FECBECC" w:rsidR="7080B689">
        <w:rPr>
          <w:color w:val="1F497D" w:themeColor="text2" w:themeTint="FF" w:themeShade="FF"/>
          <w:lang w:val="ca-ES"/>
        </w:rPr>
        <w:t xml:space="preserve">. </w:t>
      </w:r>
      <w:r w:rsidRPr="7FECBECC" w:rsidR="18F77440">
        <w:rPr>
          <w:color w:val="1F497D" w:themeColor="text2" w:themeTint="FF" w:themeShade="FF"/>
          <w:lang w:val="ca-ES"/>
        </w:rPr>
        <w:t>Bibliografia</w:t>
      </w:r>
    </w:p>
    <w:p w:rsidR="18F77440" w:rsidP="1E81DDCA" w:rsidRDefault="61EB9480" w14:paraId="17032A9C" w14:textId="62F0B114">
      <w:pPr>
        <w:numPr>
          <w:ilvl w:val="0"/>
          <w:numId w:val="2"/>
        </w:numPr>
        <w:spacing w:line="240" w:lineRule="auto"/>
        <w:rPr>
          <w:color w:val="000000" w:themeColor="text1"/>
          <w:sz w:val="16"/>
          <w:szCs w:val="16"/>
          <w:lang w:val="ca-ES"/>
        </w:rPr>
      </w:pPr>
      <w:r w:rsidRPr="1E81DDCA">
        <w:rPr>
          <w:color w:val="000000" w:themeColor="text1"/>
          <w:sz w:val="16"/>
          <w:szCs w:val="16"/>
          <w:lang w:val="ca-ES"/>
        </w:rPr>
        <w:t xml:space="preserve">Search | Kaggle. (s. f.). </w:t>
      </w:r>
      <w:hyperlink r:id="rId19">
        <w:r w:rsidRPr="1E81DDCA">
          <w:rPr>
            <w:rStyle w:val="Hyperlink"/>
            <w:sz w:val="16"/>
            <w:szCs w:val="16"/>
            <w:lang w:val="ca-ES"/>
          </w:rPr>
          <w:t>https://www.kaggle.com/search</w:t>
        </w:r>
      </w:hyperlink>
    </w:p>
    <w:p w:rsidR="63BA1F67" w:rsidP="1E81DDCA" w:rsidRDefault="007B3FE3" w14:paraId="36B0BBE1" w14:textId="27FC27F4">
      <w:pPr>
        <w:numPr>
          <w:ilvl w:val="0"/>
          <w:numId w:val="2"/>
        </w:numPr>
        <w:spacing w:line="240" w:lineRule="auto"/>
        <w:rPr>
          <w:color w:val="000000" w:themeColor="text1"/>
          <w:sz w:val="16"/>
          <w:szCs w:val="16"/>
        </w:rPr>
      </w:pPr>
      <w:r w:rsidRPr="1E81DDCA">
        <w:rPr>
          <w:color w:val="000000" w:themeColor="text1"/>
          <w:sz w:val="16"/>
          <w:szCs w:val="16"/>
        </w:rPr>
        <w:t xml:space="preserve">Kfollis. (s. f.). Documentación de Power BI - Power BI. Microsoft Learn. </w:t>
      </w:r>
      <w:hyperlink r:id="rId20">
        <w:r w:rsidRPr="1E81DDCA">
          <w:rPr>
            <w:rStyle w:val="Hyperlink"/>
            <w:sz w:val="16"/>
            <w:szCs w:val="16"/>
          </w:rPr>
          <w:t>https://learn.microsoft.com/es-es/power-bi/</w:t>
        </w:r>
      </w:hyperlink>
    </w:p>
    <w:p w:rsidR="63BA1F67" w:rsidP="1E81DDCA" w:rsidRDefault="67346E5F" w14:paraId="14F0CD80" w14:textId="4C78103A">
      <w:pPr>
        <w:numPr>
          <w:ilvl w:val="0"/>
          <w:numId w:val="2"/>
        </w:numPr>
        <w:spacing w:line="240" w:lineRule="auto"/>
        <w:rPr>
          <w:color w:val="000000" w:themeColor="text1"/>
          <w:sz w:val="16"/>
          <w:szCs w:val="16"/>
          <w:lang w:val="es-ES"/>
        </w:rPr>
      </w:pPr>
      <w:r w:rsidRPr="1E81DDCA">
        <w:rPr>
          <w:color w:val="000000" w:themeColor="text1"/>
          <w:sz w:val="16"/>
          <w:szCs w:val="16"/>
          <w:lang w:val="es-ES"/>
        </w:rPr>
        <w:t xml:space="preserve">Dashboard en Power BI. Ventas de videojuegos. – agustincastro.es. (2024, 7 maig). </w:t>
      </w:r>
      <w:hyperlink r:id="rId21">
        <w:r w:rsidRPr="1E81DDCA">
          <w:rPr>
            <w:rStyle w:val="Hyperlink"/>
            <w:sz w:val="16"/>
            <w:szCs w:val="16"/>
            <w:lang w:val="es-ES"/>
          </w:rPr>
          <w:t>https://agustincastro.es/index.php/2024/05/07/dashboard-en-power-bi-ventas-de-videojuegos/</w:t>
        </w:r>
      </w:hyperlink>
    </w:p>
    <w:p w:rsidR="63BA1F67" w:rsidP="1E81DDCA" w:rsidRDefault="63BA1F67" w14:paraId="52A47F57" w14:textId="327F0BD6">
      <w:pPr>
        <w:pStyle w:val="PARAGRAPH"/>
        <w:spacing w:line="240" w:lineRule="auto"/>
        <w:ind w:left="720"/>
        <w:rPr>
          <w:color w:val="000000" w:themeColor="text1"/>
          <w:sz w:val="16"/>
          <w:szCs w:val="16"/>
          <w:lang w:val="ca-ES"/>
        </w:rPr>
      </w:pPr>
    </w:p>
    <w:p w:rsidR="63BA1F67" w:rsidP="63BA1F67" w:rsidRDefault="63BA1F67" w14:paraId="0CF85462" w14:textId="37FE074C">
      <w:pPr>
        <w:pStyle w:val="PARAGRAPH"/>
        <w:spacing w:before="240" w:after="240"/>
        <w:rPr>
          <w:rFonts w:ascii="Arial" w:hAnsi="Arial" w:eastAsia="Arial" w:cs="Arial"/>
          <w:lang w:val="ca-ES"/>
        </w:rPr>
        <w:sectPr w:rsidR="63BA1F67" w:rsidSect="003F11FB">
          <w:headerReference w:type="even" r:id="rId22"/>
          <w:headerReference w:type="default" r:id="rId23"/>
          <w:footerReference w:type="even" r:id="rId24"/>
          <w:footerReference w:type="default" r:id="rId25"/>
          <w:headerReference w:type="first" r:id="rId26"/>
          <w:footerReference w:type="first" r:id="rId27"/>
          <w:pgSz w:w="11340" w:h="15480" w:orient="portrait" w:code="1"/>
          <w:pgMar w:top="1196" w:right="607" w:bottom="357" w:left="720" w:header="607" w:footer="74" w:gutter="0"/>
          <w:paperSrc w:first="261" w:other="261"/>
          <w:cols w:space="240"/>
          <w:titlePg/>
        </w:sectPr>
      </w:pPr>
    </w:p>
    <w:p w:rsidR="1E81DDCA" w:rsidP="1E81DDCA" w:rsidRDefault="1E81DDCA" w14:paraId="6B84F266" w14:textId="7C18B395">
      <w:pPr>
        <w:pStyle w:val="PARAGRAPH"/>
        <w:rPr>
          <w:rFonts w:ascii="Arial" w:hAnsi="Arial" w:eastAsia="Arial" w:cs="Arial"/>
          <w:lang w:val="ca-ES"/>
        </w:rPr>
        <w:sectPr w:rsidR="1E81DDCA" w:rsidSect="003F11FB">
          <w:headerReference w:type="even" r:id="rId28"/>
          <w:headerReference w:type="default" r:id="rId29"/>
          <w:type w:val="continuous"/>
          <w:pgSz w:w="11340" w:h="15480" w:orient="portrait" w:code="1"/>
          <w:pgMar w:top="1196" w:right="607" w:bottom="357" w:left="720" w:header="607" w:footer="74" w:gutter="0"/>
          <w:paperSrc w:first="261" w:other="261"/>
          <w:cols w:space="240"/>
        </w:sectPr>
      </w:pPr>
    </w:p>
    <w:p w:rsidRPr="004F2346" w:rsidR="0098507D" w:rsidP="004F2346" w:rsidRDefault="0098507D" w14:paraId="556E9667" w14:textId="3E5F5C93">
      <w:pPr>
        <w:pStyle w:val="References"/>
        <w:rPr>
          <w:rFonts w:ascii="Palatino Linotype" w:hAnsi="Palatino Linotype"/>
          <w:color w:val="000000"/>
          <w:spacing w:val="-6"/>
          <w:lang w:val="ca-ES"/>
        </w:rPr>
      </w:pPr>
    </w:p>
    <w:sectPr w:rsidRPr="004F2346" w:rsidR="0098507D" w:rsidSect="003F11FB">
      <w:type w:val="continuous"/>
      <w:pgSz w:w="11340" w:h="15480" w:orient="portrait" w:code="1"/>
      <w:pgMar w:top="1196" w:right="607" w:bottom="357" w:left="720" w:header="607" w:footer="74" w:gutter="0"/>
      <w:paperSrc w:first="261" w:other="261"/>
      <w:cols w:space="240" w:num="2"/>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44F" w:rsidRDefault="00A9444F" w14:paraId="07680E69" w14:textId="77777777">
      <w:r>
        <w:separator/>
      </w:r>
    </w:p>
  </w:endnote>
  <w:endnote w:type="continuationSeparator" w:id="0">
    <w:p w:rsidR="00A9444F" w:rsidRDefault="00A9444F" w14:paraId="449C982C" w14:textId="77777777">
      <w:r>
        <w:continuationSeparator/>
      </w:r>
    </w:p>
  </w:endnote>
  <w:endnote w:type="continuationNotice" w:id="1">
    <w:p w:rsidR="00A9444F" w:rsidRDefault="00A9444F" w14:paraId="36535F2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oto Sans">
    <w:panose1 w:val="020B0502040504020204"/>
    <w:charset w:val="00"/>
    <w:family w:val="swiss"/>
    <w:pitch w:val="variable"/>
    <w:sig w:usb0="E00082FF" w:usb1="400078F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21A63" w:rsidRDefault="00421A63" w14:paraId="402C746D" w14:textId="7777777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21A63" w:rsidRDefault="00421A63" w14:paraId="07F25BBF" w14:textId="7777777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21A63" w:rsidRDefault="00421A63" w14:paraId="097122C8" w14:textId="7777777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44F" w:rsidRDefault="00A9444F" w14:paraId="27D3CE10" w14:textId="77777777">
      <w:pPr>
        <w:pStyle w:val="TABLEROW"/>
        <w:jc w:val="left"/>
        <w:rPr>
          <w:position w:val="12"/>
          <w:sz w:val="20"/>
        </w:rPr>
      </w:pPr>
    </w:p>
  </w:footnote>
  <w:footnote w:type="continuationSeparator" w:id="0">
    <w:p w:rsidR="00A9444F" w:rsidRDefault="00A9444F" w14:paraId="04E32D97" w14:textId="77777777">
      <w:r>
        <w:continuationSeparator/>
      </w:r>
    </w:p>
  </w:footnote>
  <w:footnote w:type="continuationNotice" w:id="1">
    <w:p w:rsidR="00A9444F" w:rsidRDefault="00A9444F" w14:paraId="59378DF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1E81DDCA" w:rsidP="1E81DDCA" w:rsidRDefault="1E81DDCA" w14:paraId="51784AF0" w14:textId="3B4D4BCC">
    <w:pPr>
      <w:pStyle w:val="Header"/>
      <w:tabs>
        <w:tab w:val="clear" w:pos="10200"/>
        <w:tab w:val="right" w:pos="10320"/>
      </w:tabs>
      <w:spacing w:line="180" w:lineRule="exact"/>
      <w:rPr>
        <w:lang w:val="es-ES"/>
      </w:rPr>
    </w:pPr>
    <w:r w:rsidRPr="1E81DDCA">
      <w:rPr>
        <w:lang w:val="es-ES"/>
      </w:rPr>
      <w:t>PER QUÈ ES BO UN JOC?   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21A63" w:rsidRDefault="1E81DDCA" w14:paraId="107F3F18" w14:textId="3D42373E">
    <w:pPr>
      <w:pStyle w:val="Header"/>
      <w:tabs>
        <w:tab w:val="clear" w:pos="10200"/>
        <w:tab w:val="right" w:pos="10320"/>
      </w:tabs>
      <w:spacing w:line="180" w:lineRule="exact"/>
    </w:pPr>
    <w:r>
      <w:t>Per què és bo un joc?</w:t>
    </w:r>
    <w:r>
      <w:rPr>
        <w:caps w:val="0"/>
      </w:rPr>
      <w:t xml:space="preserve">    </w:t>
    </w:r>
    <w:r w:rsidRPr="1E81DDCA" w:rsidR="00421A63">
      <w:rPr>
        <w:noProof/>
      </w:rPr>
      <w:fldChar w:fldCharType="begin"/>
    </w:r>
    <w:r w:rsidR="00421A63">
      <w:instrText>PAGE</w:instrText>
    </w:r>
    <w:r w:rsidRPr="1E81DDCA" w:rsidR="00421A63">
      <w:fldChar w:fldCharType="separate"/>
    </w:r>
    <w:r w:rsidRPr="1E81DDCA">
      <w:rPr>
        <w:noProof/>
      </w:rPr>
      <w:t>3</w:t>
    </w:r>
    <w:r w:rsidRPr="1E81DDCA" w:rsidR="00421A6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D473C" w:rsidR="00421A63" w:rsidP="284DDC97" w:rsidRDefault="00421A63" w14:paraId="2A45736D" w14:textId="658E24E0">
    <w:pPr>
      <w:pStyle w:val="Header"/>
      <w:tabs>
        <w:tab w:val="clear" w:pos="10200"/>
        <w:tab w:val="right" w:pos="10320"/>
      </w:tabs>
      <w:spacing w:line="180" w:lineRule="exact"/>
      <w:rPr>
        <w:noProof/>
        <w:lang w:val="es-E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738A2" w:rsidR="00E12B17" w:rsidRDefault="00FC016F" w14:paraId="1E4FC948" w14:textId="77777777">
    <w:pPr>
      <w:pStyle w:val="Header"/>
      <w:tabs>
        <w:tab w:val="clear" w:pos="10200"/>
        <w:tab w:val="right" w:pos="10320"/>
      </w:tabs>
      <w:spacing w:line="180" w:lineRule="exact"/>
      <w:rPr>
        <w:lang w:val="ca-ES"/>
      </w:rPr>
    </w:pPr>
    <w:r>
      <w:fldChar w:fldCharType="begin"/>
    </w:r>
    <w:r w:rsidRPr="00FD473C" w:rsidR="00EC5AE2">
      <w:rPr>
        <w:lang w:val="es-ES"/>
      </w:rPr>
      <w:instrText>PAGE</w:instrText>
    </w:r>
    <w:r>
      <w:fldChar w:fldCharType="separate"/>
    </w:r>
    <w:r w:rsidR="00472FF0">
      <w:rPr>
        <w:noProof/>
        <w:lang w:val="es-ES"/>
      </w:rPr>
      <w:t>2</w:t>
    </w:r>
    <w:r>
      <w:fldChar w:fldCharType="end"/>
    </w:r>
    <w:r w:rsidRPr="00FD473C" w:rsidR="00E12B17">
      <w:rPr>
        <w:b/>
        <w:i/>
        <w:vanish/>
        <w:lang w:val="es-ES"/>
      </w:rPr>
      <w:t xml:space="preserve">   </w:t>
    </w:r>
    <w:r w:rsidRPr="00FD473C" w:rsidR="00E12B17">
      <w:rPr>
        <w:i/>
        <w:caps w:val="0"/>
        <w:vanish/>
        <w:lang w:val="es-ES"/>
      </w:rPr>
      <w:t>even page</w:t>
    </w:r>
    <w:r w:rsidRPr="00FD473C" w:rsidR="00E12B17">
      <w:rPr>
        <w:lang w:val="es-ES"/>
      </w:rPr>
      <w:tab/>
    </w:r>
    <w:r w:rsidR="00274264">
      <w:rPr>
        <w:lang w:val="es-ES"/>
      </w:rPr>
      <w:t>GED/</w:t>
    </w:r>
    <w:r w:rsidRPr="007738A2" w:rsidR="00235027">
      <w:rPr>
        <w:lang w:val="ca-ES"/>
      </w:rPr>
      <w:t xml:space="preserve">EE/UAB </w:t>
    </w:r>
    <w:r w:rsidR="00274264">
      <w:rPr>
        <w:lang w:val="ca-ES"/>
      </w:rPr>
      <w:t xml:space="preserve">- </w:t>
    </w:r>
    <w:r w:rsidR="009A76B1">
      <w:rPr>
        <w:lang w:val="ca-ES"/>
      </w:rPr>
      <w:t xml:space="preserve">títol </w:t>
    </w:r>
    <w:r w:rsidR="007025D4">
      <w:rPr>
        <w:lang w:val="ca-ES"/>
      </w:rPr>
      <w:t xml:space="preserve">TREBALL </w:t>
    </w:r>
    <w:r w:rsidR="009A76B1">
      <w:rPr>
        <w:lang w:val="ca-ES"/>
      </w:rPr>
      <w:t>(abreUJAT</w:t>
    </w:r>
    <w:r w:rsidR="00FE70E1">
      <w:rPr>
        <w:lang w:val="ca-ES"/>
      </w:rPr>
      <w:t xml:space="preserve"> si É</w:t>
    </w:r>
    <w:r w:rsidRPr="007738A2" w:rsidR="00235027">
      <w:rPr>
        <w:lang w:val="ca-ES"/>
      </w:rPr>
      <w:t>s molt llarG)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12B17" w:rsidRDefault="0098507D" w14:paraId="1E89A162" w14:textId="77777777">
    <w:pPr>
      <w:pStyle w:val="Header"/>
      <w:tabs>
        <w:tab w:val="clear" w:pos="10200"/>
        <w:tab w:val="right" w:pos="10320"/>
      </w:tabs>
      <w:spacing w:line="180" w:lineRule="exact"/>
    </w:pPr>
    <w:r>
      <w:t>NOM</w:t>
    </w:r>
    <w:r w:rsidR="00274264">
      <w:t>S</w:t>
    </w:r>
    <w:r>
      <w:t xml:space="preserve"> </w:t>
    </w:r>
    <w:r w:rsidR="00274264">
      <w:t>AUTORS</w:t>
    </w:r>
    <w:r w:rsidR="00E12B17">
      <w:tab/>
    </w:r>
    <w:r w:rsidR="00E12B17">
      <w:rPr>
        <w:i/>
        <w:caps w:val="0"/>
        <w:vanish/>
      </w:rPr>
      <w:t>odd page</w:t>
    </w:r>
    <w:r w:rsidR="00E12B17">
      <w:rPr>
        <w:caps w:val="0"/>
        <w:vanish/>
      </w:rPr>
      <w:t xml:space="preserve">    </w:t>
    </w:r>
    <w:r w:rsidR="004F2991">
      <w:fldChar w:fldCharType="begin"/>
    </w:r>
    <w:r w:rsidR="004F2991">
      <w:instrText>PAGE</w:instrText>
    </w:r>
    <w:r w:rsidR="004F2991">
      <w:fldChar w:fldCharType="separate"/>
    </w:r>
    <w:r w:rsidR="00472FF0">
      <w:rPr>
        <w:noProof/>
      </w:rPr>
      <w:t>3</w:t>
    </w:r>
    <w:r w:rsidR="004F2991">
      <w:rPr>
        <w:noProof/>
      </w:rPr>
      <w:fldChar w:fldCharType="end"/>
    </w:r>
  </w:p>
</w:hdr>
</file>

<file path=word/intelligence2.xml><?xml version="1.0" encoding="utf-8"?>
<int2:intelligence xmlns:int2="http://schemas.microsoft.com/office/intelligence/2020/intelligence" xmlns:oel="http://schemas.microsoft.com/office/2019/extlst">
  <int2:observations>
    <int2:textHash int2:hashCode="UiWDX6x+bwWadO" int2:id="Kj6m6dlU">
      <int2:state int2:value="Rejected" int2:type="AugLoop_Text_Critique"/>
    </int2:textHash>
    <int2:textHash int2:hashCode="lHtSkwHzM5BkE4" int2:id="LzWNVrU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4">
    <w:nsid w:val="24993e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7593F5"/>
    <w:multiLevelType w:val="hybridMultilevel"/>
    <w:tmpl w:val="FFFFFFFF"/>
    <w:lvl w:ilvl="0" w:tplc="A1C442CA">
      <w:start w:val="1"/>
      <w:numFmt w:val="bullet"/>
      <w:lvlText w:val=""/>
      <w:lvlJc w:val="left"/>
      <w:pPr>
        <w:ind w:left="720" w:hanging="360"/>
      </w:pPr>
      <w:rPr>
        <w:rFonts w:hint="default" w:ascii="Symbol" w:hAnsi="Symbol"/>
      </w:rPr>
    </w:lvl>
    <w:lvl w:ilvl="1" w:tplc="C1F68FA2">
      <w:start w:val="1"/>
      <w:numFmt w:val="bullet"/>
      <w:lvlText w:val="o"/>
      <w:lvlJc w:val="left"/>
      <w:pPr>
        <w:ind w:left="1440" w:hanging="360"/>
      </w:pPr>
      <w:rPr>
        <w:rFonts w:hint="default" w:ascii="Courier New" w:hAnsi="Courier New"/>
      </w:rPr>
    </w:lvl>
    <w:lvl w:ilvl="2" w:tplc="A5F4EB74">
      <w:start w:val="1"/>
      <w:numFmt w:val="bullet"/>
      <w:lvlText w:val=""/>
      <w:lvlJc w:val="left"/>
      <w:pPr>
        <w:ind w:left="2160" w:hanging="360"/>
      </w:pPr>
      <w:rPr>
        <w:rFonts w:hint="default" w:ascii="Wingdings" w:hAnsi="Wingdings"/>
      </w:rPr>
    </w:lvl>
    <w:lvl w:ilvl="3" w:tplc="4D2862BA">
      <w:start w:val="1"/>
      <w:numFmt w:val="bullet"/>
      <w:lvlText w:val=""/>
      <w:lvlJc w:val="left"/>
      <w:pPr>
        <w:ind w:left="2880" w:hanging="360"/>
      </w:pPr>
      <w:rPr>
        <w:rFonts w:hint="default" w:ascii="Symbol" w:hAnsi="Symbol"/>
      </w:rPr>
    </w:lvl>
    <w:lvl w:ilvl="4" w:tplc="07C20E6E">
      <w:start w:val="1"/>
      <w:numFmt w:val="bullet"/>
      <w:lvlText w:val="o"/>
      <w:lvlJc w:val="left"/>
      <w:pPr>
        <w:ind w:left="3600" w:hanging="360"/>
      </w:pPr>
      <w:rPr>
        <w:rFonts w:hint="default" w:ascii="Courier New" w:hAnsi="Courier New"/>
      </w:rPr>
    </w:lvl>
    <w:lvl w:ilvl="5" w:tplc="E05CA410">
      <w:start w:val="1"/>
      <w:numFmt w:val="bullet"/>
      <w:lvlText w:val=""/>
      <w:lvlJc w:val="left"/>
      <w:pPr>
        <w:ind w:left="4320" w:hanging="360"/>
      </w:pPr>
      <w:rPr>
        <w:rFonts w:hint="default" w:ascii="Wingdings" w:hAnsi="Wingdings"/>
      </w:rPr>
    </w:lvl>
    <w:lvl w:ilvl="6" w:tplc="AAB20060">
      <w:start w:val="1"/>
      <w:numFmt w:val="bullet"/>
      <w:lvlText w:val=""/>
      <w:lvlJc w:val="left"/>
      <w:pPr>
        <w:ind w:left="5040" w:hanging="360"/>
      </w:pPr>
      <w:rPr>
        <w:rFonts w:hint="default" w:ascii="Symbol" w:hAnsi="Symbol"/>
      </w:rPr>
    </w:lvl>
    <w:lvl w:ilvl="7" w:tplc="D714DBF6">
      <w:start w:val="1"/>
      <w:numFmt w:val="bullet"/>
      <w:lvlText w:val="o"/>
      <w:lvlJc w:val="left"/>
      <w:pPr>
        <w:ind w:left="5760" w:hanging="360"/>
      </w:pPr>
      <w:rPr>
        <w:rFonts w:hint="default" w:ascii="Courier New" w:hAnsi="Courier New"/>
      </w:rPr>
    </w:lvl>
    <w:lvl w:ilvl="8" w:tplc="051C7218">
      <w:start w:val="1"/>
      <w:numFmt w:val="bullet"/>
      <w:lvlText w:val=""/>
      <w:lvlJc w:val="left"/>
      <w:pPr>
        <w:ind w:left="6480" w:hanging="360"/>
      </w:pPr>
      <w:rPr>
        <w:rFonts w:hint="default" w:ascii="Wingdings" w:hAnsi="Wingdings"/>
      </w:rPr>
    </w:lvl>
  </w:abstractNum>
  <w:abstractNum w:abstractNumId="1" w15:restartNumberingAfterBreak="0">
    <w:nsid w:val="0593CC09"/>
    <w:multiLevelType w:val="hybridMultilevel"/>
    <w:tmpl w:val="FFFFFFFF"/>
    <w:lvl w:ilvl="0" w:tplc="F918D748">
      <w:start w:val="1"/>
      <w:numFmt w:val="bullet"/>
      <w:lvlText w:val=""/>
      <w:lvlJc w:val="left"/>
      <w:pPr>
        <w:ind w:left="720" w:hanging="360"/>
      </w:pPr>
      <w:rPr>
        <w:rFonts w:hint="default" w:ascii="Symbol" w:hAnsi="Symbol"/>
      </w:rPr>
    </w:lvl>
    <w:lvl w:ilvl="1" w:tplc="A44806E6">
      <w:start w:val="1"/>
      <w:numFmt w:val="bullet"/>
      <w:lvlText w:val="o"/>
      <w:lvlJc w:val="left"/>
      <w:pPr>
        <w:ind w:left="1440" w:hanging="360"/>
      </w:pPr>
      <w:rPr>
        <w:rFonts w:hint="default" w:ascii="Courier New" w:hAnsi="Courier New"/>
      </w:rPr>
    </w:lvl>
    <w:lvl w:ilvl="2" w:tplc="193686FE">
      <w:start w:val="1"/>
      <w:numFmt w:val="bullet"/>
      <w:lvlText w:val=""/>
      <w:lvlJc w:val="left"/>
      <w:pPr>
        <w:ind w:left="2160" w:hanging="360"/>
      </w:pPr>
      <w:rPr>
        <w:rFonts w:hint="default" w:ascii="Wingdings" w:hAnsi="Wingdings"/>
      </w:rPr>
    </w:lvl>
    <w:lvl w:ilvl="3" w:tplc="321CC644">
      <w:start w:val="1"/>
      <w:numFmt w:val="bullet"/>
      <w:lvlText w:val=""/>
      <w:lvlJc w:val="left"/>
      <w:pPr>
        <w:ind w:left="2880" w:hanging="360"/>
      </w:pPr>
      <w:rPr>
        <w:rFonts w:hint="default" w:ascii="Symbol" w:hAnsi="Symbol"/>
      </w:rPr>
    </w:lvl>
    <w:lvl w:ilvl="4" w:tplc="C81ED19A">
      <w:start w:val="1"/>
      <w:numFmt w:val="bullet"/>
      <w:lvlText w:val="o"/>
      <w:lvlJc w:val="left"/>
      <w:pPr>
        <w:ind w:left="3600" w:hanging="360"/>
      </w:pPr>
      <w:rPr>
        <w:rFonts w:hint="default" w:ascii="Courier New" w:hAnsi="Courier New"/>
      </w:rPr>
    </w:lvl>
    <w:lvl w:ilvl="5" w:tplc="7DEC5FAC">
      <w:start w:val="1"/>
      <w:numFmt w:val="bullet"/>
      <w:lvlText w:val=""/>
      <w:lvlJc w:val="left"/>
      <w:pPr>
        <w:ind w:left="4320" w:hanging="360"/>
      </w:pPr>
      <w:rPr>
        <w:rFonts w:hint="default" w:ascii="Wingdings" w:hAnsi="Wingdings"/>
      </w:rPr>
    </w:lvl>
    <w:lvl w:ilvl="6" w:tplc="A89E6802">
      <w:start w:val="1"/>
      <w:numFmt w:val="bullet"/>
      <w:lvlText w:val=""/>
      <w:lvlJc w:val="left"/>
      <w:pPr>
        <w:ind w:left="5040" w:hanging="360"/>
      </w:pPr>
      <w:rPr>
        <w:rFonts w:hint="default" w:ascii="Symbol" w:hAnsi="Symbol"/>
      </w:rPr>
    </w:lvl>
    <w:lvl w:ilvl="7" w:tplc="98463320">
      <w:start w:val="1"/>
      <w:numFmt w:val="bullet"/>
      <w:lvlText w:val="o"/>
      <w:lvlJc w:val="left"/>
      <w:pPr>
        <w:ind w:left="5760" w:hanging="360"/>
      </w:pPr>
      <w:rPr>
        <w:rFonts w:hint="default" w:ascii="Courier New" w:hAnsi="Courier New"/>
      </w:rPr>
    </w:lvl>
    <w:lvl w:ilvl="8" w:tplc="DC02F2A4">
      <w:start w:val="1"/>
      <w:numFmt w:val="bullet"/>
      <w:lvlText w:val=""/>
      <w:lvlJc w:val="left"/>
      <w:pPr>
        <w:ind w:left="6480" w:hanging="360"/>
      </w:pPr>
      <w:rPr>
        <w:rFonts w:hint="default" w:ascii="Wingdings" w:hAnsi="Wingdings"/>
      </w:rPr>
    </w:lvl>
  </w:abstractNum>
  <w:abstractNum w:abstractNumId="2" w15:restartNumberingAfterBreak="0">
    <w:nsid w:val="0DC8487A"/>
    <w:multiLevelType w:val="hybridMultilevel"/>
    <w:tmpl w:val="FFFFFFFF"/>
    <w:lvl w:ilvl="0" w:tplc="AEC65DEC">
      <w:start w:val="1"/>
      <w:numFmt w:val="bullet"/>
      <w:lvlText w:val="-"/>
      <w:lvlJc w:val="left"/>
      <w:pPr>
        <w:ind w:left="720" w:hanging="360"/>
      </w:pPr>
      <w:rPr>
        <w:rFonts w:hint="default" w:ascii="Aptos" w:hAnsi="Aptos"/>
      </w:rPr>
    </w:lvl>
    <w:lvl w:ilvl="1" w:tplc="A3E2858A">
      <w:start w:val="1"/>
      <w:numFmt w:val="bullet"/>
      <w:lvlText w:val="o"/>
      <w:lvlJc w:val="left"/>
      <w:pPr>
        <w:ind w:left="1440" w:hanging="360"/>
      </w:pPr>
      <w:rPr>
        <w:rFonts w:hint="default" w:ascii="Courier New" w:hAnsi="Courier New"/>
      </w:rPr>
    </w:lvl>
    <w:lvl w:ilvl="2" w:tplc="93243B34">
      <w:start w:val="1"/>
      <w:numFmt w:val="bullet"/>
      <w:lvlText w:val=""/>
      <w:lvlJc w:val="left"/>
      <w:pPr>
        <w:ind w:left="2160" w:hanging="360"/>
      </w:pPr>
      <w:rPr>
        <w:rFonts w:hint="default" w:ascii="Wingdings" w:hAnsi="Wingdings"/>
      </w:rPr>
    </w:lvl>
    <w:lvl w:ilvl="3" w:tplc="A8DC9944">
      <w:start w:val="1"/>
      <w:numFmt w:val="bullet"/>
      <w:lvlText w:val=""/>
      <w:lvlJc w:val="left"/>
      <w:pPr>
        <w:ind w:left="2880" w:hanging="360"/>
      </w:pPr>
      <w:rPr>
        <w:rFonts w:hint="default" w:ascii="Symbol" w:hAnsi="Symbol"/>
      </w:rPr>
    </w:lvl>
    <w:lvl w:ilvl="4" w:tplc="6DC20678">
      <w:start w:val="1"/>
      <w:numFmt w:val="bullet"/>
      <w:lvlText w:val="o"/>
      <w:lvlJc w:val="left"/>
      <w:pPr>
        <w:ind w:left="3600" w:hanging="360"/>
      </w:pPr>
      <w:rPr>
        <w:rFonts w:hint="default" w:ascii="Courier New" w:hAnsi="Courier New"/>
      </w:rPr>
    </w:lvl>
    <w:lvl w:ilvl="5" w:tplc="9C5059DA">
      <w:start w:val="1"/>
      <w:numFmt w:val="bullet"/>
      <w:lvlText w:val=""/>
      <w:lvlJc w:val="left"/>
      <w:pPr>
        <w:ind w:left="4320" w:hanging="360"/>
      </w:pPr>
      <w:rPr>
        <w:rFonts w:hint="default" w:ascii="Wingdings" w:hAnsi="Wingdings"/>
      </w:rPr>
    </w:lvl>
    <w:lvl w:ilvl="6" w:tplc="817E5348">
      <w:start w:val="1"/>
      <w:numFmt w:val="bullet"/>
      <w:lvlText w:val=""/>
      <w:lvlJc w:val="left"/>
      <w:pPr>
        <w:ind w:left="5040" w:hanging="360"/>
      </w:pPr>
      <w:rPr>
        <w:rFonts w:hint="default" w:ascii="Symbol" w:hAnsi="Symbol"/>
      </w:rPr>
    </w:lvl>
    <w:lvl w:ilvl="7" w:tplc="89C6D49E">
      <w:start w:val="1"/>
      <w:numFmt w:val="bullet"/>
      <w:lvlText w:val="o"/>
      <w:lvlJc w:val="left"/>
      <w:pPr>
        <w:ind w:left="5760" w:hanging="360"/>
      </w:pPr>
      <w:rPr>
        <w:rFonts w:hint="default" w:ascii="Courier New" w:hAnsi="Courier New"/>
      </w:rPr>
    </w:lvl>
    <w:lvl w:ilvl="8" w:tplc="3702A574">
      <w:start w:val="1"/>
      <w:numFmt w:val="bullet"/>
      <w:lvlText w:val=""/>
      <w:lvlJc w:val="left"/>
      <w:pPr>
        <w:ind w:left="6480" w:hanging="360"/>
      </w:pPr>
      <w:rPr>
        <w:rFonts w:hint="default" w:ascii="Wingdings" w:hAnsi="Wingdings"/>
      </w:rPr>
    </w:lvl>
  </w:abstractNum>
  <w:abstractNum w:abstractNumId="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hint="default" w:ascii="Symbol" w:hAnsi="Symbol"/>
        <w:b w:val="0"/>
        <w:i w:val="0"/>
        <w:sz w:val="18"/>
      </w:rPr>
    </w:lvl>
  </w:abstractNum>
  <w:abstractNum w:abstractNumId="4" w15:restartNumberingAfterBreak="0">
    <w:nsid w:val="140105EC"/>
    <w:multiLevelType w:val="hybridMultilevel"/>
    <w:tmpl w:val="FFFFFFFF"/>
    <w:lvl w:ilvl="0" w:tplc="47D4DDCA">
      <w:start w:val="1"/>
      <w:numFmt w:val="bullet"/>
      <w:lvlText w:val=""/>
      <w:lvlJc w:val="left"/>
      <w:pPr>
        <w:ind w:left="360" w:hanging="360"/>
      </w:pPr>
      <w:rPr>
        <w:rFonts w:hint="default" w:ascii="Symbol" w:hAnsi="Symbol"/>
      </w:rPr>
    </w:lvl>
    <w:lvl w:ilvl="1" w:tplc="4878B038">
      <w:start w:val="1"/>
      <w:numFmt w:val="bullet"/>
      <w:lvlText w:val="o"/>
      <w:lvlJc w:val="left"/>
      <w:pPr>
        <w:ind w:left="1080" w:hanging="360"/>
      </w:pPr>
      <w:rPr>
        <w:rFonts w:hint="default" w:ascii="Courier New" w:hAnsi="Courier New"/>
      </w:rPr>
    </w:lvl>
    <w:lvl w:ilvl="2" w:tplc="03646F52">
      <w:start w:val="1"/>
      <w:numFmt w:val="bullet"/>
      <w:lvlText w:val=""/>
      <w:lvlJc w:val="left"/>
      <w:pPr>
        <w:ind w:left="1800" w:hanging="360"/>
      </w:pPr>
      <w:rPr>
        <w:rFonts w:hint="default" w:ascii="Wingdings" w:hAnsi="Wingdings"/>
      </w:rPr>
    </w:lvl>
    <w:lvl w:ilvl="3" w:tplc="32EE60E0">
      <w:start w:val="1"/>
      <w:numFmt w:val="bullet"/>
      <w:lvlText w:val=""/>
      <w:lvlJc w:val="left"/>
      <w:pPr>
        <w:ind w:left="2520" w:hanging="360"/>
      </w:pPr>
      <w:rPr>
        <w:rFonts w:hint="default" w:ascii="Symbol" w:hAnsi="Symbol"/>
      </w:rPr>
    </w:lvl>
    <w:lvl w:ilvl="4" w:tplc="CBF62874">
      <w:start w:val="1"/>
      <w:numFmt w:val="bullet"/>
      <w:lvlText w:val="o"/>
      <w:lvlJc w:val="left"/>
      <w:pPr>
        <w:ind w:left="3240" w:hanging="360"/>
      </w:pPr>
      <w:rPr>
        <w:rFonts w:hint="default" w:ascii="Courier New" w:hAnsi="Courier New"/>
      </w:rPr>
    </w:lvl>
    <w:lvl w:ilvl="5" w:tplc="48EE69D8">
      <w:start w:val="1"/>
      <w:numFmt w:val="bullet"/>
      <w:lvlText w:val=""/>
      <w:lvlJc w:val="left"/>
      <w:pPr>
        <w:ind w:left="3960" w:hanging="360"/>
      </w:pPr>
      <w:rPr>
        <w:rFonts w:hint="default" w:ascii="Wingdings" w:hAnsi="Wingdings"/>
      </w:rPr>
    </w:lvl>
    <w:lvl w:ilvl="6" w:tplc="DB62DED4">
      <w:start w:val="1"/>
      <w:numFmt w:val="bullet"/>
      <w:lvlText w:val=""/>
      <w:lvlJc w:val="left"/>
      <w:pPr>
        <w:ind w:left="4680" w:hanging="360"/>
      </w:pPr>
      <w:rPr>
        <w:rFonts w:hint="default" w:ascii="Symbol" w:hAnsi="Symbol"/>
      </w:rPr>
    </w:lvl>
    <w:lvl w:ilvl="7" w:tplc="30662FEC">
      <w:start w:val="1"/>
      <w:numFmt w:val="bullet"/>
      <w:lvlText w:val="o"/>
      <w:lvlJc w:val="left"/>
      <w:pPr>
        <w:ind w:left="5400" w:hanging="360"/>
      </w:pPr>
      <w:rPr>
        <w:rFonts w:hint="default" w:ascii="Courier New" w:hAnsi="Courier New"/>
      </w:rPr>
    </w:lvl>
    <w:lvl w:ilvl="8" w:tplc="EC089C4C">
      <w:start w:val="1"/>
      <w:numFmt w:val="bullet"/>
      <w:lvlText w:val=""/>
      <w:lvlJc w:val="left"/>
      <w:pPr>
        <w:ind w:left="6120" w:hanging="360"/>
      </w:pPr>
      <w:rPr>
        <w:rFonts w:hint="default" w:ascii="Wingdings" w:hAnsi="Wingdings"/>
      </w:rPr>
    </w:lvl>
  </w:abstractNum>
  <w:abstractNum w:abstractNumId="5" w15:restartNumberingAfterBreak="0">
    <w:nsid w:val="19C9DAC1"/>
    <w:multiLevelType w:val="hybridMultilevel"/>
    <w:tmpl w:val="FFFFFFFF"/>
    <w:lvl w:ilvl="0" w:tplc="B2864992">
      <w:start w:val="1"/>
      <w:numFmt w:val="bullet"/>
      <w:lvlText w:val=""/>
      <w:lvlJc w:val="left"/>
      <w:pPr>
        <w:ind w:left="720" w:hanging="360"/>
      </w:pPr>
      <w:rPr>
        <w:rFonts w:hint="default" w:ascii="Symbol" w:hAnsi="Symbol"/>
      </w:rPr>
    </w:lvl>
    <w:lvl w:ilvl="1" w:tplc="C114901A">
      <w:start w:val="1"/>
      <w:numFmt w:val="bullet"/>
      <w:lvlText w:val="o"/>
      <w:lvlJc w:val="left"/>
      <w:pPr>
        <w:ind w:left="1440" w:hanging="360"/>
      </w:pPr>
      <w:rPr>
        <w:rFonts w:hint="default" w:ascii="Courier New" w:hAnsi="Courier New"/>
      </w:rPr>
    </w:lvl>
    <w:lvl w:ilvl="2" w:tplc="990E1F92">
      <w:start w:val="1"/>
      <w:numFmt w:val="bullet"/>
      <w:lvlText w:val=""/>
      <w:lvlJc w:val="left"/>
      <w:pPr>
        <w:ind w:left="2160" w:hanging="360"/>
      </w:pPr>
      <w:rPr>
        <w:rFonts w:hint="default" w:ascii="Wingdings" w:hAnsi="Wingdings"/>
      </w:rPr>
    </w:lvl>
    <w:lvl w:ilvl="3" w:tplc="A5427524">
      <w:start w:val="1"/>
      <w:numFmt w:val="bullet"/>
      <w:lvlText w:val=""/>
      <w:lvlJc w:val="left"/>
      <w:pPr>
        <w:ind w:left="2880" w:hanging="360"/>
      </w:pPr>
      <w:rPr>
        <w:rFonts w:hint="default" w:ascii="Symbol" w:hAnsi="Symbol"/>
      </w:rPr>
    </w:lvl>
    <w:lvl w:ilvl="4" w:tplc="74EE5194">
      <w:start w:val="1"/>
      <w:numFmt w:val="bullet"/>
      <w:lvlText w:val="o"/>
      <w:lvlJc w:val="left"/>
      <w:pPr>
        <w:ind w:left="3600" w:hanging="360"/>
      </w:pPr>
      <w:rPr>
        <w:rFonts w:hint="default" w:ascii="Courier New" w:hAnsi="Courier New"/>
      </w:rPr>
    </w:lvl>
    <w:lvl w:ilvl="5" w:tplc="06740346">
      <w:start w:val="1"/>
      <w:numFmt w:val="bullet"/>
      <w:lvlText w:val=""/>
      <w:lvlJc w:val="left"/>
      <w:pPr>
        <w:ind w:left="4320" w:hanging="360"/>
      </w:pPr>
      <w:rPr>
        <w:rFonts w:hint="default" w:ascii="Wingdings" w:hAnsi="Wingdings"/>
      </w:rPr>
    </w:lvl>
    <w:lvl w:ilvl="6" w:tplc="F1E20144">
      <w:start w:val="1"/>
      <w:numFmt w:val="bullet"/>
      <w:lvlText w:val=""/>
      <w:lvlJc w:val="left"/>
      <w:pPr>
        <w:ind w:left="5040" w:hanging="360"/>
      </w:pPr>
      <w:rPr>
        <w:rFonts w:hint="default" w:ascii="Symbol" w:hAnsi="Symbol"/>
      </w:rPr>
    </w:lvl>
    <w:lvl w:ilvl="7" w:tplc="DCFC4DE2">
      <w:start w:val="1"/>
      <w:numFmt w:val="bullet"/>
      <w:lvlText w:val="o"/>
      <w:lvlJc w:val="left"/>
      <w:pPr>
        <w:ind w:left="5760" w:hanging="360"/>
      </w:pPr>
      <w:rPr>
        <w:rFonts w:hint="default" w:ascii="Courier New" w:hAnsi="Courier New"/>
      </w:rPr>
    </w:lvl>
    <w:lvl w:ilvl="8" w:tplc="3DEC1976">
      <w:start w:val="1"/>
      <w:numFmt w:val="bullet"/>
      <w:lvlText w:val=""/>
      <w:lvlJc w:val="left"/>
      <w:pPr>
        <w:ind w:left="6480" w:hanging="360"/>
      </w:pPr>
      <w:rPr>
        <w:rFonts w:hint="default" w:ascii="Wingdings" w:hAnsi="Wingdings"/>
      </w:rPr>
    </w:lvl>
  </w:abstractNum>
  <w:abstractNum w:abstractNumId="6" w15:restartNumberingAfterBreak="0">
    <w:nsid w:val="1C3A67D1"/>
    <w:multiLevelType w:val="hybridMultilevel"/>
    <w:tmpl w:val="FFFFFFFF"/>
    <w:lvl w:ilvl="0" w:tplc="3AE029E2">
      <w:start w:val="1"/>
      <w:numFmt w:val="bullet"/>
      <w:lvlText w:val=""/>
      <w:lvlJc w:val="left"/>
      <w:pPr>
        <w:ind w:left="720" w:hanging="360"/>
      </w:pPr>
      <w:rPr>
        <w:rFonts w:hint="default" w:ascii="Symbol" w:hAnsi="Symbol"/>
      </w:rPr>
    </w:lvl>
    <w:lvl w:ilvl="1" w:tplc="361EAD0A">
      <w:start w:val="1"/>
      <w:numFmt w:val="bullet"/>
      <w:lvlText w:val="o"/>
      <w:lvlJc w:val="left"/>
      <w:pPr>
        <w:ind w:left="1440" w:hanging="360"/>
      </w:pPr>
      <w:rPr>
        <w:rFonts w:hint="default" w:ascii="Courier New" w:hAnsi="Courier New"/>
      </w:rPr>
    </w:lvl>
    <w:lvl w:ilvl="2" w:tplc="DB96ABFC">
      <w:start w:val="1"/>
      <w:numFmt w:val="bullet"/>
      <w:lvlText w:val=""/>
      <w:lvlJc w:val="left"/>
      <w:pPr>
        <w:ind w:left="2160" w:hanging="360"/>
      </w:pPr>
      <w:rPr>
        <w:rFonts w:hint="default" w:ascii="Wingdings" w:hAnsi="Wingdings"/>
      </w:rPr>
    </w:lvl>
    <w:lvl w:ilvl="3" w:tplc="7D08337C">
      <w:start w:val="1"/>
      <w:numFmt w:val="bullet"/>
      <w:lvlText w:val=""/>
      <w:lvlJc w:val="left"/>
      <w:pPr>
        <w:ind w:left="2880" w:hanging="360"/>
      </w:pPr>
      <w:rPr>
        <w:rFonts w:hint="default" w:ascii="Symbol" w:hAnsi="Symbol"/>
      </w:rPr>
    </w:lvl>
    <w:lvl w:ilvl="4" w:tplc="80A60582">
      <w:start w:val="1"/>
      <w:numFmt w:val="bullet"/>
      <w:lvlText w:val="o"/>
      <w:lvlJc w:val="left"/>
      <w:pPr>
        <w:ind w:left="3600" w:hanging="360"/>
      </w:pPr>
      <w:rPr>
        <w:rFonts w:hint="default" w:ascii="Courier New" w:hAnsi="Courier New"/>
      </w:rPr>
    </w:lvl>
    <w:lvl w:ilvl="5" w:tplc="94B2DC18">
      <w:start w:val="1"/>
      <w:numFmt w:val="bullet"/>
      <w:lvlText w:val=""/>
      <w:lvlJc w:val="left"/>
      <w:pPr>
        <w:ind w:left="4320" w:hanging="360"/>
      </w:pPr>
      <w:rPr>
        <w:rFonts w:hint="default" w:ascii="Wingdings" w:hAnsi="Wingdings"/>
      </w:rPr>
    </w:lvl>
    <w:lvl w:ilvl="6" w:tplc="356CED58">
      <w:start w:val="1"/>
      <w:numFmt w:val="bullet"/>
      <w:lvlText w:val=""/>
      <w:lvlJc w:val="left"/>
      <w:pPr>
        <w:ind w:left="5040" w:hanging="360"/>
      </w:pPr>
      <w:rPr>
        <w:rFonts w:hint="default" w:ascii="Symbol" w:hAnsi="Symbol"/>
      </w:rPr>
    </w:lvl>
    <w:lvl w:ilvl="7" w:tplc="E6526B62">
      <w:start w:val="1"/>
      <w:numFmt w:val="bullet"/>
      <w:lvlText w:val="o"/>
      <w:lvlJc w:val="left"/>
      <w:pPr>
        <w:ind w:left="5760" w:hanging="360"/>
      </w:pPr>
      <w:rPr>
        <w:rFonts w:hint="default" w:ascii="Courier New" w:hAnsi="Courier New"/>
      </w:rPr>
    </w:lvl>
    <w:lvl w:ilvl="8" w:tplc="084ED69A">
      <w:start w:val="1"/>
      <w:numFmt w:val="bullet"/>
      <w:lvlText w:val=""/>
      <w:lvlJc w:val="left"/>
      <w:pPr>
        <w:ind w:left="6480" w:hanging="360"/>
      </w:pPr>
      <w:rPr>
        <w:rFonts w:hint="default" w:ascii="Wingdings" w:hAnsi="Wingdings"/>
      </w:rPr>
    </w:lvl>
  </w:abstractNum>
  <w:abstractNum w:abstractNumId="7" w15:restartNumberingAfterBreak="0">
    <w:nsid w:val="1FAA543D"/>
    <w:multiLevelType w:val="hybridMultilevel"/>
    <w:tmpl w:val="FFFFFFFF"/>
    <w:lvl w:ilvl="0" w:tplc="F9248B40">
      <w:start w:val="1"/>
      <w:numFmt w:val="bullet"/>
      <w:lvlText w:val=""/>
      <w:lvlJc w:val="left"/>
      <w:pPr>
        <w:ind w:left="720" w:hanging="360"/>
      </w:pPr>
      <w:rPr>
        <w:rFonts w:hint="default" w:ascii="Symbol" w:hAnsi="Symbol"/>
      </w:rPr>
    </w:lvl>
    <w:lvl w:ilvl="1" w:tplc="7D3852D6">
      <w:start w:val="1"/>
      <w:numFmt w:val="bullet"/>
      <w:lvlText w:val="o"/>
      <w:lvlJc w:val="left"/>
      <w:pPr>
        <w:ind w:left="1440" w:hanging="360"/>
      </w:pPr>
      <w:rPr>
        <w:rFonts w:hint="default" w:ascii="Courier New" w:hAnsi="Courier New"/>
      </w:rPr>
    </w:lvl>
    <w:lvl w:ilvl="2" w:tplc="498E22EC">
      <w:start w:val="1"/>
      <w:numFmt w:val="bullet"/>
      <w:lvlText w:val=""/>
      <w:lvlJc w:val="left"/>
      <w:pPr>
        <w:ind w:left="2160" w:hanging="360"/>
      </w:pPr>
      <w:rPr>
        <w:rFonts w:hint="default" w:ascii="Wingdings" w:hAnsi="Wingdings"/>
      </w:rPr>
    </w:lvl>
    <w:lvl w:ilvl="3" w:tplc="1930A72E">
      <w:start w:val="1"/>
      <w:numFmt w:val="bullet"/>
      <w:lvlText w:val=""/>
      <w:lvlJc w:val="left"/>
      <w:pPr>
        <w:ind w:left="2880" w:hanging="360"/>
      </w:pPr>
      <w:rPr>
        <w:rFonts w:hint="default" w:ascii="Symbol" w:hAnsi="Symbol"/>
      </w:rPr>
    </w:lvl>
    <w:lvl w:ilvl="4" w:tplc="40FC5ED2">
      <w:start w:val="1"/>
      <w:numFmt w:val="bullet"/>
      <w:lvlText w:val="o"/>
      <w:lvlJc w:val="left"/>
      <w:pPr>
        <w:ind w:left="3600" w:hanging="360"/>
      </w:pPr>
      <w:rPr>
        <w:rFonts w:hint="default" w:ascii="Courier New" w:hAnsi="Courier New"/>
      </w:rPr>
    </w:lvl>
    <w:lvl w:ilvl="5" w:tplc="1FEAB0B4">
      <w:start w:val="1"/>
      <w:numFmt w:val="bullet"/>
      <w:lvlText w:val=""/>
      <w:lvlJc w:val="left"/>
      <w:pPr>
        <w:ind w:left="4320" w:hanging="360"/>
      </w:pPr>
      <w:rPr>
        <w:rFonts w:hint="default" w:ascii="Wingdings" w:hAnsi="Wingdings"/>
      </w:rPr>
    </w:lvl>
    <w:lvl w:ilvl="6" w:tplc="963C0A1A">
      <w:start w:val="1"/>
      <w:numFmt w:val="bullet"/>
      <w:lvlText w:val=""/>
      <w:lvlJc w:val="left"/>
      <w:pPr>
        <w:ind w:left="5040" w:hanging="360"/>
      </w:pPr>
      <w:rPr>
        <w:rFonts w:hint="default" w:ascii="Symbol" w:hAnsi="Symbol"/>
      </w:rPr>
    </w:lvl>
    <w:lvl w:ilvl="7" w:tplc="0868F288">
      <w:start w:val="1"/>
      <w:numFmt w:val="bullet"/>
      <w:lvlText w:val="o"/>
      <w:lvlJc w:val="left"/>
      <w:pPr>
        <w:ind w:left="5760" w:hanging="360"/>
      </w:pPr>
      <w:rPr>
        <w:rFonts w:hint="default" w:ascii="Courier New" w:hAnsi="Courier New"/>
      </w:rPr>
    </w:lvl>
    <w:lvl w:ilvl="8" w:tplc="DED29812">
      <w:start w:val="1"/>
      <w:numFmt w:val="bullet"/>
      <w:lvlText w:val=""/>
      <w:lvlJc w:val="left"/>
      <w:pPr>
        <w:ind w:left="6480" w:hanging="360"/>
      </w:pPr>
      <w:rPr>
        <w:rFonts w:hint="default" w:ascii="Wingdings" w:hAnsi="Wingdings"/>
      </w:rPr>
    </w:lvl>
  </w:abstractNum>
  <w:abstractNum w:abstractNumId="8" w15:restartNumberingAfterBreak="0">
    <w:nsid w:val="24B7F763"/>
    <w:multiLevelType w:val="hybridMultilevel"/>
    <w:tmpl w:val="FFFFFFFF"/>
    <w:lvl w:ilvl="0" w:tplc="0D8855D0">
      <w:start w:val="1"/>
      <w:numFmt w:val="bullet"/>
      <w:lvlText w:val=""/>
      <w:lvlJc w:val="left"/>
      <w:pPr>
        <w:ind w:left="720" w:hanging="360"/>
      </w:pPr>
      <w:rPr>
        <w:rFonts w:hint="default" w:ascii="Symbol" w:hAnsi="Symbol"/>
      </w:rPr>
    </w:lvl>
    <w:lvl w:ilvl="1" w:tplc="741006F0">
      <w:start w:val="1"/>
      <w:numFmt w:val="bullet"/>
      <w:lvlText w:val="o"/>
      <w:lvlJc w:val="left"/>
      <w:pPr>
        <w:ind w:left="1440" w:hanging="360"/>
      </w:pPr>
      <w:rPr>
        <w:rFonts w:hint="default" w:ascii="Courier New" w:hAnsi="Courier New"/>
      </w:rPr>
    </w:lvl>
    <w:lvl w:ilvl="2" w:tplc="5EE01E18">
      <w:start w:val="1"/>
      <w:numFmt w:val="bullet"/>
      <w:lvlText w:val=""/>
      <w:lvlJc w:val="left"/>
      <w:pPr>
        <w:ind w:left="2160" w:hanging="360"/>
      </w:pPr>
      <w:rPr>
        <w:rFonts w:hint="default" w:ascii="Wingdings" w:hAnsi="Wingdings"/>
      </w:rPr>
    </w:lvl>
    <w:lvl w:ilvl="3" w:tplc="DE0890CC">
      <w:start w:val="1"/>
      <w:numFmt w:val="bullet"/>
      <w:lvlText w:val=""/>
      <w:lvlJc w:val="left"/>
      <w:pPr>
        <w:ind w:left="2880" w:hanging="360"/>
      </w:pPr>
      <w:rPr>
        <w:rFonts w:hint="default" w:ascii="Symbol" w:hAnsi="Symbol"/>
      </w:rPr>
    </w:lvl>
    <w:lvl w:ilvl="4" w:tplc="6A22F1D8">
      <w:start w:val="1"/>
      <w:numFmt w:val="bullet"/>
      <w:lvlText w:val="o"/>
      <w:lvlJc w:val="left"/>
      <w:pPr>
        <w:ind w:left="3600" w:hanging="360"/>
      </w:pPr>
      <w:rPr>
        <w:rFonts w:hint="default" w:ascii="Courier New" w:hAnsi="Courier New"/>
      </w:rPr>
    </w:lvl>
    <w:lvl w:ilvl="5" w:tplc="9A60E09A">
      <w:start w:val="1"/>
      <w:numFmt w:val="bullet"/>
      <w:lvlText w:val=""/>
      <w:lvlJc w:val="left"/>
      <w:pPr>
        <w:ind w:left="4320" w:hanging="360"/>
      </w:pPr>
      <w:rPr>
        <w:rFonts w:hint="default" w:ascii="Wingdings" w:hAnsi="Wingdings"/>
      </w:rPr>
    </w:lvl>
    <w:lvl w:ilvl="6" w:tplc="399A5D02">
      <w:start w:val="1"/>
      <w:numFmt w:val="bullet"/>
      <w:lvlText w:val=""/>
      <w:lvlJc w:val="left"/>
      <w:pPr>
        <w:ind w:left="5040" w:hanging="360"/>
      </w:pPr>
      <w:rPr>
        <w:rFonts w:hint="default" w:ascii="Symbol" w:hAnsi="Symbol"/>
      </w:rPr>
    </w:lvl>
    <w:lvl w:ilvl="7" w:tplc="824E875C">
      <w:start w:val="1"/>
      <w:numFmt w:val="bullet"/>
      <w:lvlText w:val="o"/>
      <w:lvlJc w:val="left"/>
      <w:pPr>
        <w:ind w:left="5760" w:hanging="360"/>
      </w:pPr>
      <w:rPr>
        <w:rFonts w:hint="default" w:ascii="Courier New" w:hAnsi="Courier New"/>
      </w:rPr>
    </w:lvl>
    <w:lvl w:ilvl="8" w:tplc="5BA07AC4">
      <w:start w:val="1"/>
      <w:numFmt w:val="bullet"/>
      <w:lvlText w:val=""/>
      <w:lvlJc w:val="left"/>
      <w:pPr>
        <w:ind w:left="6480" w:hanging="360"/>
      </w:pPr>
      <w:rPr>
        <w:rFonts w:hint="default" w:ascii="Wingdings" w:hAnsi="Wingdings"/>
      </w:rPr>
    </w:lvl>
  </w:abstractNum>
  <w:abstractNum w:abstractNumId="9" w15:restartNumberingAfterBreak="0">
    <w:nsid w:val="28C9938E"/>
    <w:multiLevelType w:val="hybridMultilevel"/>
    <w:tmpl w:val="FFFFFFFF"/>
    <w:lvl w:ilvl="0" w:tplc="8CF078A4">
      <w:start w:val="1"/>
      <w:numFmt w:val="bullet"/>
      <w:lvlText w:val=""/>
      <w:lvlJc w:val="left"/>
      <w:pPr>
        <w:ind w:left="1440" w:hanging="360"/>
      </w:pPr>
      <w:rPr>
        <w:rFonts w:hint="default" w:ascii="Symbol" w:hAnsi="Symbol"/>
      </w:rPr>
    </w:lvl>
    <w:lvl w:ilvl="1" w:tplc="A2EE09DE">
      <w:start w:val="1"/>
      <w:numFmt w:val="bullet"/>
      <w:lvlText w:val="o"/>
      <w:lvlJc w:val="left"/>
      <w:pPr>
        <w:ind w:left="2160" w:hanging="360"/>
      </w:pPr>
      <w:rPr>
        <w:rFonts w:hint="default" w:ascii="Courier New" w:hAnsi="Courier New"/>
      </w:rPr>
    </w:lvl>
    <w:lvl w:ilvl="2" w:tplc="E1924904">
      <w:start w:val="1"/>
      <w:numFmt w:val="bullet"/>
      <w:lvlText w:val=""/>
      <w:lvlJc w:val="left"/>
      <w:pPr>
        <w:ind w:left="2880" w:hanging="360"/>
      </w:pPr>
      <w:rPr>
        <w:rFonts w:hint="default" w:ascii="Wingdings" w:hAnsi="Wingdings"/>
      </w:rPr>
    </w:lvl>
    <w:lvl w:ilvl="3" w:tplc="A32E9B08">
      <w:start w:val="1"/>
      <w:numFmt w:val="bullet"/>
      <w:lvlText w:val=""/>
      <w:lvlJc w:val="left"/>
      <w:pPr>
        <w:ind w:left="3600" w:hanging="360"/>
      </w:pPr>
      <w:rPr>
        <w:rFonts w:hint="default" w:ascii="Symbol" w:hAnsi="Symbol"/>
      </w:rPr>
    </w:lvl>
    <w:lvl w:ilvl="4" w:tplc="08785EB6">
      <w:start w:val="1"/>
      <w:numFmt w:val="bullet"/>
      <w:lvlText w:val="o"/>
      <w:lvlJc w:val="left"/>
      <w:pPr>
        <w:ind w:left="4320" w:hanging="360"/>
      </w:pPr>
      <w:rPr>
        <w:rFonts w:hint="default" w:ascii="Courier New" w:hAnsi="Courier New"/>
      </w:rPr>
    </w:lvl>
    <w:lvl w:ilvl="5" w:tplc="04C2FC22">
      <w:start w:val="1"/>
      <w:numFmt w:val="bullet"/>
      <w:lvlText w:val=""/>
      <w:lvlJc w:val="left"/>
      <w:pPr>
        <w:ind w:left="5040" w:hanging="360"/>
      </w:pPr>
      <w:rPr>
        <w:rFonts w:hint="default" w:ascii="Wingdings" w:hAnsi="Wingdings"/>
      </w:rPr>
    </w:lvl>
    <w:lvl w:ilvl="6" w:tplc="36D4F43E">
      <w:start w:val="1"/>
      <w:numFmt w:val="bullet"/>
      <w:lvlText w:val=""/>
      <w:lvlJc w:val="left"/>
      <w:pPr>
        <w:ind w:left="5760" w:hanging="360"/>
      </w:pPr>
      <w:rPr>
        <w:rFonts w:hint="default" w:ascii="Symbol" w:hAnsi="Symbol"/>
      </w:rPr>
    </w:lvl>
    <w:lvl w:ilvl="7" w:tplc="834CA1C4">
      <w:start w:val="1"/>
      <w:numFmt w:val="bullet"/>
      <w:lvlText w:val="o"/>
      <w:lvlJc w:val="left"/>
      <w:pPr>
        <w:ind w:left="6480" w:hanging="360"/>
      </w:pPr>
      <w:rPr>
        <w:rFonts w:hint="default" w:ascii="Courier New" w:hAnsi="Courier New"/>
      </w:rPr>
    </w:lvl>
    <w:lvl w:ilvl="8" w:tplc="6574B1E2">
      <w:start w:val="1"/>
      <w:numFmt w:val="bullet"/>
      <w:lvlText w:val=""/>
      <w:lvlJc w:val="left"/>
      <w:pPr>
        <w:ind w:left="7200" w:hanging="360"/>
      </w:pPr>
      <w:rPr>
        <w:rFonts w:hint="default" w:ascii="Wingdings" w:hAnsi="Wingdings"/>
      </w:rPr>
    </w:lvl>
  </w:abstractNum>
  <w:abstractNum w:abstractNumId="10" w15:restartNumberingAfterBreak="0">
    <w:nsid w:val="2A78EB62"/>
    <w:multiLevelType w:val="hybridMultilevel"/>
    <w:tmpl w:val="FFFFFFFF"/>
    <w:lvl w:ilvl="0" w:tplc="5754BF70">
      <w:start w:val="1"/>
      <w:numFmt w:val="bullet"/>
      <w:lvlText w:val=""/>
      <w:lvlJc w:val="left"/>
      <w:pPr>
        <w:ind w:left="720" w:hanging="360"/>
      </w:pPr>
      <w:rPr>
        <w:rFonts w:hint="default" w:ascii="Symbol" w:hAnsi="Symbol"/>
      </w:rPr>
    </w:lvl>
    <w:lvl w:ilvl="1" w:tplc="A7F61E0C">
      <w:start w:val="1"/>
      <w:numFmt w:val="bullet"/>
      <w:lvlText w:val="o"/>
      <w:lvlJc w:val="left"/>
      <w:pPr>
        <w:ind w:left="1440" w:hanging="360"/>
      </w:pPr>
      <w:rPr>
        <w:rFonts w:hint="default" w:ascii="Courier New" w:hAnsi="Courier New"/>
      </w:rPr>
    </w:lvl>
    <w:lvl w:ilvl="2" w:tplc="2796EE16">
      <w:start w:val="1"/>
      <w:numFmt w:val="bullet"/>
      <w:lvlText w:val=""/>
      <w:lvlJc w:val="left"/>
      <w:pPr>
        <w:ind w:left="2160" w:hanging="360"/>
      </w:pPr>
      <w:rPr>
        <w:rFonts w:hint="default" w:ascii="Wingdings" w:hAnsi="Wingdings"/>
      </w:rPr>
    </w:lvl>
    <w:lvl w:ilvl="3" w:tplc="50AC4B0E">
      <w:start w:val="1"/>
      <w:numFmt w:val="bullet"/>
      <w:lvlText w:val=""/>
      <w:lvlJc w:val="left"/>
      <w:pPr>
        <w:ind w:left="2880" w:hanging="360"/>
      </w:pPr>
      <w:rPr>
        <w:rFonts w:hint="default" w:ascii="Symbol" w:hAnsi="Symbol"/>
      </w:rPr>
    </w:lvl>
    <w:lvl w:ilvl="4" w:tplc="BDF88DDC">
      <w:start w:val="1"/>
      <w:numFmt w:val="bullet"/>
      <w:lvlText w:val="o"/>
      <w:lvlJc w:val="left"/>
      <w:pPr>
        <w:ind w:left="3600" w:hanging="360"/>
      </w:pPr>
      <w:rPr>
        <w:rFonts w:hint="default" w:ascii="Courier New" w:hAnsi="Courier New"/>
      </w:rPr>
    </w:lvl>
    <w:lvl w:ilvl="5" w:tplc="CBFC15E0">
      <w:start w:val="1"/>
      <w:numFmt w:val="bullet"/>
      <w:lvlText w:val=""/>
      <w:lvlJc w:val="left"/>
      <w:pPr>
        <w:ind w:left="4320" w:hanging="360"/>
      </w:pPr>
      <w:rPr>
        <w:rFonts w:hint="default" w:ascii="Wingdings" w:hAnsi="Wingdings"/>
      </w:rPr>
    </w:lvl>
    <w:lvl w:ilvl="6" w:tplc="70642624">
      <w:start w:val="1"/>
      <w:numFmt w:val="bullet"/>
      <w:lvlText w:val=""/>
      <w:lvlJc w:val="left"/>
      <w:pPr>
        <w:ind w:left="5040" w:hanging="360"/>
      </w:pPr>
      <w:rPr>
        <w:rFonts w:hint="default" w:ascii="Symbol" w:hAnsi="Symbol"/>
      </w:rPr>
    </w:lvl>
    <w:lvl w:ilvl="7" w:tplc="B84CC884">
      <w:start w:val="1"/>
      <w:numFmt w:val="bullet"/>
      <w:lvlText w:val="o"/>
      <w:lvlJc w:val="left"/>
      <w:pPr>
        <w:ind w:left="5760" w:hanging="360"/>
      </w:pPr>
      <w:rPr>
        <w:rFonts w:hint="default" w:ascii="Courier New" w:hAnsi="Courier New"/>
      </w:rPr>
    </w:lvl>
    <w:lvl w:ilvl="8" w:tplc="232479B0">
      <w:start w:val="1"/>
      <w:numFmt w:val="bullet"/>
      <w:lvlText w:val=""/>
      <w:lvlJc w:val="left"/>
      <w:pPr>
        <w:ind w:left="6480" w:hanging="360"/>
      </w:pPr>
      <w:rPr>
        <w:rFonts w:hint="default" w:ascii="Wingdings" w:hAnsi="Wingdings"/>
      </w:rPr>
    </w:lvl>
  </w:abstractNum>
  <w:abstractNum w:abstractNumId="11" w15:restartNumberingAfterBreak="0">
    <w:nsid w:val="2BA20A58"/>
    <w:multiLevelType w:val="hybridMultilevel"/>
    <w:tmpl w:val="FFFFFFFF"/>
    <w:lvl w:ilvl="0" w:tplc="1578F0F4">
      <w:start w:val="1"/>
      <w:numFmt w:val="bullet"/>
      <w:lvlText w:val=""/>
      <w:lvlJc w:val="left"/>
      <w:pPr>
        <w:ind w:left="600" w:hanging="360"/>
      </w:pPr>
      <w:rPr>
        <w:rFonts w:hint="default" w:ascii="Symbol" w:hAnsi="Symbol"/>
      </w:rPr>
    </w:lvl>
    <w:lvl w:ilvl="1" w:tplc="481CCA00">
      <w:start w:val="1"/>
      <w:numFmt w:val="bullet"/>
      <w:lvlText w:val="o"/>
      <w:lvlJc w:val="left"/>
      <w:pPr>
        <w:ind w:left="1320" w:hanging="360"/>
      </w:pPr>
      <w:rPr>
        <w:rFonts w:hint="default" w:ascii="Courier New" w:hAnsi="Courier New"/>
      </w:rPr>
    </w:lvl>
    <w:lvl w:ilvl="2" w:tplc="07300488">
      <w:start w:val="1"/>
      <w:numFmt w:val="bullet"/>
      <w:lvlText w:val=""/>
      <w:lvlJc w:val="left"/>
      <w:pPr>
        <w:ind w:left="2040" w:hanging="360"/>
      </w:pPr>
      <w:rPr>
        <w:rFonts w:hint="default" w:ascii="Wingdings" w:hAnsi="Wingdings"/>
      </w:rPr>
    </w:lvl>
    <w:lvl w:ilvl="3" w:tplc="2AA2CDF0">
      <w:start w:val="1"/>
      <w:numFmt w:val="bullet"/>
      <w:lvlText w:val=""/>
      <w:lvlJc w:val="left"/>
      <w:pPr>
        <w:ind w:left="2760" w:hanging="360"/>
      </w:pPr>
      <w:rPr>
        <w:rFonts w:hint="default" w:ascii="Symbol" w:hAnsi="Symbol"/>
      </w:rPr>
    </w:lvl>
    <w:lvl w:ilvl="4" w:tplc="2F40398C">
      <w:start w:val="1"/>
      <w:numFmt w:val="bullet"/>
      <w:lvlText w:val="o"/>
      <w:lvlJc w:val="left"/>
      <w:pPr>
        <w:ind w:left="3480" w:hanging="360"/>
      </w:pPr>
      <w:rPr>
        <w:rFonts w:hint="default" w:ascii="Courier New" w:hAnsi="Courier New"/>
      </w:rPr>
    </w:lvl>
    <w:lvl w:ilvl="5" w:tplc="07242A3E">
      <w:start w:val="1"/>
      <w:numFmt w:val="bullet"/>
      <w:lvlText w:val=""/>
      <w:lvlJc w:val="left"/>
      <w:pPr>
        <w:ind w:left="4200" w:hanging="360"/>
      </w:pPr>
      <w:rPr>
        <w:rFonts w:hint="default" w:ascii="Wingdings" w:hAnsi="Wingdings"/>
      </w:rPr>
    </w:lvl>
    <w:lvl w:ilvl="6" w:tplc="D3725974">
      <w:start w:val="1"/>
      <w:numFmt w:val="bullet"/>
      <w:lvlText w:val=""/>
      <w:lvlJc w:val="left"/>
      <w:pPr>
        <w:ind w:left="4920" w:hanging="360"/>
      </w:pPr>
      <w:rPr>
        <w:rFonts w:hint="default" w:ascii="Symbol" w:hAnsi="Symbol"/>
      </w:rPr>
    </w:lvl>
    <w:lvl w:ilvl="7" w:tplc="385ED104">
      <w:start w:val="1"/>
      <w:numFmt w:val="bullet"/>
      <w:lvlText w:val="o"/>
      <w:lvlJc w:val="left"/>
      <w:pPr>
        <w:ind w:left="5640" w:hanging="360"/>
      </w:pPr>
      <w:rPr>
        <w:rFonts w:hint="default" w:ascii="Courier New" w:hAnsi="Courier New"/>
      </w:rPr>
    </w:lvl>
    <w:lvl w:ilvl="8" w:tplc="044634AC">
      <w:start w:val="1"/>
      <w:numFmt w:val="bullet"/>
      <w:lvlText w:val=""/>
      <w:lvlJc w:val="left"/>
      <w:pPr>
        <w:ind w:left="6360" w:hanging="360"/>
      </w:pPr>
      <w:rPr>
        <w:rFonts w:hint="default" w:ascii="Wingdings" w:hAnsi="Wingdings"/>
      </w:rPr>
    </w:lvl>
  </w:abstractNum>
  <w:abstractNum w:abstractNumId="12" w15:restartNumberingAfterBreak="0">
    <w:nsid w:val="334040CE"/>
    <w:multiLevelType w:val="hybridMultilevel"/>
    <w:tmpl w:val="FFFFFFFF"/>
    <w:lvl w:ilvl="0" w:tplc="F48AFAB6">
      <w:start w:val="1"/>
      <w:numFmt w:val="bullet"/>
      <w:lvlText w:val=""/>
      <w:lvlJc w:val="left"/>
      <w:pPr>
        <w:ind w:left="360" w:hanging="360"/>
      </w:pPr>
      <w:rPr>
        <w:rFonts w:hint="default" w:ascii="Symbol" w:hAnsi="Symbol"/>
      </w:rPr>
    </w:lvl>
    <w:lvl w:ilvl="1" w:tplc="B4B89A20">
      <w:start w:val="1"/>
      <w:numFmt w:val="bullet"/>
      <w:lvlText w:val="o"/>
      <w:lvlJc w:val="left"/>
      <w:pPr>
        <w:ind w:left="1080" w:hanging="360"/>
      </w:pPr>
      <w:rPr>
        <w:rFonts w:hint="default" w:ascii="Courier New" w:hAnsi="Courier New"/>
      </w:rPr>
    </w:lvl>
    <w:lvl w:ilvl="2" w:tplc="48007F48">
      <w:start w:val="1"/>
      <w:numFmt w:val="bullet"/>
      <w:lvlText w:val=""/>
      <w:lvlJc w:val="left"/>
      <w:pPr>
        <w:ind w:left="1800" w:hanging="360"/>
      </w:pPr>
      <w:rPr>
        <w:rFonts w:hint="default" w:ascii="Wingdings" w:hAnsi="Wingdings"/>
      </w:rPr>
    </w:lvl>
    <w:lvl w:ilvl="3" w:tplc="576C1E0C">
      <w:start w:val="1"/>
      <w:numFmt w:val="bullet"/>
      <w:lvlText w:val=""/>
      <w:lvlJc w:val="left"/>
      <w:pPr>
        <w:ind w:left="2520" w:hanging="360"/>
      </w:pPr>
      <w:rPr>
        <w:rFonts w:hint="default" w:ascii="Symbol" w:hAnsi="Symbol"/>
      </w:rPr>
    </w:lvl>
    <w:lvl w:ilvl="4" w:tplc="0338B554">
      <w:start w:val="1"/>
      <w:numFmt w:val="bullet"/>
      <w:lvlText w:val="o"/>
      <w:lvlJc w:val="left"/>
      <w:pPr>
        <w:ind w:left="3240" w:hanging="360"/>
      </w:pPr>
      <w:rPr>
        <w:rFonts w:hint="default" w:ascii="Courier New" w:hAnsi="Courier New"/>
      </w:rPr>
    </w:lvl>
    <w:lvl w:ilvl="5" w:tplc="09A0AF08">
      <w:start w:val="1"/>
      <w:numFmt w:val="bullet"/>
      <w:lvlText w:val=""/>
      <w:lvlJc w:val="left"/>
      <w:pPr>
        <w:ind w:left="3960" w:hanging="360"/>
      </w:pPr>
      <w:rPr>
        <w:rFonts w:hint="default" w:ascii="Wingdings" w:hAnsi="Wingdings"/>
      </w:rPr>
    </w:lvl>
    <w:lvl w:ilvl="6" w:tplc="49629956">
      <w:start w:val="1"/>
      <w:numFmt w:val="bullet"/>
      <w:lvlText w:val=""/>
      <w:lvlJc w:val="left"/>
      <w:pPr>
        <w:ind w:left="4680" w:hanging="360"/>
      </w:pPr>
      <w:rPr>
        <w:rFonts w:hint="default" w:ascii="Symbol" w:hAnsi="Symbol"/>
      </w:rPr>
    </w:lvl>
    <w:lvl w:ilvl="7" w:tplc="EC2E6716">
      <w:start w:val="1"/>
      <w:numFmt w:val="bullet"/>
      <w:lvlText w:val="o"/>
      <w:lvlJc w:val="left"/>
      <w:pPr>
        <w:ind w:left="5400" w:hanging="360"/>
      </w:pPr>
      <w:rPr>
        <w:rFonts w:hint="default" w:ascii="Courier New" w:hAnsi="Courier New"/>
      </w:rPr>
    </w:lvl>
    <w:lvl w:ilvl="8" w:tplc="55C283EE">
      <w:start w:val="1"/>
      <w:numFmt w:val="bullet"/>
      <w:lvlText w:val=""/>
      <w:lvlJc w:val="left"/>
      <w:pPr>
        <w:ind w:left="6120" w:hanging="360"/>
      </w:pPr>
      <w:rPr>
        <w:rFonts w:hint="default" w:ascii="Wingdings" w:hAnsi="Wingdings"/>
      </w:rPr>
    </w:lvl>
  </w:abstractNum>
  <w:abstractNum w:abstractNumId="13" w15:restartNumberingAfterBreak="0">
    <w:nsid w:val="4060CF6F"/>
    <w:multiLevelType w:val="hybridMultilevel"/>
    <w:tmpl w:val="FFFFFFFF"/>
    <w:lvl w:ilvl="0" w:tplc="84367D38">
      <w:start w:val="1"/>
      <w:numFmt w:val="decimal"/>
      <w:lvlText w:val="%1."/>
      <w:lvlJc w:val="left"/>
      <w:pPr>
        <w:ind w:left="720" w:hanging="360"/>
      </w:pPr>
    </w:lvl>
    <w:lvl w:ilvl="1" w:tplc="329CF072">
      <w:start w:val="1"/>
      <w:numFmt w:val="lowerLetter"/>
      <w:lvlText w:val="%2."/>
      <w:lvlJc w:val="left"/>
      <w:pPr>
        <w:ind w:left="1440" w:hanging="360"/>
      </w:pPr>
    </w:lvl>
    <w:lvl w:ilvl="2" w:tplc="F4D8C742">
      <w:start w:val="1"/>
      <w:numFmt w:val="lowerRoman"/>
      <w:lvlText w:val="%3."/>
      <w:lvlJc w:val="right"/>
      <w:pPr>
        <w:ind w:left="2160" w:hanging="180"/>
      </w:pPr>
    </w:lvl>
    <w:lvl w:ilvl="3" w:tplc="CA70C106">
      <w:start w:val="1"/>
      <w:numFmt w:val="decimal"/>
      <w:lvlText w:val="%4."/>
      <w:lvlJc w:val="left"/>
      <w:pPr>
        <w:ind w:left="2880" w:hanging="360"/>
      </w:pPr>
    </w:lvl>
    <w:lvl w:ilvl="4" w:tplc="A38237F2">
      <w:start w:val="1"/>
      <w:numFmt w:val="lowerLetter"/>
      <w:lvlText w:val="%5."/>
      <w:lvlJc w:val="left"/>
      <w:pPr>
        <w:ind w:left="3600" w:hanging="360"/>
      </w:pPr>
    </w:lvl>
    <w:lvl w:ilvl="5" w:tplc="D21AC764">
      <w:start w:val="1"/>
      <w:numFmt w:val="lowerRoman"/>
      <w:lvlText w:val="%6."/>
      <w:lvlJc w:val="right"/>
      <w:pPr>
        <w:ind w:left="4320" w:hanging="180"/>
      </w:pPr>
    </w:lvl>
    <w:lvl w:ilvl="6" w:tplc="FE1E6C5A">
      <w:start w:val="1"/>
      <w:numFmt w:val="decimal"/>
      <w:lvlText w:val="%7."/>
      <w:lvlJc w:val="left"/>
      <w:pPr>
        <w:ind w:left="5040" w:hanging="360"/>
      </w:pPr>
    </w:lvl>
    <w:lvl w:ilvl="7" w:tplc="25E2C13C">
      <w:start w:val="1"/>
      <w:numFmt w:val="lowerLetter"/>
      <w:lvlText w:val="%8."/>
      <w:lvlJc w:val="left"/>
      <w:pPr>
        <w:ind w:left="5760" w:hanging="360"/>
      </w:pPr>
    </w:lvl>
    <w:lvl w:ilvl="8" w:tplc="B246D08C">
      <w:start w:val="1"/>
      <w:numFmt w:val="lowerRoman"/>
      <w:lvlText w:val="%9."/>
      <w:lvlJc w:val="right"/>
      <w:pPr>
        <w:ind w:left="6480" w:hanging="180"/>
      </w:pPr>
    </w:lvl>
  </w:abstractNum>
  <w:abstractNum w:abstractNumId="14" w15:restartNumberingAfterBreak="0">
    <w:nsid w:val="40CDA901"/>
    <w:multiLevelType w:val="hybridMultilevel"/>
    <w:tmpl w:val="FFFFFFFF"/>
    <w:lvl w:ilvl="0" w:tplc="0D24934A">
      <w:start w:val="1"/>
      <w:numFmt w:val="bullet"/>
      <w:lvlText w:val=""/>
      <w:lvlJc w:val="left"/>
      <w:pPr>
        <w:ind w:left="360" w:hanging="360"/>
      </w:pPr>
      <w:rPr>
        <w:rFonts w:hint="default" w:ascii="Symbol" w:hAnsi="Symbol"/>
      </w:rPr>
    </w:lvl>
    <w:lvl w:ilvl="1" w:tplc="F9361FF4">
      <w:start w:val="1"/>
      <w:numFmt w:val="bullet"/>
      <w:lvlText w:val="o"/>
      <w:lvlJc w:val="left"/>
      <w:pPr>
        <w:ind w:left="1080" w:hanging="360"/>
      </w:pPr>
      <w:rPr>
        <w:rFonts w:hint="default" w:ascii="Courier New" w:hAnsi="Courier New"/>
      </w:rPr>
    </w:lvl>
    <w:lvl w:ilvl="2" w:tplc="4AA4DBA0">
      <w:start w:val="1"/>
      <w:numFmt w:val="bullet"/>
      <w:lvlText w:val=""/>
      <w:lvlJc w:val="left"/>
      <w:pPr>
        <w:ind w:left="1800" w:hanging="360"/>
      </w:pPr>
      <w:rPr>
        <w:rFonts w:hint="default" w:ascii="Wingdings" w:hAnsi="Wingdings"/>
      </w:rPr>
    </w:lvl>
    <w:lvl w:ilvl="3" w:tplc="40F69772">
      <w:start w:val="1"/>
      <w:numFmt w:val="bullet"/>
      <w:lvlText w:val=""/>
      <w:lvlJc w:val="left"/>
      <w:pPr>
        <w:ind w:left="2520" w:hanging="360"/>
      </w:pPr>
      <w:rPr>
        <w:rFonts w:hint="default" w:ascii="Symbol" w:hAnsi="Symbol"/>
      </w:rPr>
    </w:lvl>
    <w:lvl w:ilvl="4" w:tplc="6FD4B404">
      <w:start w:val="1"/>
      <w:numFmt w:val="bullet"/>
      <w:lvlText w:val="o"/>
      <w:lvlJc w:val="left"/>
      <w:pPr>
        <w:ind w:left="3240" w:hanging="360"/>
      </w:pPr>
      <w:rPr>
        <w:rFonts w:hint="default" w:ascii="Courier New" w:hAnsi="Courier New"/>
      </w:rPr>
    </w:lvl>
    <w:lvl w:ilvl="5" w:tplc="A336CD24">
      <w:start w:val="1"/>
      <w:numFmt w:val="bullet"/>
      <w:lvlText w:val=""/>
      <w:lvlJc w:val="left"/>
      <w:pPr>
        <w:ind w:left="3960" w:hanging="360"/>
      </w:pPr>
      <w:rPr>
        <w:rFonts w:hint="default" w:ascii="Wingdings" w:hAnsi="Wingdings"/>
      </w:rPr>
    </w:lvl>
    <w:lvl w:ilvl="6" w:tplc="95545F3A">
      <w:start w:val="1"/>
      <w:numFmt w:val="bullet"/>
      <w:lvlText w:val=""/>
      <w:lvlJc w:val="left"/>
      <w:pPr>
        <w:ind w:left="4680" w:hanging="360"/>
      </w:pPr>
      <w:rPr>
        <w:rFonts w:hint="default" w:ascii="Symbol" w:hAnsi="Symbol"/>
      </w:rPr>
    </w:lvl>
    <w:lvl w:ilvl="7" w:tplc="B728F90E">
      <w:start w:val="1"/>
      <w:numFmt w:val="bullet"/>
      <w:lvlText w:val="o"/>
      <w:lvlJc w:val="left"/>
      <w:pPr>
        <w:ind w:left="5400" w:hanging="360"/>
      </w:pPr>
      <w:rPr>
        <w:rFonts w:hint="default" w:ascii="Courier New" w:hAnsi="Courier New"/>
      </w:rPr>
    </w:lvl>
    <w:lvl w:ilvl="8" w:tplc="1ABE6EBE">
      <w:start w:val="1"/>
      <w:numFmt w:val="bullet"/>
      <w:lvlText w:val=""/>
      <w:lvlJc w:val="left"/>
      <w:pPr>
        <w:ind w:left="6120" w:hanging="360"/>
      </w:pPr>
      <w:rPr>
        <w:rFonts w:hint="default" w:ascii="Wingdings" w:hAnsi="Wingdings"/>
      </w:rPr>
    </w:lvl>
  </w:abstractNum>
  <w:abstractNum w:abstractNumId="15" w15:restartNumberingAfterBreak="0">
    <w:nsid w:val="51223E4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5754F21D"/>
    <w:multiLevelType w:val="hybridMultilevel"/>
    <w:tmpl w:val="FFFFFFFF"/>
    <w:lvl w:ilvl="0" w:tplc="2AE01664">
      <w:start w:val="1"/>
      <w:numFmt w:val="decimal"/>
      <w:lvlText w:val="%1."/>
      <w:lvlJc w:val="left"/>
      <w:pPr>
        <w:ind w:left="1080" w:hanging="360"/>
      </w:pPr>
    </w:lvl>
    <w:lvl w:ilvl="1" w:tplc="7A9042C4">
      <w:start w:val="1"/>
      <w:numFmt w:val="lowerLetter"/>
      <w:lvlText w:val="%2."/>
      <w:lvlJc w:val="left"/>
      <w:pPr>
        <w:ind w:left="1800" w:hanging="360"/>
      </w:pPr>
    </w:lvl>
    <w:lvl w:ilvl="2" w:tplc="B8006730">
      <w:start w:val="1"/>
      <w:numFmt w:val="lowerRoman"/>
      <w:lvlText w:val="%3."/>
      <w:lvlJc w:val="right"/>
      <w:pPr>
        <w:ind w:left="2520" w:hanging="180"/>
      </w:pPr>
    </w:lvl>
    <w:lvl w:ilvl="3" w:tplc="3DE02DBE">
      <w:start w:val="1"/>
      <w:numFmt w:val="decimal"/>
      <w:lvlText w:val="%4."/>
      <w:lvlJc w:val="left"/>
      <w:pPr>
        <w:ind w:left="3240" w:hanging="360"/>
      </w:pPr>
    </w:lvl>
    <w:lvl w:ilvl="4" w:tplc="57860808">
      <w:start w:val="1"/>
      <w:numFmt w:val="lowerLetter"/>
      <w:lvlText w:val="%5."/>
      <w:lvlJc w:val="left"/>
      <w:pPr>
        <w:ind w:left="3960" w:hanging="360"/>
      </w:pPr>
    </w:lvl>
    <w:lvl w:ilvl="5" w:tplc="7B5A89D4">
      <w:start w:val="1"/>
      <w:numFmt w:val="lowerRoman"/>
      <w:lvlText w:val="%6."/>
      <w:lvlJc w:val="right"/>
      <w:pPr>
        <w:ind w:left="4680" w:hanging="180"/>
      </w:pPr>
    </w:lvl>
    <w:lvl w:ilvl="6" w:tplc="EBAA5C34">
      <w:start w:val="1"/>
      <w:numFmt w:val="decimal"/>
      <w:lvlText w:val="%7."/>
      <w:lvlJc w:val="left"/>
      <w:pPr>
        <w:ind w:left="5400" w:hanging="360"/>
      </w:pPr>
    </w:lvl>
    <w:lvl w:ilvl="7" w:tplc="A0C65F9E">
      <w:start w:val="1"/>
      <w:numFmt w:val="lowerLetter"/>
      <w:lvlText w:val="%8."/>
      <w:lvlJc w:val="left"/>
      <w:pPr>
        <w:ind w:left="6120" w:hanging="360"/>
      </w:pPr>
    </w:lvl>
    <w:lvl w:ilvl="8" w:tplc="9556AC5C">
      <w:start w:val="1"/>
      <w:numFmt w:val="lowerRoman"/>
      <w:lvlText w:val="%9."/>
      <w:lvlJc w:val="right"/>
      <w:pPr>
        <w:ind w:left="6840" w:hanging="180"/>
      </w:pPr>
    </w:lvl>
  </w:abstractNum>
  <w:abstractNum w:abstractNumId="17" w15:restartNumberingAfterBreak="0">
    <w:nsid w:val="57A6739C"/>
    <w:multiLevelType w:val="hybridMultilevel"/>
    <w:tmpl w:val="FFFFFFFF"/>
    <w:lvl w:ilvl="0" w:tplc="D06C785E">
      <w:start w:val="1"/>
      <w:numFmt w:val="bullet"/>
      <w:lvlText w:val=""/>
      <w:lvlJc w:val="left"/>
      <w:pPr>
        <w:ind w:left="720" w:hanging="360"/>
      </w:pPr>
      <w:rPr>
        <w:rFonts w:hint="default" w:ascii="Symbol" w:hAnsi="Symbol"/>
      </w:rPr>
    </w:lvl>
    <w:lvl w:ilvl="1" w:tplc="5178C600">
      <w:start w:val="1"/>
      <w:numFmt w:val="bullet"/>
      <w:lvlText w:val="o"/>
      <w:lvlJc w:val="left"/>
      <w:pPr>
        <w:ind w:left="1440" w:hanging="360"/>
      </w:pPr>
      <w:rPr>
        <w:rFonts w:hint="default" w:ascii="Courier New" w:hAnsi="Courier New"/>
      </w:rPr>
    </w:lvl>
    <w:lvl w:ilvl="2" w:tplc="A5AE7132">
      <w:start w:val="1"/>
      <w:numFmt w:val="bullet"/>
      <w:lvlText w:val=""/>
      <w:lvlJc w:val="left"/>
      <w:pPr>
        <w:ind w:left="2160" w:hanging="360"/>
      </w:pPr>
      <w:rPr>
        <w:rFonts w:hint="default" w:ascii="Wingdings" w:hAnsi="Wingdings"/>
      </w:rPr>
    </w:lvl>
    <w:lvl w:ilvl="3" w:tplc="19181EE4">
      <w:start w:val="1"/>
      <w:numFmt w:val="bullet"/>
      <w:lvlText w:val=""/>
      <w:lvlJc w:val="left"/>
      <w:pPr>
        <w:ind w:left="2880" w:hanging="360"/>
      </w:pPr>
      <w:rPr>
        <w:rFonts w:hint="default" w:ascii="Symbol" w:hAnsi="Symbol"/>
      </w:rPr>
    </w:lvl>
    <w:lvl w:ilvl="4" w:tplc="6ECCE1E8">
      <w:start w:val="1"/>
      <w:numFmt w:val="bullet"/>
      <w:lvlText w:val="o"/>
      <w:lvlJc w:val="left"/>
      <w:pPr>
        <w:ind w:left="3600" w:hanging="360"/>
      </w:pPr>
      <w:rPr>
        <w:rFonts w:hint="default" w:ascii="Courier New" w:hAnsi="Courier New"/>
      </w:rPr>
    </w:lvl>
    <w:lvl w:ilvl="5" w:tplc="3852F5C8">
      <w:start w:val="1"/>
      <w:numFmt w:val="bullet"/>
      <w:lvlText w:val=""/>
      <w:lvlJc w:val="left"/>
      <w:pPr>
        <w:ind w:left="4320" w:hanging="360"/>
      </w:pPr>
      <w:rPr>
        <w:rFonts w:hint="default" w:ascii="Wingdings" w:hAnsi="Wingdings"/>
      </w:rPr>
    </w:lvl>
    <w:lvl w:ilvl="6" w:tplc="A1F6D468">
      <w:start w:val="1"/>
      <w:numFmt w:val="bullet"/>
      <w:lvlText w:val=""/>
      <w:lvlJc w:val="left"/>
      <w:pPr>
        <w:ind w:left="5040" w:hanging="360"/>
      </w:pPr>
      <w:rPr>
        <w:rFonts w:hint="default" w:ascii="Symbol" w:hAnsi="Symbol"/>
      </w:rPr>
    </w:lvl>
    <w:lvl w:ilvl="7" w:tplc="4B706A24">
      <w:start w:val="1"/>
      <w:numFmt w:val="bullet"/>
      <w:lvlText w:val="o"/>
      <w:lvlJc w:val="left"/>
      <w:pPr>
        <w:ind w:left="5760" w:hanging="360"/>
      </w:pPr>
      <w:rPr>
        <w:rFonts w:hint="default" w:ascii="Courier New" w:hAnsi="Courier New"/>
      </w:rPr>
    </w:lvl>
    <w:lvl w:ilvl="8" w:tplc="4D10D312">
      <w:start w:val="1"/>
      <w:numFmt w:val="bullet"/>
      <w:lvlText w:val=""/>
      <w:lvlJc w:val="left"/>
      <w:pPr>
        <w:ind w:left="6480" w:hanging="360"/>
      </w:pPr>
      <w:rPr>
        <w:rFonts w:hint="default" w:ascii="Wingdings" w:hAnsi="Wingdings"/>
      </w:rPr>
    </w:lvl>
  </w:abstractNum>
  <w:abstractNum w:abstractNumId="18" w15:restartNumberingAfterBreak="0">
    <w:nsid w:val="5AA2FC01"/>
    <w:multiLevelType w:val="hybridMultilevel"/>
    <w:tmpl w:val="FFFFFFFF"/>
    <w:lvl w:ilvl="0" w:tplc="7C5AF9BE">
      <w:start w:val="1"/>
      <w:numFmt w:val="bullet"/>
      <w:lvlText w:val=""/>
      <w:lvlJc w:val="left"/>
      <w:pPr>
        <w:ind w:left="720" w:hanging="360"/>
      </w:pPr>
      <w:rPr>
        <w:rFonts w:hint="default" w:ascii="Symbol" w:hAnsi="Symbol"/>
      </w:rPr>
    </w:lvl>
    <w:lvl w:ilvl="1" w:tplc="753CF09E">
      <w:start w:val="1"/>
      <w:numFmt w:val="bullet"/>
      <w:lvlText w:val="o"/>
      <w:lvlJc w:val="left"/>
      <w:pPr>
        <w:ind w:left="1440" w:hanging="360"/>
      </w:pPr>
      <w:rPr>
        <w:rFonts w:hint="default" w:ascii="Courier New" w:hAnsi="Courier New"/>
      </w:rPr>
    </w:lvl>
    <w:lvl w:ilvl="2" w:tplc="98B282F8">
      <w:start w:val="1"/>
      <w:numFmt w:val="bullet"/>
      <w:lvlText w:val=""/>
      <w:lvlJc w:val="left"/>
      <w:pPr>
        <w:ind w:left="2160" w:hanging="360"/>
      </w:pPr>
      <w:rPr>
        <w:rFonts w:hint="default" w:ascii="Wingdings" w:hAnsi="Wingdings"/>
      </w:rPr>
    </w:lvl>
    <w:lvl w:ilvl="3" w:tplc="CC0691C2">
      <w:start w:val="1"/>
      <w:numFmt w:val="bullet"/>
      <w:lvlText w:val=""/>
      <w:lvlJc w:val="left"/>
      <w:pPr>
        <w:ind w:left="2880" w:hanging="360"/>
      </w:pPr>
      <w:rPr>
        <w:rFonts w:hint="default" w:ascii="Symbol" w:hAnsi="Symbol"/>
      </w:rPr>
    </w:lvl>
    <w:lvl w:ilvl="4" w:tplc="3502191A">
      <w:start w:val="1"/>
      <w:numFmt w:val="bullet"/>
      <w:lvlText w:val="o"/>
      <w:lvlJc w:val="left"/>
      <w:pPr>
        <w:ind w:left="3600" w:hanging="360"/>
      </w:pPr>
      <w:rPr>
        <w:rFonts w:hint="default" w:ascii="Courier New" w:hAnsi="Courier New"/>
      </w:rPr>
    </w:lvl>
    <w:lvl w:ilvl="5" w:tplc="674AE944">
      <w:start w:val="1"/>
      <w:numFmt w:val="bullet"/>
      <w:lvlText w:val=""/>
      <w:lvlJc w:val="left"/>
      <w:pPr>
        <w:ind w:left="4320" w:hanging="360"/>
      </w:pPr>
      <w:rPr>
        <w:rFonts w:hint="default" w:ascii="Wingdings" w:hAnsi="Wingdings"/>
      </w:rPr>
    </w:lvl>
    <w:lvl w:ilvl="6" w:tplc="85044B56">
      <w:start w:val="1"/>
      <w:numFmt w:val="bullet"/>
      <w:lvlText w:val=""/>
      <w:lvlJc w:val="left"/>
      <w:pPr>
        <w:ind w:left="5040" w:hanging="360"/>
      </w:pPr>
      <w:rPr>
        <w:rFonts w:hint="default" w:ascii="Symbol" w:hAnsi="Symbol"/>
      </w:rPr>
    </w:lvl>
    <w:lvl w:ilvl="7" w:tplc="8EAA8656">
      <w:start w:val="1"/>
      <w:numFmt w:val="bullet"/>
      <w:lvlText w:val="o"/>
      <w:lvlJc w:val="left"/>
      <w:pPr>
        <w:ind w:left="5760" w:hanging="360"/>
      </w:pPr>
      <w:rPr>
        <w:rFonts w:hint="default" w:ascii="Courier New" w:hAnsi="Courier New"/>
      </w:rPr>
    </w:lvl>
    <w:lvl w:ilvl="8" w:tplc="0F9C1148">
      <w:start w:val="1"/>
      <w:numFmt w:val="bullet"/>
      <w:lvlText w:val=""/>
      <w:lvlJc w:val="left"/>
      <w:pPr>
        <w:ind w:left="6480" w:hanging="360"/>
      </w:pPr>
      <w:rPr>
        <w:rFonts w:hint="default" w:ascii="Wingdings" w:hAnsi="Wingdings"/>
      </w:rPr>
    </w:lvl>
  </w:abstractNum>
  <w:abstractNum w:abstractNumId="19" w15:restartNumberingAfterBreak="0">
    <w:nsid w:val="6A66002B"/>
    <w:multiLevelType w:val="hybridMultilevel"/>
    <w:tmpl w:val="FFFFFFFF"/>
    <w:lvl w:ilvl="0" w:tplc="CA0A9F66">
      <w:start w:val="1"/>
      <w:numFmt w:val="decimal"/>
      <w:lvlText w:val="[%1]"/>
      <w:lvlJc w:val="left"/>
      <w:pPr>
        <w:ind w:left="720" w:hanging="360"/>
      </w:pPr>
    </w:lvl>
    <w:lvl w:ilvl="1" w:tplc="B718AF5A">
      <w:start w:val="1"/>
      <w:numFmt w:val="lowerLetter"/>
      <w:lvlText w:val="%2."/>
      <w:lvlJc w:val="left"/>
      <w:pPr>
        <w:ind w:left="1440" w:hanging="360"/>
      </w:pPr>
    </w:lvl>
    <w:lvl w:ilvl="2" w:tplc="B952FFFC">
      <w:start w:val="1"/>
      <w:numFmt w:val="lowerRoman"/>
      <w:lvlText w:val="%3."/>
      <w:lvlJc w:val="right"/>
      <w:pPr>
        <w:ind w:left="2160" w:hanging="180"/>
      </w:pPr>
    </w:lvl>
    <w:lvl w:ilvl="3" w:tplc="FCFACCE4">
      <w:start w:val="1"/>
      <w:numFmt w:val="decimal"/>
      <w:lvlText w:val="%4."/>
      <w:lvlJc w:val="left"/>
      <w:pPr>
        <w:ind w:left="2880" w:hanging="360"/>
      </w:pPr>
    </w:lvl>
    <w:lvl w:ilvl="4" w:tplc="D4242944">
      <w:start w:val="1"/>
      <w:numFmt w:val="lowerLetter"/>
      <w:lvlText w:val="%5."/>
      <w:lvlJc w:val="left"/>
      <w:pPr>
        <w:ind w:left="3600" w:hanging="360"/>
      </w:pPr>
    </w:lvl>
    <w:lvl w:ilvl="5" w:tplc="5CBE5F5E">
      <w:start w:val="1"/>
      <w:numFmt w:val="lowerRoman"/>
      <w:lvlText w:val="%6."/>
      <w:lvlJc w:val="right"/>
      <w:pPr>
        <w:ind w:left="4320" w:hanging="180"/>
      </w:pPr>
    </w:lvl>
    <w:lvl w:ilvl="6" w:tplc="11FA2052">
      <w:start w:val="1"/>
      <w:numFmt w:val="decimal"/>
      <w:lvlText w:val="%7."/>
      <w:lvlJc w:val="left"/>
      <w:pPr>
        <w:ind w:left="5040" w:hanging="360"/>
      </w:pPr>
    </w:lvl>
    <w:lvl w:ilvl="7" w:tplc="5D82999E">
      <w:start w:val="1"/>
      <w:numFmt w:val="lowerLetter"/>
      <w:lvlText w:val="%8."/>
      <w:lvlJc w:val="left"/>
      <w:pPr>
        <w:ind w:left="5760" w:hanging="360"/>
      </w:pPr>
    </w:lvl>
    <w:lvl w:ilvl="8" w:tplc="D72688F4">
      <w:start w:val="1"/>
      <w:numFmt w:val="lowerRoman"/>
      <w:lvlText w:val="%9."/>
      <w:lvlJc w:val="right"/>
      <w:pPr>
        <w:ind w:left="6480" w:hanging="180"/>
      </w:pPr>
    </w:lvl>
  </w:abstractNum>
  <w:abstractNum w:abstractNumId="20" w15:restartNumberingAfterBreak="0">
    <w:nsid w:val="6AC1DDDA"/>
    <w:multiLevelType w:val="hybridMultilevel"/>
    <w:tmpl w:val="FFFFFFFF"/>
    <w:lvl w:ilvl="0" w:tplc="C2B6518E">
      <w:start w:val="1"/>
      <w:numFmt w:val="bullet"/>
      <w:lvlText w:val=""/>
      <w:lvlJc w:val="left"/>
      <w:pPr>
        <w:ind w:left="720" w:hanging="360"/>
      </w:pPr>
      <w:rPr>
        <w:rFonts w:hint="default" w:ascii="Symbol" w:hAnsi="Symbol"/>
      </w:rPr>
    </w:lvl>
    <w:lvl w:ilvl="1" w:tplc="0E9E0856">
      <w:start w:val="1"/>
      <w:numFmt w:val="bullet"/>
      <w:lvlText w:val="o"/>
      <w:lvlJc w:val="left"/>
      <w:pPr>
        <w:ind w:left="1440" w:hanging="360"/>
      </w:pPr>
      <w:rPr>
        <w:rFonts w:hint="default" w:ascii="Courier New" w:hAnsi="Courier New"/>
      </w:rPr>
    </w:lvl>
    <w:lvl w:ilvl="2" w:tplc="054EE61E">
      <w:start w:val="1"/>
      <w:numFmt w:val="bullet"/>
      <w:lvlText w:val=""/>
      <w:lvlJc w:val="left"/>
      <w:pPr>
        <w:ind w:left="2160" w:hanging="360"/>
      </w:pPr>
      <w:rPr>
        <w:rFonts w:hint="default" w:ascii="Wingdings" w:hAnsi="Wingdings"/>
      </w:rPr>
    </w:lvl>
    <w:lvl w:ilvl="3" w:tplc="D18A246C">
      <w:start w:val="1"/>
      <w:numFmt w:val="bullet"/>
      <w:lvlText w:val=""/>
      <w:lvlJc w:val="left"/>
      <w:pPr>
        <w:ind w:left="2880" w:hanging="360"/>
      </w:pPr>
      <w:rPr>
        <w:rFonts w:hint="default" w:ascii="Symbol" w:hAnsi="Symbol"/>
      </w:rPr>
    </w:lvl>
    <w:lvl w:ilvl="4" w:tplc="868AC574">
      <w:start w:val="1"/>
      <w:numFmt w:val="bullet"/>
      <w:lvlText w:val="o"/>
      <w:lvlJc w:val="left"/>
      <w:pPr>
        <w:ind w:left="3600" w:hanging="360"/>
      </w:pPr>
      <w:rPr>
        <w:rFonts w:hint="default" w:ascii="Courier New" w:hAnsi="Courier New"/>
      </w:rPr>
    </w:lvl>
    <w:lvl w:ilvl="5" w:tplc="6E8EBAE6">
      <w:start w:val="1"/>
      <w:numFmt w:val="bullet"/>
      <w:lvlText w:val=""/>
      <w:lvlJc w:val="left"/>
      <w:pPr>
        <w:ind w:left="4320" w:hanging="360"/>
      </w:pPr>
      <w:rPr>
        <w:rFonts w:hint="default" w:ascii="Wingdings" w:hAnsi="Wingdings"/>
      </w:rPr>
    </w:lvl>
    <w:lvl w:ilvl="6" w:tplc="9474CFEC">
      <w:start w:val="1"/>
      <w:numFmt w:val="bullet"/>
      <w:lvlText w:val=""/>
      <w:lvlJc w:val="left"/>
      <w:pPr>
        <w:ind w:left="5040" w:hanging="360"/>
      </w:pPr>
      <w:rPr>
        <w:rFonts w:hint="default" w:ascii="Symbol" w:hAnsi="Symbol"/>
      </w:rPr>
    </w:lvl>
    <w:lvl w:ilvl="7" w:tplc="0E5E70E8">
      <w:start w:val="1"/>
      <w:numFmt w:val="bullet"/>
      <w:lvlText w:val="o"/>
      <w:lvlJc w:val="left"/>
      <w:pPr>
        <w:ind w:left="5760" w:hanging="360"/>
      </w:pPr>
      <w:rPr>
        <w:rFonts w:hint="default" w:ascii="Courier New" w:hAnsi="Courier New"/>
      </w:rPr>
    </w:lvl>
    <w:lvl w:ilvl="8" w:tplc="DFB2418A">
      <w:start w:val="1"/>
      <w:numFmt w:val="bullet"/>
      <w:lvlText w:val=""/>
      <w:lvlJc w:val="left"/>
      <w:pPr>
        <w:ind w:left="6480" w:hanging="360"/>
      </w:pPr>
      <w:rPr>
        <w:rFonts w:hint="default" w:ascii="Wingdings" w:hAnsi="Wingdings"/>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1E0461C"/>
    <w:multiLevelType w:val="hybridMultilevel"/>
    <w:tmpl w:val="FFFFFFFF"/>
    <w:lvl w:ilvl="0" w:tplc="696CC31E">
      <w:start w:val="1"/>
      <w:numFmt w:val="bullet"/>
      <w:lvlText w:val=""/>
      <w:lvlJc w:val="left"/>
      <w:pPr>
        <w:ind w:left="720" w:hanging="360"/>
      </w:pPr>
      <w:rPr>
        <w:rFonts w:hint="default" w:ascii="Symbol" w:hAnsi="Symbol"/>
      </w:rPr>
    </w:lvl>
    <w:lvl w:ilvl="1" w:tplc="CC068FA0">
      <w:start w:val="1"/>
      <w:numFmt w:val="bullet"/>
      <w:lvlText w:val="o"/>
      <w:lvlJc w:val="left"/>
      <w:pPr>
        <w:ind w:left="1440" w:hanging="360"/>
      </w:pPr>
      <w:rPr>
        <w:rFonts w:hint="default" w:ascii="Courier New" w:hAnsi="Courier New"/>
      </w:rPr>
    </w:lvl>
    <w:lvl w:ilvl="2" w:tplc="82742618">
      <w:start w:val="1"/>
      <w:numFmt w:val="bullet"/>
      <w:lvlText w:val=""/>
      <w:lvlJc w:val="left"/>
      <w:pPr>
        <w:ind w:left="2160" w:hanging="360"/>
      </w:pPr>
      <w:rPr>
        <w:rFonts w:hint="default" w:ascii="Wingdings" w:hAnsi="Wingdings"/>
      </w:rPr>
    </w:lvl>
    <w:lvl w:ilvl="3" w:tplc="BEEC1F2A">
      <w:start w:val="1"/>
      <w:numFmt w:val="bullet"/>
      <w:lvlText w:val=""/>
      <w:lvlJc w:val="left"/>
      <w:pPr>
        <w:ind w:left="2880" w:hanging="360"/>
      </w:pPr>
      <w:rPr>
        <w:rFonts w:hint="default" w:ascii="Symbol" w:hAnsi="Symbol"/>
      </w:rPr>
    </w:lvl>
    <w:lvl w:ilvl="4" w:tplc="D8FE0FE4">
      <w:start w:val="1"/>
      <w:numFmt w:val="bullet"/>
      <w:lvlText w:val="o"/>
      <w:lvlJc w:val="left"/>
      <w:pPr>
        <w:ind w:left="3600" w:hanging="360"/>
      </w:pPr>
      <w:rPr>
        <w:rFonts w:hint="default" w:ascii="Courier New" w:hAnsi="Courier New"/>
      </w:rPr>
    </w:lvl>
    <w:lvl w:ilvl="5" w:tplc="11567BC8">
      <w:start w:val="1"/>
      <w:numFmt w:val="bullet"/>
      <w:lvlText w:val=""/>
      <w:lvlJc w:val="left"/>
      <w:pPr>
        <w:ind w:left="4320" w:hanging="360"/>
      </w:pPr>
      <w:rPr>
        <w:rFonts w:hint="default" w:ascii="Wingdings" w:hAnsi="Wingdings"/>
      </w:rPr>
    </w:lvl>
    <w:lvl w:ilvl="6" w:tplc="31305EF8">
      <w:start w:val="1"/>
      <w:numFmt w:val="bullet"/>
      <w:lvlText w:val=""/>
      <w:lvlJc w:val="left"/>
      <w:pPr>
        <w:ind w:left="5040" w:hanging="360"/>
      </w:pPr>
      <w:rPr>
        <w:rFonts w:hint="default" w:ascii="Symbol" w:hAnsi="Symbol"/>
      </w:rPr>
    </w:lvl>
    <w:lvl w:ilvl="7" w:tplc="ACE2EF16">
      <w:start w:val="1"/>
      <w:numFmt w:val="bullet"/>
      <w:lvlText w:val="o"/>
      <w:lvlJc w:val="left"/>
      <w:pPr>
        <w:ind w:left="5760" w:hanging="360"/>
      </w:pPr>
      <w:rPr>
        <w:rFonts w:hint="default" w:ascii="Courier New" w:hAnsi="Courier New"/>
      </w:rPr>
    </w:lvl>
    <w:lvl w:ilvl="8" w:tplc="E2FA2D2E">
      <w:start w:val="1"/>
      <w:numFmt w:val="bullet"/>
      <w:lvlText w:val=""/>
      <w:lvlJc w:val="left"/>
      <w:pPr>
        <w:ind w:left="6480" w:hanging="360"/>
      </w:pPr>
      <w:rPr>
        <w:rFonts w:hint="default" w:ascii="Wingdings" w:hAnsi="Wingdings"/>
      </w:rPr>
    </w:lvl>
  </w:abstractNum>
  <w:abstractNum w:abstractNumId="23" w15:restartNumberingAfterBreak="0">
    <w:nsid w:val="7FEB8500"/>
    <w:multiLevelType w:val="hybridMultilevel"/>
    <w:tmpl w:val="FFFFFFFF"/>
    <w:lvl w:ilvl="0" w:tplc="D3B45CD0">
      <w:start w:val="1"/>
      <w:numFmt w:val="bullet"/>
      <w:lvlText w:val=""/>
      <w:lvlJc w:val="left"/>
      <w:pPr>
        <w:ind w:left="720" w:hanging="360"/>
      </w:pPr>
      <w:rPr>
        <w:rFonts w:hint="default" w:ascii="Symbol" w:hAnsi="Symbol"/>
      </w:rPr>
    </w:lvl>
    <w:lvl w:ilvl="1" w:tplc="F82AEF38">
      <w:start w:val="1"/>
      <w:numFmt w:val="bullet"/>
      <w:lvlText w:val="o"/>
      <w:lvlJc w:val="left"/>
      <w:pPr>
        <w:ind w:left="1440" w:hanging="360"/>
      </w:pPr>
      <w:rPr>
        <w:rFonts w:hint="default" w:ascii="Courier New" w:hAnsi="Courier New"/>
      </w:rPr>
    </w:lvl>
    <w:lvl w:ilvl="2" w:tplc="D8364DB8">
      <w:start w:val="1"/>
      <w:numFmt w:val="bullet"/>
      <w:lvlText w:val=""/>
      <w:lvlJc w:val="left"/>
      <w:pPr>
        <w:ind w:left="2160" w:hanging="360"/>
      </w:pPr>
      <w:rPr>
        <w:rFonts w:hint="default" w:ascii="Wingdings" w:hAnsi="Wingdings"/>
      </w:rPr>
    </w:lvl>
    <w:lvl w:ilvl="3" w:tplc="034A7872">
      <w:start w:val="1"/>
      <w:numFmt w:val="bullet"/>
      <w:lvlText w:val=""/>
      <w:lvlJc w:val="left"/>
      <w:pPr>
        <w:ind w:left="2880" w:hanging="360"/>
      </w:pPr>
      <w:rPr>
        <w:rFonts w:hint="default" w:ascii="Symbol" w:hAnsi="Symbol"/>
      </w:rPr>
    </w:lvl>
    <w:lvl w:ilvl="4" w:tplc="17822DD0">
      <w:start w:val="1"/>
      <w:numFmt w:val="bullet"/>
      <w:lvlText w:val="o"/>
      <w:lvlJc w:val="left"/>
      <w:pPr>
        <w:ind w:left="3600" w:hanging="360"/>
      </w:pPr>
      <w:rPr>
        <w:rFonts w:hint="default" w:ascii="Courier New" w:hAnsi="Courier New"/>
      </w:rPr>
    </w:lvl>
    <w:lvl w:ilvl="5" w:tplc="00226FC2">
      <w:start w:val="1"/>
      <w:numFmt w:val="bullet"/>
      <w:lvlText w:val=""/>
      <w:lvlJc w:val="left"/>
      <w:pPr>
        <w:ind w:left="4320" w:hanging="360"/>
      </w:pPr>
      <w:rPr>
        <w:rFonts w:hint="default" w:ascii="Wingdings" w:hAnsi="Wingdings"/>
      </w:rPr>
    </w:lvl>
    <w:lvl w:ilvl="6" w:tplc="E38C3406">
      <w:start w:val="1"/>
      <w:numFmt w:val="bullet"/>
      <w:lvlText w:val=""/>
      <w:lvlJc w:val="left"/>
      <w:pPr>
        <w:ind w:left="5040" w:hanging="360"/>
      </w:pPr>
      <w:rPr>
        <w:rFonts w:hint="default" w:ascii="Symbol" w:hAnsi="Symbol"/>
      </w:rPr>
    </w:lvl>
    <w:lvl w:ilvl="7" w:tplc="4EA4690C">
      <w:start w:val="1"/>
      <w:numFmt w:val="bullet"/>
      <w:lvlText w:val="o"/>
      <w:lvlJc w:val="left"/>
      <w:pPr>
        <w:ind w:left="5760" w:hanging="360"/>
      </w:pPr>
      <w:rPr>
        <w:rFonts w:hint="default" w:ascii="Courier New" w:hAnsi="Courier New"/>
      </w:rPr>
    </w:lvl>
    <w:lvl w:ilvl="8" w:tplc="4C3C103A">
      <w:start w:val="1"/>
      <w:numFmt w:val="bullet"/>
      <w:lvlText w:val=""/>
      <w:lvlJc w:val="left"/>
      <w:pPr>
        <w:ind w:left="6480" w:hanging="360"/>
      </w:pPr>
      <w:rPr>
        <w:rFonts w:hint="default" w:ascii="Wingdings" w:hAnsi="Wingdings"/>
      </w:rPr>
    </w:lvl>
  </w:abstractNum>
  <w:num w:numId="25">
    <w:abstractNumId w:val="24"/>
  </w:num>
  <w:num w:numId="1" w16cid:durableId="417336993">
    <w:abstractNumId w:val="17"/>
  </w:num>
  <w:num w:numId="2" w16cid:durableId="1369791628">
    <w:abstractNumId w:val="19"/>
  </w:num>
  <w:num w:numId="3" w16cid:durableId="1122727895">
    <w:abstractNumId w:val="11"/>
  </w:num>
  <w:num w:numId="4" w16cid:durableId="1055817252">
    <w:abstractNumId w:val="22"/>
  </w:num>
  <w:num w:numId="5" w16cid:durableId="1873608892">
    <w:abstractNumId w:val="5"/>
  </w:num>
  <w:num w:numId="6" w16cid:durableId="434326983">
    <w:abstractNumId w:val="6"/>
  </w:num>
  <w:num w:numId="7" w16cid:durableId="783965100">
    <w:abstractNumId w:val="23"/>
  </w:num>
  <w:num w:numId="8" w16cid:durableId="1148740315">
    <w:abstractNumId w:val="7"/>
  </w:num>
  <w:num w:numId="9" w16cid:durableId="1288394336">
    <w:abstractNumId w:val="14"/>
  </w:num>
  <w:num w:numId="10" w16cid:durableId="38406587">
    <w:abstractNumId w:val="9"/>
  </w:num>
  <w:num w:numId="11" w16cid:durableId="942229888">
    <w:abstractNumId w:val="1"/>
  </w:num>
  <w:num w:numId="12" w16cid:durableId="1904215934">
    <w:abstractNumId w:val="8"/>
  </w:num>
  <w:num w:numId="13" w16cid:durableId="1508978796">
    <w:abstractNumId w:val="2"/>
  </w:num>
  <w:num w:numId="14" w16cid:durableId="1879585753">
    <w:abstractNumId w:val="12"/>
  </w:num>
  <w:num w:numId="15" w16cid:durableId="347558355">
    <w:abstractNumId w:val="4"/>
  </w:num>
  <w:num w:numId="16" w16cid:durableId="1168516694">
    <w:abstractNumId w:val="16"/>
  </w:num>
  <w:num w:numId="17" w16cid:durableId="544486290">
    <w:abstractNumId w:val="18"/>
  </w:num>
  <w:num w:numId="18" w16cid:durableId="904141268">
    <w:abstractNumId w:val="20"/>
  </w:num>
  <w:num w:numId="19" w16cid:durableId="1648583408">
    <w:abstractNumId w:val="10"/>
  </w:num>
  <w:num w:numId="20" w16cid:durableId="934899167">
    <w:abstractNumId w:val="0"/>
  </w:num>
  <w:num w:numId="21" w16cid:durableId="1273896795">
    <w:abstractNumId w:val="15"/>
  </w:num>
  <w:num w:numId="22" w16cid:durableId="2032799004">
    <w:abstractNumId w:val="13"/>
  </w:num>
  <w:num w:numId="23" w16cid:durableId="221671977">
    <w:abstractNumId w:val="3"/>
  </w:num>
  <w:num w:numId="24" w16cid:durableId="401099699">
    <w:abstractNumId w:val="21"/>
  </w:num>
  <w:numIdMacAtCleanup w:val="11"/>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intFractionalCharacterWidth/>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autoHyphenation/>
  <w:hyphenationZone w:val="425"/>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1239C"/>
    <w:rsid w:val="00026AD2"/>
    <w:rsid w:val="0004445C"/>
    <w:rsid w:val="0004587A"/>
    <w:rsid w:val="00045DAC"/>
    <w:rsid w:val="000730A4"/>
    <w:rsid w:val="000868F7"/>
    <w:rsid w:val="0009212B"/>
    <w:rsid w:val="00097A72"/>
    <w:rsid w:val="000C4D9D"/>
    <w:rsid w:val="001059C0"/>
    <w:rsid w:val="001143BE"/>
    <w:rsid w:val="001144D3"/>
    <w:rsid w:val="00130F52"/>
    <w:rsid w:val="00136054"/>
    <w:rsid w:val="00136CA4"/>
    <w:rsid w:val="00144CE2"/>
    <w:rsid w:val="00152B20"/>
    <w:rsid w:val="00162A42"/>
    <w:rsid w:val="00175657"/>
    <w:rsid w:val="001760B0"/>
    <w:rsid w:val="00177B9E"/>
    <w:rsid w:val="00184017"/>
    <w:rsid w:val="00195640"/>
    <w:rsid w:val="001C0F9B"/>
    <w:rsid w:val="001E47E0"/>
    <w:rsid w:val="001E720A"/>
    <w:rsid w:val="00204C97"/>
    <w:rsid w:val="002114C0"/>
    <w:rsid w:val="002236CE"/>
    <w:rsid w:val="00235027"/>
    <w:rsid w:val="00250A46"/>
    <w:rsid w:val="002522DF"/>
    <w:rsid w:val="00274264"/>
    <w:rsid w:val="0027695E"/>
    <w:rsid w:val="00277DBD"/>
    <w:rsid w:val="002919EA"/>
    <w:rsid w:val="00293920"/>
    <w:rsid w:val="002B0362"/>
    <w:rsid w:val="002C193A"/>
    <w:rsid w:val="002C1F19"/>
    <w:rsid w:val="002C4E28"/>
    <w:rsid w:val="002D46B5"/>
    <w:rsid w:val="002E50EB"/>
    <w:rsid w:val="002E799D"/>
    <w:rsid w:val="002F6FA1"/>
    <w:rsid w:val="0030791D"/>
    <w:rsid w:val="003104D6"/>
    <w:rsid w:val="00324CA3"/>
    <w:rsid w:val="003410C8"/>
    <w:rsid w:val="00347AD1"/>
    <w:rsid w:val="00365330"/>
    <w:rsid w:val="00387A9E"/>
    <w:rsid w:val="00394E03"/>
    <w:rsid w:val="003A3BF8"/>
    <w:rsid w:val="003F11FB"/>
    <w:rsid w:val="003F31E8"/>
    <w:rsid w:val="003F61DF"/>
    <w:rsid w:val="00421A63"/>
    <w:rsid w:val="0043350A"/>
    <w:rsid w:val="00445048"/>
    <w:rsid w:val="00470678"/>
    <w:rsid w:val="00472550"/>
    <w:rsid w:val="00472FF0"/>
    <w:rsid w:val="004750F7"/>
    <w:rsid w:val="00486EFC"/>
    <w:rsid w:val="0049124A"/>
    <w:rsid w:val="004A7CB1"/>
    <w:rsid w:val="004B3C8C"/>
    <w:rsid w:val="004D6575"/>
    <w:rsid w:val="004F2346"/>
    <w:rsid w:val="004F2991"/>
    <w:rsid w:val="004F7D92"/>
    <w:rsid w:val="0051410D"/>
    <w:rsid w:val="00516F51"/>
    <w:rsid w:val="0052001E"/>
    <w:rsid w:val="00530970"/>
    <w:rsid w:val="00533F41"/>
    <w:rsid w:val="005348DB"/>
    <w:rsid w:val="00534DB6"/>
    <w:rsid w:val="00537662"/>
    <w:rsid w:val="00537DEA"/>
    <w:rsid w:val="00545EA7"/>
    <w:rsid w:val="0056412D"/>
    <w:rsid w:val="00580277"/>
    <w:rsid w:val="00590D50"/>
    <w:rsid w:val="0059565E"/>
    <w:rsid w:val="005C2137"/>
    <w:rsid w:val="005D5295"/>
    <w:rsid w:val="005E7E7A"/>
    <w:rsid w:val="005F3613"/>
    <w:rsid w:val="00606549"/>
    <w:rsid w:val="00606F3B"/>
    <w:rsid w:val="00613FEE"/>
    <w:rsid w:val="0062115A"/>
    <w:rsid w:val="0062146F"/>
    <w:rsid w:val="00632157"/>
    <w:rsid w:val="00656705"/>
    <w:rsid w:val="0069250A"/>
    <w:rsid w:val="006A3AD0"/>
    <w:rsid w:val="006B26FE"/>
    <w:rsid w:val="006B3A17"/>
    <w:rsid w:val="006C57C2"/>
    <w:rsid w:val="006E2086"/>
    <w:rsid w:val="006E441F"/>
    <w:rsid w:val="007025D4"/>
    <w:rsid w:val="0071239C"/>
    <w:rsid w:val="00713202"/>
    <w:rsid w:val="00724F19"/>
    <w:rsid w:val="0073587B"/>
    <w:rsid w:val="0074172D"/>
    <w:rsid w:val="00753F24"/>
    <w:rsid w:val="00761949"/>
    <w:rsid w:val="00772F8F"/>
    <w:rsid w:val="007738A2"/>
    <w:rsid w:val="00781875"/>
    <w:rsid w:val="00787A24"/>
    <w:rsid w:val="0079050D"/>
    <w:rsid w:val="007A54ED"/>
    <w:rsid w:val="007B3E37"/>
    <w:rsid w:val="007B3FE3"/>
    <w:rsid w:val="007B7807"/>
    <w:rsid w:val="007F6887"/>
    <w:rsid w:val="008008CF"/>
    <w:rsid w:val="00805AF8"/>
    <w:rsid w:val="00811AD0"/>
    <w:rsid w:val="00811E1B"/>
    <w:rsid w:val="00820AF8"/>
    <w:rsid w:val="00836D95"/>
    <w:rsid w:val="00841BB0"/>
    <w:rsid w:val="00850C4C"/>
    <w:rsid w:val="00857421"/>
    <w:rsid w:val="00872678"/>
    <w:rsid w:val="00887762"/>
    <w:rsid w:val="008A1F04"/>
    <w:rsid w:val="008A279F"/>
    <w:rsid w:val="008B3D0D"/>
    <w:rsid w:val="008D1C23"/>
    <w:rsid w:val="008E678A"/>
    <w:rsid w:val="00901691"/>
    <w:rsid w:val="00912005"/>
    <w:rsid w:val="00970741"/>
    <w:rsid w:val="00981DD1"/>
    <w:rsid w:val="0098483A"/>
    <w:rsid w:val="009848F6"/>
    <w:rsid w:val="0098507D"/>
    <w:rsid w:val="009862E6"/>
    <w:rsid w:val="009A5808"/>
    <w:rsid w:val="009A76B1"/>
    <w:rsid w:val="009B03EB"/>
    <w:rsid w:val="009B19AA"/>
    <w:rsid w:val="009C64AA"/>
    <w:rsid w:val="009C688D"/>
    <w:rsid w:val="009E5C70"/>
    <w:rsid w:val="009F60DE"/>
    <w:rsid w:val="009F7D54"/>
    <w:rsid w:val="00A03AA1"/>
    <w:rsid w:val="00A062C4"/>
    <w:rsid w:val="00A13D0A"/>
    <w:rsid w:val="00A211B7"/>
    <w:rsid w:val="00A23285"/>
    <w:rsid w:val="00A23B36"/>
    <w:rsid w:val="00A3492E"/>
    <w:rsid w:val="00A40DD0"/>
    <w:rsid w:val="00A54AA2"/>
    <w:rsid w:val="00A57E83"/>
    <w:rsid w:val="00A64BC2"/>
    <w:rsid w:val="00A64EB7"/>
    <w:rsid w:val="00A6626B"/>
    <w:rsid w:val="00A76BBC"/>
    <w:rsid w:val="00A908DE"/>
    <w:rsid w:val="00A91AE8"/>
    <w:rsid w:val="00A9444F"/>
    <w:rsid w:val="00AA0CBA"/>
    <w:rsid w:val="00AA5503"/>
    <w:rsid w:val="00AB633F"/>
    <w:rsid w:val="00AE0A48"/>
    <w:rsid w:val="00AE354B"/>
    <w:rsid w:val="00B23D4B"/>
    <w:rsid w:val="00B34F95"/>
    <w:rsid w:val="00B538EB"/>
    <w:rsid w:val="00B72850"/>
    <w:rsid w:val="00B73B30"/>
    <w:rsid w:val="00B74AF6"/>
    <w:rsid w:val="00BA30A5"/>
    <w:rsid w:val="00BA4BEC"/>
    <w:rsid w:val="00BA7DBA"/>
    <w:rsid w:val="00BB021F"/>
    <w:rsid w:val="00BB0E04"/>
    <w:rsid w:val="00BC2A9A"/>
    <w:rsid w:val="00BE684C"/>
    <w:rsid w:val="00BE79A8"/>
    <w:rsid w:val="00BF046C"/>
    <w:rsid w:val="00C04BCD"/>
    <w:rsid w:val="00C06C56"/>
    <w:rsid w:val="00C14737"/>
    <w:rsid w:val="00C30FC3"/>
    <w:rsid w:val="00C33D91"/>
    <w:rsid w:val="00C5038D"/>
    <w:rsid w:val="00C56F0B"/>
    <w:rsid w:val="00C77E0C"/>
    <w:rsid w:val="00C81701"/>
    <w:rsid w:val="00C83998"/>
    <w:rsid w:val="00CA6B8F"/>
    <w:rsid w:val="00CB5675"/>
    <w:rsid w:val="00CE3264"/>
    <w:rsid w:val="00CE7380"/>
    <w:rsid w:val="00D03E03"/>
    <w:rsid w:val="00D3757A"/>
    <w:rsid w:val="00D41D76"/>
    <w:rsid w:val="00D546C6"/>
    <w:rsid w:val="00D844A0"/>
    <w:rsid w:val="00D96813"/>
    <w:rsid w:val="00D97518"/>
    <w:rsid w:val="00DB2730"/>
    <w:rsid w:val="00DD3B3D"/>
    <w:rsid w:val="00DE2722"/>
    <w:rsid w:val="00DF4D9A"/>
    <w:rsid w:val="00E12007"/>
    <w:rsid w:val="00E12B17"/>
    <w:rsid w:val="00E21152"/>
    <w:rsid w:val="00E2264A"/>
    <w:rsid w:val="00E258D4"/>
    <w:rsid w:val="00E30F85"/>
    <w:rsid w:val="00E31571"/>
    <w:rsid w:val="00E36264"/>
    <w:rsid w:val="00E564A9"/>
    <w:rsid w:val="00E64435"/>
    <w:rsid w:val="00E97931"/>
    <w:rsid w:val="00EA25F4"/>
    <w:rsid w:val="00EC5AE2"/>
    <w:rsid w:val="00EC60EA"/>
    <w:rsid w:val="00ED73A9"/>
    <w:rsid w:val="00EE7955"/>
    <w:rsid w:val="00F2362C"/>
    <w:rsid w:val="00F27B3B"/>
    <w:rsid w:val="00F57BA8"/>
    <w:rsid w:val="00F63011"/>
    <w:rsid w:val="00F964F4"/>
    <w:rsid w:val="00FB14D7"/>
    <w:rsid w:val="00FC016F"/>
    <w:rsid w:val="00FD274D"/>
    <w:rsid w:val="00FD473C"/>
    <w:rsid w:val="00FE70E1"/>
    <w:rsid w:val="00FF5190"/>
    <w:rsid w:val="01450D67"/>
    <w:rsid w:val="0182E087"/>
    <w:rsid w:val="01B0F003"/>
    <w:rsid w:val="01DAC304"/>
    <w:rsid w:val="01F94A72"/>
    <w:rsid w:val="0215C89A"/>
    <w:rsid w:val="022DA31B"/>
    <w:rsid w:val="02F53C0A"/>
    <w:rsid w:val="03EDED52"/>
    <w:rsid w:val="03FBF937"/>
    <w:rsid w:val="04634C7F"/>
    <w:rsid w:val="049C4195"/>
    <w:rsid w:val="04ED37B2"/>
    <w:rsid w:val="0509E862"/>
    <w:rsid w:val="051C3EFC"/>
    <w:rsid w:val="052349BC"/>
    <w:rsid w:val="056C6B5E"/>
    <w:rsid w:val="05AA0823"/>
    <w:rsid w:val="05DA370A"/>
    <w:rsid w:val="0659A7C8"/>
    <w:rsid w:val="06B2E024"/>
    <w:rsid w:val="07A31CDC"/>
    <w:rsid w:val="080E76EE"/>
    <w:rsid w:val="082EDD65"/>
    <w:rsid w:val="08AD14D6"/>
    <w:rsid w:val="08B4F7D0"/>
    <w:rsid w:val="08F15EC4"/>
    <w:rsid w:val="09049F76"/>
    <w:rsid w:val="091168A7"/>
    <w:rsid w:val="0944F792"/>
    <w:rsid w:val="09664947"/>
    <w:rsid w:val="09E5AD8D"/>
    <w:rsid w:val="0A4833EC"/>
    <w:rsid w:val="0A894CAF"/>
    <w:rsid w:val="0BE24C34"/>
    <w:rsid w:val="0C4EBBF1"/>
    <w:rsid w:val="0C5F8B73"/>
    <w:rsid w:val="0CAB0314"/>
    <w:rsid w:val="0DABABB9"/>
    <w:rsid w:val="0DB14BFA"/>
    <w:rsid w:val="0EA166F3"/>
    <w:rsid w:val="0F0C9F55"/>
    <w:rsid w:val="0F0FD9E5"/>
    <w:rsid w:val="0FE99059"/>
    <w:rsid w:val="10111275"/>
    <w:rsid w:val="1161EEB8"/>
    <w:rsid w:val="12103249"/>
    <w:rsid w:val="1253D53B"/>
    <w:rsid w:val="13088AE0"/>
    <w:rsid w:val="131C3A19"/>
    <w:rsid w:val="133DCD73"/>
    <w:rsid w:val="1378C80F"/>
    <w:rsid w:val="13C98FAD"/>
    <w:rsid w:val="140438B3"/>
    <w:rsid w:val="1435E36F"/>
    <w:rsid w:val="145CADA0"/>
    <w:rsid w:val="14659A64"/>
    <w:rsid w:val="147D708F"/>
    <w:rsid w:val="14CE9FDE"/>
    <w:rsid w:val="14D03594"/>
    <w:rsid w:val="150384CC"/>
    <w:rsid w:val="15168C84"/>
    <w:rsid w:val="157E465F"/>
    <w:rsid w:val="15B6EF2D"/>
    <w:rsid w:val="15DBF228"/>
    <w:rsid w:val="178CF2A9"/>
    <w:rsid w:val="17C16FB2"/>
    <w:rsid w:val="180B2E82"/>
    <w:rsid w:val="18546511"/>
    <w:rsid w:val="18B8617E"/>
    <w:rsid w:val="18BD1E07"/>
    <w:rsid w:val="18F77440"/>
    <w:rsid w:val="19415747"/>
    <w:rsid w:val="1A11F170"/>
    <w:rsid w:val="1A26FA41"/>
    <w:rsid w:val="1B05C7D1"/>
    <w:rsid w:val="1B1D4B8F"/>
    <w:rsid w:val="1B2E9A0F"/>
    <w:rsid w:val="1B2F59F8"/>
    <w:rsid w:val="1B672D52"/>
    <w:rsid w:val="1B6CB362"/>
    <w:rsid w:val="1BA53A42"/>
    <w:rsid w:val="1BBD2F7D"/>
    <w:rsid w:val="1BF5702F"/>
    <w:rsid w:val="1C555741"/>
    <w:rsid w:val="1C6F3553"/>
    <w:rsid w:val="1CBC8919"/>
    <w:rsid w:val="1D7A2E28"/>
    <w:rsid w:val="1E174D46"/>
    <w:rsid w:val="1E81DDCA"/>
    <w:rsid w:val="1EB85EFA"/>
    <w:rsid w:val="1FD0FF3B"/>
    <w:rsid w:val="20217099"/>
    <w:rsid w:val="21616CA7"/>
    <w:rsid w:val="21790B3C"/>
    <w:rsid w:val="220FF5AC"/>
    <w:rsid w:val="223A49D1"/>
    <w:rsid w:val="225931FB"/>
    <w:rsid w:val="2276836B"/>
    <w:rsid w:val="22923ABA"/>
    <w:rsid w:val="22AEB0D8"/>
    <w:rsid w:val="22CA9F7C"/>
    <w:rsid w:val="2388DF93"/>
    <w:rsid w:val="23A47878"/>
    <w:rsid w:val="23DED7EA"/>
    <w:rsid w:val="23EA7D59"/>
    <w:rsid w:val="246B22D8"/>
    <w:rsid w:val="2495EB1D"/>
    <w:rsid w:val="24EA735E"/>
    <w:rsid w:val="25155108"/>
    <w:rsid w:val="25570C90"/>
    <w:rsid w:val="258657CC"/>
    <w:rsid w:val="260A0A7E"/>
    <w:rsid w:val="264D10F6"/>
    <w:rsid w:val="284DDC97"/>
    <w:rsid w:val="28ABDA5C"/>
    <w:rsid w:val="28BE2786"/>
    <w:rsid w:val="28C2A4FA"/>
    <w:rsid w:val="28DE5232"/>
    <w:rsid w:val="2905D1E0"/>
    <w:rsid w:val="29738F52"/>
    <w:rsid w:val="2978D285"/>
    <w:rsid w:val="29854D7C"/>
    <w:rsid w:val="29AE7ABC"/>
    <w:rsid w:val="2A74305A"/>
    <w:rsid w:val="2A9B3096"/>
    <w:rsid w:val="2AA02C9A"/>
    <w:rsid w:val="2ABC2DB4"/>
    <w:rsid w:val="2B0554F4"/>
    <w:rsid w:val="2B2EE704"/>
    <w:rsid w:val="2BD20A09"/>
    <w:rsid w:val="2C402A99"/>
    <w:rsid w:val="2C855165"/>
    <w:rsid w:val="2CD9DB91"/>
    <w:rsid w:val="2D489F33"/>
    <w:rsid w:val="2D888A80"/>
    <w:rsid w:val="2DABDF77"/>
    <w:rsid w:val="2DC2E97C"/>
    <w:rsid w:val="2EAAB2F7"/>
    <w:rsid w:val="2EFE23CC"/>
    <w:rsid w:val="2F2160B4"/>
    <w:rsid w:val="2F476631"/>
    <w:rsid w:val="2F7D4B54"/>
    <w:rsid w:val="301CEE60"/>
    <w:rsid w:val="3029D9E0"/>
    <w:rsid w:val="304E54AA"/>
    <w:rsid w:val="30A73ADE"/>
    <w:rsid w:val="30BDEFF3"/>
    <w:rsid w:val="31802A93"/>
    <w:rsid w:val="31DB6E78"/>
    <w:rsid w:val="324B2331"/>
    <w:rsid w:val="324D404F"/>
    <w:rsid w:val="324E0A32"/>
    <w:rsid w:val="32C3ECDA"/>
    <w:rsid w:val="3302E18A"/>
    <w:rsid w:val="331F4137"/>
    <w:rsid w:val="33A071E8"/>
    <w:rsid w:val="33A275D2"/>
    <w:rsid w:val="3568D3DB"/>
    <w:rsid w:val="356E3AC0"/>
    <w:rsid w:val="35F1A193"/>
    <w:rsid w:val="36273758"/>
    <w:rsid w:val="3647B13E"/>
    <w:rsid w:val="36A9C4CA"/>
    <w:rsid w:val="36DD7D9A"/>
    <w:rsid w:val="36DF88C3"/>
    <w:rsid w:val="37294256"/>
    <w:rsid w:val="372FBD6D"/>
    <w:rsid w:val="37BB8AF9"/>
    <w:rsid w:val="37C0D6C2"/>
    <w:rsid w:val="3870CF64"/>
    <w:rsid w:val="38869055"/>
    <w:rsid w:val="389BAA5F"/>
    <w:rsid w:val="39C4E666"/>
    <w:rsid w:val="3A67031E"/>
    <w:rsid w:val="3AC7475E"/>
    <w:rsid w:val="3B20BF36"/>
    <w:rsid w:val="3B545793"/>
    <w:rsid w:val="3BD83AE7"/>
    <w:rsid w:val="3BDD0172"/>
    <w:rsid w:val="3C92E0FD"/>
    <w:rsid w:val="3D0037DD"/>
    <w:rsid w:val="3D66F53E"/>
    <w:rsid w:val="3D789F62"/>
    <w:rsid w:val="3D834993"/>
    <w:rsid w:val="3DAEF63F"/>
    <w:rsid w:val="3DC3C55F"/>
    <w:rsid w:val="3E359BA3"/>
    <w:rsid w:val="3E681BF8"/>
    <w:rsid w:val="3ECEB230"/>
    <w:rsid w:val="3F0A4140"/>
    <w:rsid w:val="3F43361B"/>
    <w:rsid w:val="3F8B8F6F"/>
    <w:rsid w:val="3FAD8105"/>
    <w:rsid w:val="403D4A3A"/>
    <w:rsid w:val="40C46414"/>
    <w:rsid w:val="40C9B904"/>
    <w:rsid w:val="4157EBF3"/>
    <w:rsid w:val="41CF0538"/>
    <w:rsid w:val="422D43C4"/>
    <w:rsid w:val="42527B39"/>
    <w:rsid w:val="42BE2E39"/>
    <w:rsid w:val="434240FB"/>
    <w:rsid w:val="43C9CB5F"/>
    <w:rsid w:val="43CE38E9"/>
    <w:rsid w:val="440D4311"/>
    <w:rsid w:val="447AF592"/>
    <w:rsid w:val="452BB755"/>
    <w:rsid w:val="453695A1"/>
    <w:rsid w:val="45A8281F"/>
    <w:rsid w:val="45C9397E"/>
    <w:rsid w:val="4624AA31"/>
    <w:rsid w:val="462D4C20"/>
    <w:rsid w:val="462E7748"/>
    <w:rsid w:val="4654A8A2"/>
    <w:rsid w:val="46550A77"/>
    <w:rsid w:val="46571A03"/>
    <w:rsid w:val="46675A28"/>
    <w:rsid w:val="467A84E8"/>
    <w:rsid w:val="46B69D45"/>
    <w:rsid w:val="473F7FD8"/>
    <w:rsid w:val="47AFA615"/>
    <w:rsid w:val="47D01D33"/>
    <w:rsid w:val="48260818"/>
    <w:rsid w:val="4877CCDB"/>
    <w:rsid w:val="48D22D5B"/>
    <w:rsid w:val="4908259B"/>
    <w:rsid w:val="4910267B"/>
    <w:rsid w:val="493ED0C9"/>
    <w:rsid w:val="49BB06E1"/>
    <w:rsid w:val="49CBFE4A"/>
    <w:rsid w:val="49E4846F"/>
    <w:rsid w:val="4A14F4EC"/>
    <w:rsid w:val="4A1F6AB9"/>
    <w:rsid w:val="4A9E204F"/>
    <w:rsid w:val="4AD33E9E"/>
    <w:rsid w:val="4C0B71C4"/>
    <w:rsid w:val="4C5BCAD3"/>
    <w:rsid w:val="4C763286"/>
    <w:rsid w:val="4C9B5BD8"/>
    <w:rsid w:val="4CCBF119"/>
    <w:rsid w:val="4CF3A18B"/>
    <w:rsid w:val="4CFBBDAE"/>
    <w:rsid w:val="4D34A62D"/>
    <w:rsid w:val="4DFFBA3C"/>
    <w:rsid w:val="4E457FA4"/>
    <w:rsid w:val="4E8230FA"/>
    <w:rsid w:val="4EBFA10E"/>
    <w:rsid w:val="4EC606BD"/>
    <w:rsid w:val="4EDB6FC3"/>
    <w:rsid w:val="4F6E3420"/>
    <w:rsid w:val="4F7B2FE0"/>
    <w:rsid w:val="4F82CDDC"/>
    <w:rsid w:val="4FE6FD45"/>
    <w:rsid w:val="50D95236"/>
    <w:rsid w:val="51744C6A"/>
    <w:rsid w:val="51A29825"/>
    <w:rsid w:val="51D4C9A6"/>
    <w:rsid w:val="51E5D1AD"/>
    <w:rsid w:val="522E335D"/>
    <w:rsid w:val="52BA1EDC"/>
    <w:rsid w:val="52E9BE18"/>
    <w:rsid w:val="532FC6A8"/>
    <w:rsid w:val="534EF3BB"/>
    <w:rsid w:val="535BDC36"/>
    <w:rsid w:val="53A22C41"/>
    <w:rsid w:val="53E1E153"/>
    <w:rsid w:val="53EF295A"/>
    <w:rsid w:val="542503F5"/>
    <w:rsid w:val="542F2A45"/>
    <w:rsid w:val="546CF9F6"/>
    <w:rsid w:val="547BD9D2"/>
    <w:rsid w:val="54FFFBAB"/>
    <w:rsid w:val="55B6F6CC"/>
    <w:rsid w:val="55D4EC62"/>
    <w:rsid w:val="56122CCB"/>
    <w:rsid w:val="56C569D5"/>
    <w:rsid w:val="56DBDEDC"/>
    <w:rsid w:val="56EF45B1"/>
    <w:rsid w:val="57208C9C"/>
    <w:rsid w:val="57376661"/>
    <w:rsid w:val="57497A20"/>
    <w:rsid w:val="57F61F7D"/>
    <w:rsid w:val="5853EB75"/>
    <w:rsid w:val="58A13BEC"/>
    <w:rsid w:val="58DE4401"/>
    <w:rsid w:val="58DFA2F2"/>
    <w:rsid w:val="59580BAC"/>
    <w:rsid w:val="5969A3DC"/>
    <w:rsid w:val="59890089"/>
    <w:rsid w:val="59D1BFD9"/>
    <w:rsid w:val="5A2A82D8"/>
    <w:rsid w:val="5A38CFB7"/>
    <w:rsid w:val="5A3F8B10"/>
    <w:rsid w:val="5A43073B"/>
    <w:rsid w:val="5A44A5E6"/>
    <w:rsid w:val="5A70A45B"/>
    <w:rsid w:val="5A798D0A"/>
    <w:rsid w:val="5ADA7BD1"/>
    <w:rsid w:val="5B1258BC"/>
    <w:rsid w:val="5B580CF8"/>
    <w:rsid w:val="5C7755FB"/>
    <w:rsid w:val="5C9D3852"/>
    <w:rsid w:val="5CA7702C"/>
    <w:rsid w:val="5D14B4B7"/>
    <w:rsid w:val="5D34B02F"/>
    <w:rsid w:val="5E5AD3CC"/>
    <w:rsid w:val="5E8D3369"/>
    <w:rsid w:val="5EA696F6"/>
    <w:rsid w:val="5EFE92FF"/>
    <w:rsid w:val="5F79DCE4"/>
    <w:rsid w:val="5F892E59"/>
    <w:rsid w:val="5FB62B96"/>
    <w:rsid w:val="6007D286"/>
    <w:rsid w:val="601D66D3"/>
    <w:rsid w:val="603CE297"/>
    <w:rsid w:val="60686AF1"/>
    <w:rsid w:val="60F83E5A"/>
    <w:rsid w:val="6155A242"/>
    <w:rsid w:val="61EB9480"/>
    <w:rsid w:val="61EF1000"/>
    <w:rsid w:val="62283DCE"/>
    <w:rsid w:val="6278692F"/>
    <w:rsid w:val="6297EED5"/>
    <w:rsid w:val="63492B6C"/>
    <w:rsid w:val="63BA1F67"/>
    <w:rsid w:val="63E518CC"/>
    <w:rsid w:val="64212450"/>
    <w:rsid w:val="64371573"/>
    <w:rsid w:val="646DC51A"/>
    <w:rsid w:val="6474D157"/>
    <w:rsid w:val="647699F0"/>
    <w:rsid w:val="648FF1A3"/>
    <w:rsid w:val="6495A037"/>
    <w:rsid w:val="6495E327"/>
    <w:rsid w:val="64A963DB"/>
    <w:rsid w:val="64C59641"/>
    <w:rsid w:val="65348624"/>
    <w:rsid w:val="65CEFD54"/>
    <w:rsid w:val="65E2AA5F"/>
    <w:rsid w:val="66146488"/>
    <w:rsid w:val="665CE7C3"/>
    <w:rsid w:val="66F681BD"/>
    <w:rsid w:val="6705020E"/>
    <w:rsid w:val="67109DAC"/>
    <w:rsid w:val="672A93B1"/>
    <w:rsid w:val="67346E5F"/>
    <w:rsid w:val="676D5F10"/>
    <w:rsid w:val="6787C21F"/>
    <w:rsid w:val="67AE9AC9"/>
    <w:rsid w:val="691213FA"/>
    <w:rsid w:val="695E4435"/>
    <w:rsid w:val="696BE2C6"/>
    <w:rsid w:val="69B370F1"/>
    <w:rsid w:val="6A857362"/>
    <w:rsid w:val="6ABFA878"/>
    <w:rsid w:val="6B17A858"/>
    <w:rsid w:val="6B17C281"/>
    <w:rsid w:val="6B225D1C"/>
    <w:rsid w:val="6B66B1BA"/>
    <w:rsid w:val="6B722F6D"/>
    <w:rsid w:val="6B7738CF"/>
    <w:rsid w:val="6B8BA327"/>
    <w:rsid w:val="6BD46527"/>
    <w:rsid w:val="6BEF3CA9"/>
    <w:rsid w:val="6C124A60"/>
    <w:rsid w:val="6C3146BB"/>
    <w:rsid w:val="6C48AF6F"/>
    <w:rsid w:val="6C71741E"/>
    <w:rsid w:val="6CC9C1C0"/>
    <w:rsid w:val="6DA68C33"/>
    <w:rsid w:val="6DB97DA2"/>
    <w:rsid w:val="6DDD7FCF"/>
    <w:rsid w:val="6E1C4C91"/>
    <w:rsid w:val="6F3D2BD8"/>
    <w:rsid w:val="6FE1E2DA"/>
    <w:rsid w:val="6FE64099"/>
    <w:rsid w:val="7080B689"/>
    <w:rsid w:val="7098157D"/>
    <w:rsid w:val="70FDD25E"/>
    <w:rsid w:val="71503456"/>
    <w:rsid w:val="71563878"/>
    <w:rsid w:val="71786555"/>
    <w:rsid w:val="7183AAC7"/>
    <w:rsid w:val="7234282E"/>
    <w:rsid w:val="725D84B1"/>
    <w:rsid w:val="72D780FE"/>
    <w:rsid w:val="7343055C"/>
    <w:rsid w:val="7370D052"/>
    <w:rsid w:val="7399A50B"/>
    <w:rsid w:val="739D590A"/>
    <w:rsid w:val="73A02EAB"/>
    <w:rsid w:val="73AE2237"/>
    <w:rsid w:val="7444E8D2"/>
    <w:rsid w:val="7461DD28"/>
    <w:rsid w:val="74D0825B"/>
    <w:rsid w:val="75284BEC"/>
    <w:rsid w:val="75383C8C"/>
    <w:rsid w:val="75567B82"/>
    <w:rsid w:val="75AA2778"/>
    <w:rsid w:val="75B96540"/>
    <w:rsid w:val="7602850A"/>
    <w:rsid w:val="762AC872"/>
    <w:rsid w:val="77721730"/>
    <w:rsid w:val="77F0F478"/>
    <w:rsid w:val="7820EA57"/>
    <w:rsid w:val="78214D6C"/>
    <w:rsid w:val="78628633"/>
    <w:rsid w:val="78C287A0"/>
    <w:rsid w:val="78CDB9BA"/>
    <w:rsid w:val="79106FBD"/>
    <w:rsid w:val="7985F7E8"/>
    <w:rsid w:val="79A76FB6"/>
    <w:rsid w:val="79D9228B"/>
    <w:rsid w:val="79F19FD1"/>
    <w:rsid w:val="7A05D22A"/>
    <w:rsid w:val="7A2DD622"/>
    <w:rsid w:val="7A639A55"/>
    <w:rsid w:val="7BC75C18"/>
    <w:rsid w:val="7BE269D3"/>
    <w:rsid w:val="7C1E8A50"/>
    <w:rsid w:val="7D02181D"/>
    <w:rsid w:val="7D090C76"/>
    <w:rsid w:val="7D618E9B"/>
    <w:rsid w:val="7DBFD5F8"/>
    <w:rsid w:val="7EB873CF"/>
    <w:rsid w:val="7EED27FF"/>
    <w:rsid w:val="7F8AEC31"/>
    <w:rsid w:val="7F99044A"/>
    <w:rsid w:val="7FECBECC"/>
  </w:rsids>
  <m:mathPr>
    <m:mathFont m:val="Cambria Math"/>
    <m:brkBin m:val="before"/>
    <m:brkBinSub m:val="--"/>
    <m:smallFrac m:val="0"/>
    <m:dispDef/>
    <m:lMargin m:val="0"/>
    <m:rMargin m:val="0"/>
    <m:defJc m:val="centerGroup"/>
    <m:wrapIndent m:val="1440"/>
    <m:intLim m:val="subSup"/>
    <m:naryLim m:val="undOvr"/>
  </m:mathPr>
  <w:themeFontLang w:val="ca-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8CDD5"/>
  <w15:docId w15:val="{DDC6895D-FC62-4615-A3A6-8FC9208B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styleId="ABSTRACT" w:customStyle="1">
    <w:name w:val="ABSTRACT"/>
    <w:basedOn w:val="PARAGRAPH"/>
    <w:rsid w:val="0073587B"/>
    <w:pPr>
      <w:suppressAutoHyphens/>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before="20" w:after="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before="40" w:after="40"/>
    </w:pPr>
    <w:rPr>
      <w:sz w:val="18"/>
    </w:rPr>
  </w:style>
  <w:style w:type="paragraph" w:styleId="TABLETITLE" w:customStyle="1">
    <w:name w:val="TABLE TITLE"/>
    <w:basedOn w:val="Normal"/>
    <w:next w:val="TABLECOLUMNHEADER"/>
    <w:rsid w:val="00D96813"/>
    <w:pPr>
      <w:keepNext/>
      <w:framePr w:w="5040" w:wrap="around" w:hAnchor="page" w:vAnchor="page" w:x="5999" w:y="1203"/>
      <w:spacing w:after="80" w:line="200" w:lineRule="exact"/>
      <w:jc w:val="center"/>
    </w:pPr>
    <w:rPr>
      <w:rFonts w:ascii="Helvetica" w:hAnsi="Helvetica"/>
      <w:smallCaps/>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before="80" w:after="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23"/>
      </w:numPr>
      <w:tabs>
        <w:tab w:val="clear" w:pos="576"/>
      </w:tabs>
      <w:ind w:left="480" w:hanging="240"/>
    </w:pPr>
  </w:style>
  <w:style w:type="paragraph" w:styleId="BIBREFTEXT" w:customStyle="1">
    <w:name w:val="BIB. REF. TEXT"/>
    <w:basedOn w:val="PARAGRAPHnoindent"/>
    <w:rsid w:val="0073587B"/>
    <w:pPr>
      <w:widowControl/>
      <w:tabs>
        <w:tab w:val="left" w:pos="432"/>
      </w:tabs>
      <w:spacing w:line="180" w:lineRule="exact"/>
      <w:ind w:left="360" w:hanging="360"/>
    </w:pPr>
    <w:rPr>
      <w:sz w:val="16"/>
    </w:rPr>
  </w:style>
  <w:style w:type="paragraph" w:styleId="CCCLINE" w:customStyle="1">
    <w:name w:val="CCC LINE"/>
    <w:basedOn w:val="PARAGRAPHnoindent"/>
    <w:rsid w:val="0073587B"/>
    <w:pPr>
      <w:framePr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before="80" w:after="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spacing w:before="240" w:after="160" w:line="220" w:lineRule="atLeast"/>
      <w:jc w:val="center"/>
    </w:pPr>
  </w:style>
  <w:style w:type="paragraph" w:styleId="AUTHORAFFILIATION" w:customStyle="1">
    <w:name w:val="AUTHOR AFFILIATION"/>
    <w:basedOn w:val="PARAGRAPHnoindent"/>
    <w:rsid w:val="0073587B"/>
    <w:pPr>
      <w:framePr w:w="5040" w:vSpace="200" w:wrap="auto" w:hAnchor="text" w:yAlign="bottom"/>
      <w:spacing w:line="180" w:lineRule="exact"/>
    </w:pPr>
    <w:rPr>
      <w:i/>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wrap="notBeside"/>
    </w:pPr>
  </w:style>
  <w:style w:type="character" w:styleId="Footnotereferenceto" w:customStyle="1">
    <w:name w:val="Footnote (reference to)"/>
    <w:basedOn w:val="FootnoteReference"/>
    <w:rsid w:val="0073587B"/>
    <w:rPr>
      <w:color w:val="008000"/>
      <w:position w:val="-2"/>
      <w:sz w:val="25"/>
      <w:vertAlign w:val="superscript"/>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hAnsi="Times New Roman" w:cs="Times New Roman"/>
      <w:i/>
      <w:iCs/>
      <w:sz w:val="22"/>
      <w:szCs w:val="22"/>
    </w:rPr>
  </w:style>
  <w:style w:type="paragraph" w:styleId="FigureCaption0" w:customStyle="1">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hint="default" w:ascii="Arial" w:hAnsi="Arial" w:cs="Arial"/>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hAnsi="Arial" w:eastAsia="Arial Unicode MS"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styleId="CommentSubjectChar" w:customStyle="1">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styleId="BalloonTextChar" w:customStyle="1">
    <w:name w:val="Balloon Text Char"/>
    <w:basedOn w:val="DefaultParagraphFont"/>
    <w:link w:val="BalloonText"/>
    <w:rsid w:val="00887762"/>
    <w:rPr>
      <w:rFonts w:ascii="Tahoma" w:hAnsi="Tahoma" w:cs="Tahoma"/>
      <w:kern w:val="16"/>
      <w:sz w:val="16"/>
      <w:szCs w:val="16"/>
    </w:rPr>
  </w:style>
  <w:style w:type="paragraph" w:styleId="ListParagraph">
    <w:name w:val="List Paragraph"/>
    <w:basedOn w:val="Normal"/>
    <w:uiPriority w:val="34"/>
    <w:qFormat/>
    <w:rsid w:val="284DD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relyOnVML/>
  <w:allowPNG/>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header" Target="header3.xml" Id="rId26" /><Relationship Type="http://schemas.openxmlformats.org/officeDocument/2006/relationships/styles" Target="styles.xml" Id="rId3" /><Relationship Type="http://schemas.openxmlformats.org/officeDocument/2006/relationships/hyperlink" Target="https://agustincastro.es/index.php/2024/05/07/dashboard-en-power-bi-ventas-de-videojuegos/" TargetMode="External" Id="rId21" /><Relationship Type="http://schemas.openxmlformats.org/officeDocument/2006/relationships/endnotes" Target="endnotes.xml" Id="rId7" /><Relationship Type="http://schemas.openxmlformats.org/officeDocument/2006/relationships/footer" Target="footer2.xml" Id="rId25" /><Relationship Type="http://schemas.microsoft.com/office/2020/10/relationships/intelligence" Target="intelligence2.xml" Id="rId33" /><Relationship Type="http://schemas.openxmlformats.org/officeDocument/2006/relationships/numbering" Target="numbering.xml" Id="rId2" /><Relationship Type="http://schemas.openxmlformats.org/officeDocument/2006/relationships/hyperlink" Target="https://learn.microsoft.com/es-es/power-bi/" TargetMode="External" Id="rId20" /><Relationship Type="http://schemas.openxmlformats.org/officeDocument/2006/relationships/header" Target="header5.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kaggle.com/code/ryanlmcmillan/steam-player-data/input" TargetMode="External" Id="rId11" /><Relationship Type="http://schemas.openxmlformats.org/officeDocument/2006/relationships/footer" Target="footer1.xm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eader" Target="header2.xml" Id="rId23" /><Relationship Type="http://schemas.openxmlformats.org/officeDocument/2006/relationships/header" Target="header4.xml" Id="rId28" /><Relationship Type="http://schemas.openxmlformats.org/officeDocument/2006/relationships/hyperlink" Target="https://www.kaggle.com/datasets/dandanjia/vgsales-csv" TargetMode="External" Id="rId10" /><Relationship Type="http://schemas.openxmlformats.org/officeDocument/2006/relationships/hyperlink" Target="https://www.kaggle.com/search" TargetMode="External" Id="rId19" /><Relationship Type="http://schemas.microsoft.com/office/2011/relationships/people" Target="people.xml" Id="rId31" /><Relationship Type="http://schemas.openxmlformats.org/officeDocument/2006/relationships/settings" Target="settings.xml" Id="rId4" /><Relationship Type="http://schemas.openxmlformats.org/officeDocument/2006/relationships/hyperlink" Target="https://www.kaggle.com/code/devraai/steams-top-1500-games-by-revenue-analysis-2024/notebook" TargetMode="External" Id="rId9" /><Relationship Type="http://schemas.microsoft.com/office/2016/09/relationships/commentsIds" Target="commentsIds.xml" Id="rId14" /><Relationship Type="http://schemas.openxmlformats.org/officeDocument/2006/relationships/header" Target="header1.xml" Id="rId22" /><Relationship Type="http://schemas.openxmlformats.org/officeDocument/2006/relationships/footer" Target="footer3.xml" Id="rId27" /><Relationship Type="http://schemas.openxmlformats.org/officeDocument/2006/relationships/fontTable" Target="fontTable.xml" Id="rId30" /><Relationship Type="http://schemas.openxmlformats.org/officeDocument/2006/relationships/image" Target="media/image1.png" Id="rId8" /><Relationship Type="http://schemas.openxmlformats.org/officeDocument/2006/relationships/image" Target="/media/image6.png" Id="R240bfad83e8e46d3" /><Relationship Type="http://schemas.openxmlformats.org/officeDocument/2006/relationships/image" Target="/media/image7.png" Id="R0cd6aef56a704e8d" /><Relationship Type="http://schemas.openxmlformats.org/officeDocument/2006/relationships/image" Target="/media/image8.png" Id="Ra1d2331fabba4daf"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FD569-0D19-4903-B1DB-B2815E4C8D4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Trans_final_submission.dot</ap:Template>
  <ap:Application>Microsoft Word for the web</ap:Application>
  <ap:DocSecurity>4</ap:DocSecurity>
  <ap:ScaleCrop>false</ap:ScaleCrop>
  <ap:Company>IEEE Computer Society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Transaction / Regular Paper Title</dc:title>
  <dc:subject/>
  <dc:creator>Erin Espriu</dc:creator>
  <keywords/>
  <dc:description>New styles and page layout for 1996.</dc:description>
  <lastModifiedBy>David Morillo Massagué</lastModifiedBy>
  <revision>106</revision>
  <lastPrinted>2013-11-28T11:41:00.0000000Z</lastPrinted>
  <dcterms:created xsi:type="dcterms:W3CDTF">2012-11-09T22:24:00.0000000Z</dcterms:created>
  <dcterms:modified xsi:type="dcterms:W3CDTF">2025-05-30T15:20:23.3271088Z</dcterms:modified>
</coreProperties>
</file>