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Legado de W. Edwards Deming en S&amp;OP y la Calidad Total: Desde el Control Estadístico de Procesos hasta la Era de la Inteligencia Artificial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Introducción al Paradigma de la Calidad y la Planificación Sistémica en las Cadenas de Suministro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panorama industrial contemporáneo, caracterizado por una volatilidad extrema, cadenas de suministro interconectadas a escala global y la rápida adopción de tecnologías disruptivas propias de la Industria 4.0, requiere marcos de gestión robustos que mitiguen el riesgo y optimicen el rendimiento de extremo a extremo. En el epicentro de esta arquitectura analítica y organizativa se encuentra la filosofía monumental de W. Edwards Deming. Su enfoque teórico, inicialmente concebido en las primeras décadas del siglo XX para transformar las prácticas de manufactura mediante el rigor estadístico, ha trascendido con creces la planta de producción para convertirse en el cimiento intelectual indiscutible de la Planificación de Ventas y Operaciones (S&amp;OP) y la gestión holística de redes de valor complejas.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premisa fundamental de Deming postula que la calidad no se logra mediante la inspección masiva de productos terminados, la cual es intrínsecamente reactiva y costosa, sino mediante la comprensión profunda y la reducción sistemática de la variación en los procesos subyacentes que generan dichos productos o servicios.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Este enfoque sistémico exige la integración absoluta de datos cuantitativos frente a la pura intuición gerencial, una dicotomía que redefinió por completo el milagro económico japonés de la posguerra y catapultó a empresas como Toyota a la supremacía global sostenida.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Al enmarcar la producción no como una serie de compartimentos estancos, sino como un sistema continuo, dinámico y retroalimentado, Deming anticipó de manera brillante las dinámicas modernas de la cadena de suministro, donde los silos funcionales tradicionales se disuelven imperativamente en favor de una optimización holística y centrada en el valor.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informe presenta un análisis exhaustivo y pormenorizado del impacto de W. Edwards Deming en la intersección crítica del Control Estadístico de Procesos (SPC) y el S&amp;OP. A lo largo de las siguientes secciones, se explorará con profundidad cómo la reducción de la variabilidad actúa como el antídoto definitivo contra el destructivo "efecto látigo" (Bullwhip Effect) en la previsión de la demanda, el papel crucial y transformacional que jugó su metodología en la reestructuración corporativa de Toyota, y cómo la toma de decisiones basada en datos reemplazó definitivamente a la conjetura empírica.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Finalmente, se abordará un corolario insoslayable y de vital importancia en el contexto del siglo XXI: la convergencia armónica de la filosofía de Deming con los avances exponenciales en automatización, robótica e Inteligencia Artificial (IA), demostrando empírica y matemáticamente que el control estadístico y la estabilización previa de los procesos son prerrequisitos innegociables para el despliegue exitoso, seguro y rentable del aprendizaje automático en entornos industriales.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Capítulo 1: Fundamentos Filosóficos y Analíticos de W. Edwards Deming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comprender a cabalidad el impacto de Deming en el S&amp;OP y la gestión de la cadena de suministro moderna, es imperativo diseccionar primero su majestuosa arquitectura teórica. Deming no propuso meramente un conjunto de herramientas estadísticas aisladas; propuso un paradigma gerencial transformacional, concebido como una alternativa radical y necesaria al modelo de gestión occidental, el cual estaba crónicamente centrado en los resultados financieros a corto plazo, la movilidad de la gerencia, la evaluación del desempeño individual y la gestión exclusiva por cifras visibles.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de Conocimiento Profundo (System of Profound Knowledge)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ápice del pensamiento de Deming, desarrollado y refinado a lo largo de décadas de consultoría y academia, se cristaliza en su obra "The New Economics" a través de lo que denominó el "Sistema de Conocimiento Profundo" (SoPK, por sus siglas en inglés).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sistema proporciona un mapa teórico distintivo para que las personas en todas las organizaciones puedan mejorar continuamente, con el objetivo explícito de que todos los actores involucrados (empleados, proveedores, clientes y accionistas) resulten ganadores.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El SoPK postula que la verdadera transformación gerencial requiere la comprensión simultánea y la aplicación entrelazada de cuatro componentes interdependientes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w:t>
      </w:r>
      <w:r w:rsidDel="00000000" w:rsidR="00000000" w:rsidRPr="00000000">
        <w:rPr>
          <w:rFonts w:ascii="Google Sans" w:cs="Google Sans" w:eastAsia="Google Sans" w:hAnsi="Google Sans"/>
          <w:b w:val="1"/>
          <w:bCs w:val="1"/>
          <w:color w:val="1f1f1f"/>
          <w:rtl w:val="0"/>
        </w:rPr>
        <w:t xml:space="preserve">Apreciación de un Sistema</w:t>
      </w:r>
      <w:r w:rsidDel="00000000" w:rsidR="00000000" w:rsidRPr="00000000">
        <w:rPr>
          <w:rFonts w:ascii="Google Sans" w:cs="Google Sans" w:eastAsia="Google Sans" w:hAnsi="Google Sans"/>
          <w:color w:val="1f1f1f"/>
          <w:rtl w:val="0"/>
        </w:rPr>
        <w:t xml:space="preserve"> es el primer pilar. Deming enseñó que todo trabajo y toda tarea forma parte integral de un proceso, y que una red compleja de procesos interdependientes constituye un sistema.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La optimización debe dirigirse inexorablemente al sistema en su totalidad, no a la maximización miope de sus componentes individuales, ya que la mejora aislada de un silo departamental suele degradar el rendimiento global de la corporación.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En el contexto moderno del S&amp;OP, esto significa entender y gestionar la red integral de principio a fin, involucrando a los proveedores de materias primas, los productores, los distribuidores y los clientes de bienes y servicios como un único organismo interconectado.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Sin un entendimiento sistémico, las áreas de ventas y operaciones operan en un estado perpetuo de conflicto de intereses.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segundo pilar es el </w:t>
      </w:r>
      <w:r w:rsidDel="00000000" w:rsidR="00000000" w:rsidRPr="00000000">
        <w:rPr>
          <w:rFonts w:ascii="Google Sans" w:cs="Google Sans" w:eastAsia="Google Sans" w:hAnsi="Google Sans"/>
          <w:b w:val="1"/>
          <w:bCs w:val="1"/>
          <w:color w:val="1f1f1f"/>
          <w:rtl w:val="0"/>
        </w:rPr>
        <w:t xml:space="preserve">Conocimiento de la Variación</w:t>
      </w:r>
      <w:r w:rsidDel="00000000" w:rsidR="00000000" w:rsidRPr="00000000">
        <w:rPr>
          <w:rFonts w:ascii="Google Sans" w:cs="Google Sans" w:eastAsia="Google Sans" w:hAnsi="Google Sans"/>
          <w:color w:val="1f1f1f"/>
          <w:rtl w:val="0"/>
        </w:rPr>
        <w:t xml:space="preserve">. La variación es una ley natural, ubicua e inherente a cualquier actividad humana o mecánica, desde las tolerancias microscópicas en la manufactura de semiconductores hasta los patrones macroeconómicos del comportamiento del consumidor.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El éxito gerencial, según Deming, radica en la capacidad analítica de diferenciar entre el "ruido" normal del sistema (variación crónica) y las señales de anomalías (variación esporádica), aplicando métodos estadísticos rigurosos para reaccionar adecuadamente y, en última instancia, reducir dicha variación para hacer el sistema más predecible y confiable.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tercer componente es la </w:t>
      </w:r>
      <w:r w:rsidDel="00000000" w:rsidR="00000000" w:rsidRPr="00000000">
        <w:rPr>
          <w:rFonts w:ascii="Google Sans" w:cs="Google Sans" w:eastAsia="Google Sans" w:hAnsi="Google Sans"/>
          <w:b w:val="1"/>
          <w:bCs w:val="1"/>
          <w:color w:val="1f1f1f"/>
          <w:rtl w:val="0"/>
        </w:rPr>
        <w:t xml:space="preserve">Teoría del Conocimiento</w:t>
      </w:r>
      <w:r w:rsidDel="00000000" w:rsidR="00000000" w:rsidRPr="00000000">
        <w:rPr>
          <w:rFonts w:ascii="Google Sans" w:cs="Google Sans" w:eastAsia="Google Sans" w:hAnsi="Google Sans"/>
          <w:color w:val="1f1f1f"/>
          <w:rtl w:val="0"/>
        </w:rPr>
        <w:t xml:space="preserve">. Deming afirmó de manera categórica que "la gestión, en cualquier forma, es predicción".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La mera recopilación de información o datos no constituye conocimiento. El conocimiento genuino es la capacidad de formular teorías (predicciones racionales) fundamentadas, las cuales son posteriormente probadas empíricamente mediante el método científico aplicado a los negocios, ejemplificado en el ciclo Planificar-Hacer-Verificar-Actuar (PDSA/PDCA).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Sin una teoría subyacente que guíe la interpretación de los datos, la experiencia empírica por sí sola carece de valor predictivo, dejando a los planificadores de la cadena de suministro a merced de la casualidad.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Finalmente, el cuarto pilar es la </w:t>
      </w:r>
      <w:r w:rsidDel="00000000" w:rsidR="00000000" w:rsidRPr="00000000">
        <w:rPr>
          <w:rFonts w:ascii="Google Sans" w:cs="Google Sans" w:eastAsia="Google Sans" w:hAnsi="Google Sans"/>
          <w:b w:val="1"/>
          <w:bCs w:val="1"/>
          <w:color w:val="1f1f1f"/>
          <w:rtl w:val="0"/>
        </w:rPr>
        <w:t xml:space="preserve">Psicología</w:t>
      </w:r>
      <w:r w:rsidDel="00000000" w:rsidR="00000000" w:rsidRPr="00000000">
        <w:rPr>
          <w:rFonts w:ascii="Google Sans" w:cs="Google Sans" w:eastAsia="Google Sans" w:hAnsi="Google Sans"/>
          <w:color w:val="1f1f1f"/>
          <w:rtl w:val="0"/>
        </w:rPr>
        <w:t xml:space="preserve">, fundamentado en el reconocimiento profundo de que las organizaciones no son meras máquinas de procesamiento de insumos, sino ecosistemas compuestos por seres humanos impulsados por motivaciones intrínsecas complejas.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Deming abogó fervientemente por erradicar el miedo del entorno laboral, ya que argumentaba que "donde hay miedo, no se obtienen cifras honestas".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Eliminar la competencia interna destructiva, abolir las clasificaciones anuales de desempeño que destruyen el trabajo en equipo, y fomentar un ambiente de cooperación y placer en el trabajo son requisitos previos para que las personas contribuyan genuinamente a la mejora de la calidad.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Aplicación Práctica: Los 14 Puntos para la Dirección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Derivados de manera natural como aplicaciones directas del Sistema de Conocimiento Profundo, los 14 Puntos para la Dirección de Deming establecieron principios procesables para que la gerencia occidental abandonara sus estilos obsoletos y abrazara un enfoque transformacional.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Desde la perspectiva específica de las cadenas de suministro, el S&amp;OP y la gestión de la calidad, varios de estos puntos emergen como pilares operativos críticos.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cese de la dependencia de la inspección masiva para lograr la calidad representa un cambio sísmico en la filosofía operativa. La inspección de productos terminados para detectar defectos es reactiva, ineficiente y costosa. La calidad, argumentaba Deming, debe construirse intrínsecamente en el proceso y en el diseño del producto desde su etapa más embrionaria, previniendo el defecto en lugar de intentar filtrarlo al final de la línea de producción.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ámbito estratégico de compras y el desarrollo de S&amp;OP, Deming instó a las corporaciones a terminar drásticamente con la práctica miope de adjudicar negocios basándose únicamente en la etiqueta de precio más bajo. Las decisiones basadas en ofertas bajas a menudo conllevan resultados de baja calidad y alto costo oculto.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En su lugar, el objetivo debe ser minimizar el costo total a largo plazo. Esto promueve activamente la transición hacia un único proveedor estratégico para cualquier artículo en particular, cimentando una relación a largo plazo sustentada en la lealtad, la transparencia operativa y la confianza mutua, principios que hoy en día forman la base de la integración de proveedores en los sistemas ERP modernos.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Además, la filosofía exige la mejora constante y perpetua de todos los sistemas de producción y servicio.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Cumplir con el estándar mínimo aceptable no es suficiente. El liderazgo verdadero requiere atacar y resolver los problemas de los procesos subyacentes de manera incesante, lo que simultáneamente mejora la calidad, incrementa la productividad y reduce constantemente los costos operativos.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Estos preceptos sentaron las bases para redefinir el rol integral de la gerencia, pasando de la supervisión punitiva basada en cuotas numéricas a un liderazgo ilustrado enfocado en empoderar a los equipos y eliminar las barreras sistémicas mediante el análisis de datos rigurosos.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Capítulo 2: El Control Estadístico de Procesos (SPC) y la Arquitectura de la Variabilidad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mecanismo empírico y analítico a través del cual el vasto conocimiento profundo se traduce en mejora operativa tangible es el Control Estadístico de Procesos (SPC). Originado en la década de 1920 por el Dr. Walter A. Shewhart en los renombrados Laboratorios Bell, este concepto fue adoptado, profundamente expandido y diseminado a nivel mundial por Deming.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Deming reconoció tempranamente que el descubrimiento de Shewhart trascendía los límites de la planta de manufactura; su mayor aplicación residía en la gestión misma del personal y de las estrategias empresariales, proporcionando un lenguaje objetivo para interpretar el comportamiento de cualquier sistema a lo largo del tiempo.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Anatomía de la Variación: Causas Comunes frente a Causas Especiales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fundamento absoluto del SPC es la clasificación rigurosa de la variabilidad en dos categorías estadísticas mutuamente excluyentes. Separar estas causas en tiempo real y reaccionar de manera diferenciada ante ellas es el propósito primordial de los gráficos de control (denominados frecuentemente por Deming y sus sucesores como "Process Behavior Charts" para evitar la connotación restrictiva de la palabra "control").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Entender esta dicotomía es crucial para los ejecutivos de cadena de suministro.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Dimensión de Análisis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Causa Común (Common Cause Variation)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Causa Especial (Special Cause Variation)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Definición Fundamental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Variación natural, predecible e inherente al diseño actual del sistema. Siempre está presente como ruido de fondo.</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Variación anormal, impredecible y esporádica, originada por un evento o factor externo específico no planificado.</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Fuentes Típicas en Operaciones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Desgaste normal de herramientas, fluctuaciones ambientales estándar, tolerancias básicas de las materias primas, variabilidad demográfica general.</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Ruptura catastrófica de una máquina, lote defectuoso de un proveedor, error humano directo, huelgas, desastres naturales, o calibración errónea.</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Estado Diagnóstico del Proceso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proceso se considera estadísticamente "Bajo Control". Las mediciones futuras seguirán un patrón predecible dentro de límites calculables.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proceso está "Fuera de Control" estadístico. El patrón predecible ha sido interrumpido violentamente.</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Estrategia Gerencial Requerida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Alterar la arquitectura y el diseño fundamental del proceso. Requiere inversión e intervención profunda de la alta dirección.</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Acción inmediata a nivel local. Investigar, aislar e identificar la causa raíz de la anomalía transitoria para prevenir su recurrencia.</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segregación estadística tiene implicaciones sísmicas. Un proceso puede estar "bajo control" (sólo exhibiendo causas comunes) pero aún así generar un porcentaje inaceptable de defectos si sus límites naturales de variación son más amplios que las especificaciones del cliente. En este escenario, castigar al operario es inútil e injusto, ya que la falla reside en la capacidad del sistema diseñado por la gerencia.</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Peligro Categórico de la Sobre-reacción: El Concepto de "Tampering"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insight crítico derivado de la teoría de Deming, con vastas y destructivas repercusiones en el análisis de datos de S&amp;OP y pronósticos de ventas, es el fenómeno conocido metodológicamente como </w:t>
      </w:r>
      <w:r w:rsidDel="00000000" w:rsidR="00000000" w:rsidRPr="00000000">
        <w:rPr>
          <w:rFonts w:ascii="Google Sans" w:cs="Google Sans" w:eastAsia="Google Sans" w:hAnsi="Google Sans"/>
          <w:i w:val="1"/>
          <w:iCs w:val="1"/>
          <w:color w:val="1f1f1f"/>
          <w:rtl w:val="0"/>
        </w:rPr>
        <w:t xml:space="preserve">tampering</w:t>
      </w:r>
      <w:r w:rsidDel="00000000" w:rsidR="00000000" w:rsidRPr="00000000">
        <w:rPr>
          <w:rFonts w:ascii="Google Sans" w:cs="Google Sans" w:eastAsia="Google Sans" w:hAnsi="Google Sans"/>
          <w:color w:val="1f1f1f"/>
          <w:rtl w:val="0"/>
        </w:rPr>
        <w:t xml:space="preserve"> (alteración, manipulación o sobre-ajuste inadecuado). El </w:t>
      </w:r>
      <w:r w:rsidDel="00000000" w:rsidR="00000000" w:rsidRPr="00000000">
        <w:rPr>
          <w:rFonts w:ascii="Google Sans" w:cs="Google Sans" w:eastAsia="Google Sans" w:hAnsi="Google Sans"/>
          <w:i w:val="1"/>
          <w:iCs w:val="1"/>
          <w:color w:val="1f1f1f"/>
          <w:rtl w:val="0"/>
        </w:rPr>
        <w:t xml:space="preserve">tampering</w:t>
      </w:r>
      <w:r w:rsidDel="00000000" w:rsidR="00000000" w:rsidRPr="00000000">
        <w:rPr>
          <w:rFonts w:ascii="Google Sans" w:cs="Google Sans" w:eastAsia="Google Sans" w:hAnsi="Google Sans"/>
          <w:color w:val="1f1f1f"/>
          <w:rtl w:val="0"/>
        </w:rPr>
        <w:t xml:space="preserve"> ocurre de manera omnipresente en la industria moderna cuando la gerencia reacciona ante una variación de causa común como si fuera una causa especial, o viceversa.</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un proceso, como una línea de producción o un flujo de demanda de un producto maduro, está bajo control estadístico y exhibe fluctuaciones aleatorias perfectamente normales, realizar ajustes constantes en el sistema para "corregir" cada pequeña desviación genera una cascada de retroalimentación negativa.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Paradójicamente, este afán microgestor amplifica la inestabilidad y aumenta significativamente la variabilidad total del sistema, degradando el desempeño.</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Deming ilustró esto brillantemente a través de su famoso experimento del embudo (Funnel Experiment), demostrando matemáticamente que compensar el error de un sistema estable moviendo su punto de mira sólo empeora la dispersión de los resultados.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contexto contemporáneo de las corporaciones corporativas globales, el </w:t>
      </w:r>
      <w:r w:rsidDel="00000000" w:rsidR="00000000" w:rsidRPr="00000000">
        <w:rPr>
          <w:rFonts w:ascii="Google Sans" w:cs="Google Sans" w:eastAsia="Google Sans" w:hAnsi="Google Sans"/>
          <w:i w:val="1"/>
          <w:iCs w:val="1"/>
          <w:color w:val="1f1f1f"/>
          <w:rtl w:val="0"/>
        </w:rPr>
        <w:t xml:space="preserve">tampering</w:t>
      </w:r>
      <w:r w:rsidDel="00000000" w:rsidR="00000000" w:rsidRPr="00000000">
        <w:rPr>
          <w:rFonts w:ascii="Google Sans" w:cs="Google Sans" w:eastAsia="Google Sans" w:hAnsi="Google Sans"/>
          <w:color w:val="1f1f1f"/>
          <w:rtl w:val="0"/>
        </w:rPr>
        <w:t xml:space="preserve"> es el error analítico más frecuente y letal en los ciclos de revisión de Indicadores Clave de Rendimiento (KPIs). Durante las reuniones mensuales de S&amp;OP, las fluctuaciones menores (y esperables) en los volúmenes de ventas o en los tiempos de entrega son erróneamente interpretadas por la directiva como tendencias deterministas o crisis de mercado.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Esto precipita cambios reactivos masivos en los planes de producción y expediciones urgentes que, al mes siguiente, desestabilizan por completo la planta. Deming advirtió exhaustivamente que los líderes deben reestructurar de raíz sus revisiones de desempeño, abandonando las comparaciones simplistas de "este mes contra el mes pasado" o "real versus presupuesto", para orientarse hacia el análisis de distribuciones estadísticas y límites de control.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Sólo así se puede entrenar a los equipos de liderazgo para que se enfoquen en verdaderas señales procesables, ignorando activamente el ruido estadístico inherente a la operativa comercial.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Capítulo 3: La Integración de la Filosofía Deming en las Cadenas de Suministro y el S&amp;OP</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Planificación de Ventas y Operaciones (Sales and Operations Planning - S&amp;OP) es, en su núcleo, un proceso de toma de decisiones interfuncional y periódico que busca alinear de manera óptima la demanda proyectada del mercado con la capacidad real de suministro, producción e inventario de la organización.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Históricamente concebido como un mero mecanismo táctico de conciliación de hojas de cálculo, el S&amp;OP maduro e integrado (frecuentemente evolucionado hacia Integrated Business Planning - IBP) requiere una orquestación sistémica profunda que resuena con absoluta fidelidad matemática con los paradigmas propuestos por Deming a mediados del siglo XX.</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Producción Vista como un Sistema Integrado: El Diagrama de Flujo de 1950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verano de 1950, durante su histórica visita para dictar conferencias a decenas de ejecutivos industriales en Japón, Deming presentó un diagrama seminal, engañosamente simple pero filosóficamente revolucionario, titulado "La Producción Vista como un Sistema".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Este modelo derribó instantáneamente las barreras de los compartimentos estancos tradicionales que asolaban a las empresas occidentales.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lugar de visualizar la manufactura como una secuencia lineal y fragmentada de operaciones aisladas, el diagrama de Deming ilustraba un ciclo continuo, interconectado y de retroalimentación incesante (loop).</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El diagrama trazaba explícitamente el flujo desde la recepción y prueba de materiales de los proveedores, pasando por la producción, el ensamblaje y la inspección, hasta llegar a la distribución y a los consumidores finales.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De manera crucial, el ciclo se cerraba mediante la "Investigación del Consumidor", canalizando los datos empíricos de uso y satisfacción de regreso al diseño y rediseño del producto, alterando las especificaciones para los proveedores y reiniciando el bucle.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flujo ininterrumpido constituye la base teórica y conceptual fundacional del moderno S&amp;OP y de la gestión integrada de la cadena de suministro (Supply Chain Management). La apreciación sistémica de Deming forzó a las organizaciones de vanguardia a internalizar a los proveedores y a los consumidores no como entidades externas y adversarias, sino como elementos funcionales intrínsecos de la estructura de valor corporativa.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Al aplicar rigurosamente este enfoque, las negociaciones de suministro dejaron de ser subastas predatorias para convertirse en alianzas estratégicas focalizadas en la reducción del costo total del ciclo de vida y la sincronización armoniosa de los flujos de materiales e información.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Estadístico en la Previsión de la Demanda y Mitigación del Efecto Látigo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eslabón invariablemente más frágil y volátil de las cadenas de suministro globales es la variabilidad generada por pronósticos de demanda inexactos o sesgados. Esta imprecisión actúa como el catalizador principal del temido "efecto látigo" (Bullwhip Effect). Este fenómeno ampliamente estudiado describe cómo las fluctuaciones relativamente pequeñas en la demanda del consumidor final en el punto de venta minorista provocan oscilaciones exponencialmente masivas y caóticas en los pedidos e inventarios a medida que la señal de demanda asciende aguas arriba por la cadena de suministro, impactando severamente a los distribuidores, fabricantes y proveedores de materias primas de nivel 2 y 3.</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vanguardia del S&amp;OP moderno aplica directamente los conceptos de Control Estadístico de Procesos (SPC) a la disciplina de la planificación de la demanda y el análisis de datos (SPC in Forecasting) para neutralizar este efecto.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De manera estrictamente análoga a cómo el SPC en una línea de manufactura monitorea y asegura que un torno CNC no produzca piezas con dimensiones fuera de tolerancia, el SPC en previsión operativa garantiza que los pronósticos futuros no estén contaminados sistemáticamente por un historial problemático o por suposiciones erradas de los equipos de ventas.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En este paradigma, la calidad empieza con datos limpios; si entra basura, sale basura (GIGO - Garbage In, Garbage Out).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tratar el error de pronóstico (Forecast Error) no como una métrica de fracaso moral del planificador, sino como una variable estadística continua sujeta a las leyes de causas comunes y especiales, las organizaciones pueden aplicar gráficos de control (Control Charts) al desempeño retrospectivo de su modelo predictivo.</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Esto permite a los foros de S&amp;OP identificar con precisión quirúrgica patrones sistemáticos: tendencias subyacentes de crecimiento, rachas prolongadas de sobreestimación o subestimación sistemática, y la presencia de eventos anómalos de causas especiales (como el impacto de una promoción agresiva de un competidor, crisis macroeconómicas, o disrupciones logísticas geopolíticas).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siguiente matriz comparativa ilustra cómo la adopción de la filosofía de Deming altera radicalmente la mecánica del S&amp;OP frente a las prácticas tradicionales: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Dimensión del S&amp;OP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Enfoque Tradicional / Empírico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Enfoque Científico basado en SPC (Filosofía Deming)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Reacción ante el Error de Pronóstico Mensual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Ajuste manual inmediato y continuo del pronóstico para el mes siguiente ante cualquier variación de la cifra real vs. planificada (</w:t>
            </w:r>
            <w:r w:rsidDel="00000000" w:rsidR="00000000" w:rsidRPr="00000000">
              <w:rPr>
                <w:rFonts w:ascii="Google Sans" w:cs="Google Sans" w:eastAsia="Google Sans" w:hAnsi="Google Sans"/>
                <w:i w:val="1"/>
                <w:iCs w:val="1"/>
                <w:color w:val="1f1f1f"/>
                <w:shd w:fill="auto" w:val="clear"/>
                <w:rtl w:val="0"/>
              </w:rPr>
              <w:t xml:space="preserve">Tampering</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Tolerancia calculada: si el error de pronóstico oscila de manera aleatoria dentro de los límites de control estadístico (Causa Común), se prohíbe el sobre-ajuste manual.</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Cálculo de Inventario de Seguridad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Acumulación arbitraria de stock de reserva basada en la intuición del comprador, el miedo al desabastecimiento o fórmulas estáticas desactualizadas.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Inventarios de seguridad dimensionados de manera dinámica y algorítmica mediante el análisis estadístico riguroso de la variabilidad real de la demanda y la variabilidad de los tiempos de entrega (lead times).</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Cultura de Revisión y Rendición de Cuentas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Análisis "Post Mortem" a final de mes, buscando culpables en el departamento de ventas o manufactura para justificar las variaciones presupuestarias.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Monitorización proactiva de los procesos subyacentes (Upstream) en tiempo real. La responsabilidad por los resultados se traslada a la integridad del proceso continuo de recopilación y análisis de S&amp;OP.</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Operativo en la Cadena de Suministro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Reacción espasmódica ante picos aleatorios de pedidos, transmitiendo pánico a las fábricas e induciendo el Efecto Látigo (sobreproducción seguida de capacidad ociosa).</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Aislamiento cognitivo de las variaciones anormales (Causas Especiales). La cadena de producción se mantiene estable, absorbiendo la volatilidad comercial con disciplina estadística y amortiguadores calculados.</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estabilidad metodológica es absolutamente imperativa para la eficiencia operativa moderna. Según proyecciones e informes empíricos del sector de consultoría tecnológica, las organizaciones que logran aplicar rigurosamente las técnicas de SPC a sus prácticas de gestión de inventarios y S&amp;OP experimentan reducciones monumentales en los costos de mantenimiento de inventario—alcanzando cifras de hasta un 25% de ahorro estructural—simultáneamente acompañadas por mejoras dramáticas en las tasas de cumplimiento de pedidos perfectos (Order Fulfillment Rates).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Esta convergencia desmiente el mito tradicional que postula un trade-off inevitable entre alto nivel de servicio al cliente y bajo costo de inventario; bajo la óptica de Deming, reducir la variación mejora ambos parámetros simultáneamente.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Capítulo 4: El Impacto Crítico de Deming en Toyota: Datos, Sistemas y Calidad Total</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impacto material más contundente, perdurable y documentado de las doctrinas de W. Edwards Deming se evidencia empíricamente en la milagrosa reconstrucción del tejido industrial del Japón de posguerra, erigiéndose Toyota Motor Corporation como el ejemplo por antonomasia de su éxito transformacional y sostenido.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En 1950, la industria automotriz y manufacturera japonesa, devastada por el conflicto bélico, carecía de los cimientos estadísticos y gerenciales modernos, siendo percibida globalmente como proveedora de productos de calidad inferior.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Fue en este crisol de desesperación económica donde Deming, invitado por la Unión de Científicos e Ingenieros Japoneses (JUSE) y líderes empresariales visionarios, sembró la premisa de que el crecimiento económico soberano y competitivo provendría exclusivamente del control implacable de la calidad y de una toma de decisiones anclada en métricas duras.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Transición Intelectual: De la Intuición a la Gestión Impulsada por Datos (TQC)</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Antes de la adopción corporativa masiva del Control de Calidad Total (TQC - Total Quality Control), las decisiones de planificación, suministro y manufactura en múltiples geografías dependían fuertemente del empirismo artesanal, el instinto directivo y, en última instancia, la inspección post-producción intensiva para segregar lo defectuoso de lo apto. La profunda intervención formativa de Deming reestructuró la matriz epistemológica corporativa de Toyota, instaurando un ciclo riguroso y universal de experimentación científica iterativa (PDCA - Plan, Do, Check, Act) y basando cada análisis de causa raíz en la evidencia estadística incontestable.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recolección sistemática y la visualización de datos reemplazaron por completo a la intuición, consolidándose como el núcleo inquebrantable del motor decisional. Los ingenieros y gerentes de Toyota comprendieron que, en un contexto de complejidad creciente, tomar decisiones sobre parámetros operativos de S&amp;OP, asignación de capacidad de planta o tolerancias de mecanizado sin basarse en datos estadísticamente fiables era equivalente a "avanzar a ciegas" hacia la obsolescencia comercial.</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Reconocimiento Institucional a la Transformación: El Premio Deming y la Medalla de Calidad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compromiso indeclinable de Toyota con la filosofía de la reducción continua de la variación y la mejora sistémica holística rindió frutos institucionales monumentales en un lapso de tiempo extraordinariamente corto. La cronología de su ascenso hacia el dominio de la calidad refleja la profunda asimilación de las enseñanzas de Deming:</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 Consecución del Premio de Aplicación Deming (1965):</w:t>
      </w:r>
      <w:r w:rsidDel="00000000" w:rsidR="00000000" w:rsidRPr="00000000">
        <w:rPr>
          <w:rFonts w:ascii="Google Sans" w:cs="Google Sans" w:eastAsia="Google Sans" w:hAnsi="Google Sans"/>
          <w:color w:val="1f1f1f"/>
          <w:rtl w:val="0"/>
        </w:rPr>
        <w:t xml:space="preserve"> Bajo la férrea convicción del entonces presidente de Toyota, Fukio Nakagawa, la empresa presentó su candidatura para exponer sus iniciativas integrales de TQC a un riguroso escrutinio externo. Tras una exhaustiva auditoría y trabajos de campo por parte del comité evaluador—que incluyó inspecciones minuciosas en su Oficina Central y en la Planta Motomachi—Toyota fue galardonada. Los resultados concretos de su TQC fueron inapelables: una reducción dramática en costos, un incremento en la cuota de mercado nacional y un despegue histórico en las exportaciones.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El hito más representativo fue el abandono de la filosofía de inspección final en favor de "construir la calidad dentro del proceso", evidenciado en el exitoso lanzamiento masivo del modelo Corona (RT40) de tercera generación.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 Expansión Sistémica a la Red de Proveedores (1966):</w:t>
      </w:r>
      <w:r w:rsidDel="00000000" w:rsidR="00000000" w:rsidRPr="00000000">
        <w:rPr>
          <w:rFonts w:ascii="Google Sans" w:cs="Google Sans" w:eastAsia="Google Sans" w:hAnsi="Google Sans"/>
          <w:color w:val="1f1f1f"/>
          <w:rtl w:val="0"/>
        </w:rPr>
        <w:t xml:space="preserve"> Inspirados por las recomendaciones de los jueces del Premio Deming, Toyota comprendió que optimizar sus propias plantas era insuficiente si su cadena de suministro permanecía volátil. Fieles al concepto de "La Producción Vista como un Sistema", en febrero de 1966 establecieron un formidable Comité de Enlace de Control de Calidad conformado por ocho compañías afiliadas de peso pesado, incluyendo a Aisin Seiki, Nippondenso y Toyoda Machine Works. Este marco estructural garantizó que las exigentes métricas de aseguramiento de calidad y las técnicas de SPC abarcaran a toda la red logística extendida, sincronizando a proveedores y fabricantes bajo una única doctrina de S&amp;OP.</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 Triunfo Absoluto con la Medalla de Calidad de Japón (1970):</w:t>
      </w:r>
      <w:r w:rsidDel="00000000" w:rsidR="00000000" w:rsidRPr="00000000">
        <w:rPr>
          <w:rFonts w:ascii="Google Sans" w:cs="Google Sans" w:eastAsia="Google Sans" w:hAnsi="Google Sans"/>
          <w:color w:val="1f1f1f"/>
          <w:rtl w:val="0"/>
        </w:rPr>
        <w:t xml:space="preserve"> No contentos con el estatus alcanzado, y perseverando en la mejora continua ordenada por Deming, Toyota refinó incesantemente sus auditorías empresariales y sus ciclos rápidos de gestión PDCA. En 1970, la compañía hizo historia al convertirse en la primera corporación en ser galardonada con la recién instituida Medalla de Calidad de Japón (Japan Quality Medal).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El exigente panel de jueces de la JUSE subrayó el éxito rotundo del fortalecimiento de las asociaciones de grupo, la vitalidad de los Círculos de Control de Calidad (QC Circles) y el impacto económico innegable de las campañas de "Cero Defectos" que involucraban desde el operario raso hasta la alta dirección.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Nacimiento del Sistema de Producción Toyota (TPS) y su Expansión Ejecutiva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brillante síntesis de los principios estadísticos impartidos por Deming, combinada sinérgicamente con la cultura autóctona de eficiencia y el genio pragmático de líderes pioneros como Taiichi Ohno y Eiji Toyoda, dio a luz al mundialmente venerado Sistema de Producción Toyota (TPS), el marco conceptual y operativo que décadas más tarde sería analizado, codificado y emulado globalmente bajo el término </w:t>
      </w:r>
      <w:r w:rsidDel="00000000" w:rsidR="00000000" w:rsidRPr="00000000">
        <w:rPr>
          <w:rFonts w:ascii="Google Sans" w:cs="Google Sans" w:eastAsia="Google Sans" w:hAnsi="Google Sans"/>
          <w:i w:val="1"/>
          <w:iCs w:val="1"/>
          <w:color w:val="1f1f1f"/>
          <w:rtl w:val="0"/>
        </w:rPr>
        <w:t xml:space="preserve">Lean Manufacturing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bases fundacionales del sistema de manufactura esbelta, particularmente el paradigma "Justo a Tiempo" (Just-In-Time o JIT), operan bajo márgenes de error minúsculos y exigen una desviación estándar estadísticamente cercana a cero en los tiempos de tránsito logístico, la disponibilidad de suministro y la calidad dimensional de los componentes integrados. Semejante proeza de coreografía industrial y orquestación de S&amp;OP a nivel micro es técnica y operativamente imposible sin las robustas bases matemáticas, probabilísticas y gerenciales del Control Estadístico de Procesos (SPC).</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profunda reverencia de la cúpula corporativa hacia estas metodologías quedó inmortalizada por Shoichiro Toyoda, quien posteriormente presidiría la compañía y fungiría como presidente honorario, al declarar enfáticamente: "No hay día que no piense en lo que el Dr. Deming significó para nosotros. Deming es el núcleo de nuestro management".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garantizar que esta filosofía científica permease de manera transversal en cada estrato orgánico y funcional de la compañía, Toyota orquestó una expansión agresiva del rigor estadístico, sacándolo de las fronteras exclusivas de las plantas de producción física para introducirlo en las áreas puramente administrativas, comerciales y de diseño. En la década de 1980, conscientes de que la eficiencia de los departamentos de gestión estaba rezagada frente a las operaciones de ensamblaje, el presidente Shoichiro Toyoda instituyó Grupos de Estudio Ejecutivos intensivos sobre Control de Calidad (QC).</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En estas cumbres de inmersión, las esferas más altas de la junta directiva se instruían, debatían y aplicaban sistemáticamente cómo integrar las áreas de ventas, la planificación de productos, el desarrollo en I+D y la producción bajo el mismo rigor algorítmico y estadístico, solidificando así un sistema integrado de negocio que sigue siendo el estándar de oro de la competitividad corporativa.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Capítulo 5: El Horizonte Tecnológico - La Filosofía de Deming frente a la IA, la Robótica y la Automatización Cognitiva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medida que el ecosistema industrial del siglo XXI atraviesa aceleradamente las turbulentas aguas de la cuarta revolución industrial, impulsado vertiginosamente por el despliegue de redes densas de sensores del Internet de las Cosas (IoT), la hiper-automatización robótica de procesos mecánicos (RPA), la proliferación de gemelos digitales (Digital Twins) de alta fidelidad, y la ubicuidad de sistemas algorítmicos generativos basados en Inteligencia Artificial (IA) y Machine Learning (ML), los postulados fundamentales concebidos por W. Edwards Deming, lejos de quedar relegados a los anales de la historia industrial, adquieren una vigencia y una relevancia analítica hiper-crítica.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Imperativo Operativo: "Estabilizar Antes de Automatizar"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frenesí contemporáneo por adoptar soluciones de Inteligencia Artificial para optimizar las cadenas de suministro y revolucionar la toma de decisiones, las corporaciones frecuentemente chocan contra una realidad operativa ineludible. La premisa axiomática, amargamente aprendida a través de costosos fracasos de implementación de software empresarial, dicta que automatizar un proceso subyacente que está roto, que no está mapeado, o que es estadísticamente inestable y altamente variable, únicamente consigue producir defectos organizacionales, decisiones erróneas e ineficiencias financieras a una velocidad algorítmica sin precedentes.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regla de oro irrefutable en este dominio es clara: "Estabilizar antes de automatizar, siempre".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La Inteligencia Artificial, sin importar cuán sofisticada sea su arquitectura de redes neuronales, carece fundamentalmente de la capacidad de aprender inferencias causales precisas y fiables a partir de flujos de trabajo caóticos e inestables que están saturados de ruido estocástico e inconsistencias en la entrada de datos.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Los principios eternos derivados de las enseñanzas de Deming y formalizados subsecuentemente en los corpus de conocimiento de Lean y Six Sigma—tales como la estandarización absoluta del trabajo, la reducción obsesiva de la variación de Causa Especial, el establecimiento de planes de control estadístico estrictos, y la definición empírica de líneas base de capacidad de proceso—constituyen los prerrequisitos ineludibles y fundacionales para el despliegue efectivo, seguro y escalable de cualquier iniciativa de automatización o aprendizaje automático corporativo.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Estadístico de Procesos (SPC) Potenciado por el Motor Algorítmico de la IA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Mientras que históricamente Deming luchó denodadamente para instruir y convencer a los ingenieros de planta y a los operarios manuales para que recopilaran muestras físicas y graficaran el comportamiento de las distribuciones de los procesos de manera rudimentaria y analógica, la Inteligencia Artificial actúa hoy como el motor habilitador definitivo para el SPC preventivo en tiempo real continuo.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Las plataformas modernas de gestión de calidad aplicadas a la manufactura de alta tecnología aplican inferencias de aprendizaje automático directamente sobre los flujos de datos provenientes de líneas de producción robóticas que se ejecutan a una velocidad asombrosa, donde la supervisión o reacción humana es biomédicamente imposible.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amalgamar herramientas predictivas diseñadas específicamente para el análisis temporal denso (como el algoritmo algorítmico </w:t>
      </w:r>
      <w:r w:rsidDel="00000000" w:rsidR="00000000" w:rsidRPr="00000000">
        <w:rPr>
          <w:rFonts w:ascii="Google Sans" w:cs="Google Sans" w:eastAsia="Google Sans" w:hAnsi="Google Sans"/>
          <w:i w:val="1"/>
          <w:iCs w:val="1"/>
          <w:color w:val="1f1f1f"/>
          <w:rtl w:val="0"/>
        </w:rPr>
        <w:t xml:space="preserve">Facebook Prophet</w:t>
      </w:r>
      <w:r w:rsidDel="00000000" w:rsidR="00000000" w:rsidRPr="00000000">
        <w:rPr>
          <w:rFonts w:ascii="Google Sans" w:cs="Google Sans" w:eastAsia="Google Sans" w:hAnsi="Google Sans"/>
          <w:color w:val="1f1f1f"/>
          <w:rtl w:val="0"/>
        </w:rPr>
        <w:t xml:space="preserve">, especializado en series temporales) con las reglas clásicas de los límites de control del SPC, los ingenieros de datos pueden pronosticar con un alto grado de confianza las medidas futuras inminentes del proceso.</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Estos modelos híbridos proyectan dinámicamente, milisegundo a milisegundo, si el comportamiento probabilístico de un sistema complejo caerá dentro de una </w:t>
      </w:r>
      <w:r w:rsidDel="00000000" w:rsidR="00000000" w:rsidRPr="00000000">
        <w:rPr>
          <w:rFonts w:ascii="Google Sans" w:cs="Google Sans" w:eastAsia="Google Sans" w:hAnsi="Google Sans"/>
          <w:i w:val="1"/>
          <w:iCs w:val="1"/>
          <w:color w:val="1f1f1f"/>
          <w:rtl w:val="0"/>
        </w:rPr>
        <w:t xml:space="preserve">zona segura</w:t>
      </w:r>
      <w:r w:rsidDel="00000000" w:rsidR="00000000" w:rsidRPr="00000000">
        <w:rPr>
          <w:rFonts w:ascii="Google Sans" w:cs="Google Sans" w:eastAsia="Google Sans" w:hAnsi="Google Sans"/>
          <w:color w:val="1f1f1f"/>
          <w:rtl w:val="0"/>
        </w:rPr>
        <w:t xml:space="preserve"> (operación nominal), una </w:t>
      </w:r>
      <w:r w:rsidDel="00000000" w:rsidR="00000000" w:rsidRPr="00000000">
        <w:rPr>
          <w:rFonts w:ascii="Google Sans" w:cs="Google Sans" w:eastAsia="Google Sans" w:hAnsi="Google Sans"/>
          <w:i w:val="1"/>
          <w:iCs w:val="1"/>
          <w:color w:val="1f1f1f"/>
          <w:rtl w:val="0"/>
        </w:rPr>
        <w:t xml:space="preserve">zona de advertencia</w:t>
      </w:r>
      <w:r w:rsidDel="00000000" w:rsidR="00000000" w:rsidRPr="00000000">
        <w:rPr>
          <w:rFonts w:ascii="Google Sans" w:cs="Google Sans" w:eastAsia="Google Sans" w:hAnsi="Google Sans"/>
          <w:color w:val="1f1f1f"/>
          <w:rtl w:val="0"/>
        </w:rPr>
        <w:t xml:space="preserve"> (tendencia incipiente de desviación), o una </w:t>
      </w:r>
      <w:r w:rsidDel="00000000" w:rsidR="00000000" w:rsidRPr="00000000">
        <w:rPr>
          <w:rFonts w:ascii="Google Sans" w:cs="Google Sans" w:eastAsia="Google Sans" w:hAnsi="Google Sans"/>
          <w:i w:val="1"/>
          <w:iCs w:val="1"/>
          <w:color w:val="1f1f1f"/>
          <w:rtl w:val="0"/>
        </w:rPr>
        <w:t xml:space="preserve">zona crítica</w:t>
      </w:r>
      <w:r w:rsidDel="00000000" w:rsidR="00000000" w:rsidRPr="00000000">
        <w:rPr>
          <w:rFonts w:ascii="Google Sans" w:cs="Google Sans" w:eastAsia="Google Sans" w:hAnsi="Google Sans"/>
          <w:color w:val="1f1f1f"/>
          <w:rtl w:val="0"/>
        </w:rPr>
        <w:t xml:space="preserve"> (intervención inminente requerida), permitiendo que las extensas redes de robots industriales se recalibren y auto-ajusten de manera proactiva, rectificando el curso antes de que ocurra físicamente una desviación atribuible a una "Causa Especial" o se consolide la manufactura de una pieza fuera de especificación.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El retorno de inversión es palpable: análisis recientes de la industria documentan que las instalaciones de manufactura avanzada que integran orgánicamente la filosofía SPC con plataformas motorizadas por IA reportan drásticos recortes en las tasas de defectos que ascienden hasta un 37%, acompañados de mejoras formidables en el rendimiento total (throughput) de las plantas en un 22%, logrando ahorros operativos de millones de dólares anuales.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Monitorización Algorítmica Profunda: Detectando la Deriva de Concepto (</w:t>
      </w:r>
      <w:r w:rsidDel="00000000" w:rsidR="00000000" w:rsidRPr="00000000">
        <w:rPr>
          <w:rFonts w:ascii="Google Sans" w:cs="Google Sans" w:eastAsia="Google Sans" w:hAnsi="Google Sans"/>
          <w:b w:val="1"/>
          <w:bCs w:val="1"/>
          <w:i w:val="1"/>
          <w:iCs w:val="1"/>
          <w:color w:val="1f1f1f"/>
          <w:sz w:val="28"/>
          <w:szCs w:val="28"/>
          <w:rtl w:val="0"/>
        </w:rPr>
        <w:t xml:space="preserve">Concept Drift</w:t>
      </w:r>
      <w:r w:rsidDel="00000000" w:rsidR="00000000" w:rsidRPr="00000000">
        <w:rPr>
          <w:rFonts w:ascii="Google Sans" w:cs="Google Sans" w:eastAsia="Google Sans" w:hAnsi="Google Sans"/>
          <w:color w:val="1f1f1f"/>
          <w:rtl w:val="0"/>
        </w:rPr>
        <w:t xml:space="preserve">) mediante SPC</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Quizás uno de los desarrollos intelectuales y prácticos más fascinantes y profundos en la intersección vanguardista de las matemáticas propuestas por Deming y la moderna ciencia de datos es la aplicación intensiva de los marcos de Control Estadístico de Procesos para auditar el comportamiento de la propia Inteligencia Artificial. Cuando los modelos predictivos de Machine Learning se entrenan y posteriormente se despliegan en entornos de producción, como los motores de predicción de S&amp;OP de una corporación global, asumen matemáticamente que la distribución de probabilidad espacial subyacente de los datos de entrada permanecerá estática en el tiempo.</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Sin embargo, la realidad económica, el comportamiento volátil del consumidor y las dinámicas macroeconómicas evolucionan constantemente.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peligroso fenómeno de degradación algorítmica silenciosa se denomina formalmente en la literatura técnica como </w:t>
      </w:r>
      <w:r w:rsidDel="00000000" w:rsidR="00000000" w:rsidRPr="00000000">
        <w:rPr>
          <w:rFonts w:ascii="Google Sans" w:cs="Google Sans" w:eastAsia="Google Sans" w:hAnsi="Google Sans"/>
          <w:b w:val="1"/>
          <w:bCs w:val="1"/>
          <w:color w:val="1f1f1f"/>
          <w:rtl w:val="0"/>
        </w:rPr>
        <w:t xml:space="preserve">Concept Drift</w:t>
      </w:r>
      <w:r w:rsidDel="00000000" w:rsidR="00000000" w:rsidRPr="00000000">
        <w:rPr>
          <w:rFonts w:ascii="Google Sans" w:cs="Google Sans" w:eastAsia="Google Sans" w:hAnsi="Google Sans"/>
          <w:color w:val="1f1f1f"/>
          <w:rtl w:val="0"/>
        </w:rPr>
        <w:t xml:space="preserve"> (Deriva de Concepto o Desplazamiento Conceptual).</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El </w:t>
      </w:r>
      <w:r w:rsidDel="00000000" w:rsidR="00000000" w:rsidRPr="00000000">
        <w:rPr>
          <w:rFonts w:ascii="Google Sans" w:cs="Google Sans" w:eastAsia="Google Sans" w:hAnsi="Google Sans"/>
          <w:i w:val="1"/>
          <w:iCs w:val="1"/>
          <w:color w:val="1f1f1f"/>
          <w:rtl w:val="0"/>
        </w:rPr>
        <w:t xml:space="preserve">Concept Drift</w:t>
      </w:r>
      <w:r w:rsidDel="00000000" w:rsidR="00000000" w:rsidRPr="00000000">
        <w:rPr>
          <w:rFonts w:ascii="Google Sans" w:cs="Google Sans" w:eastAsia="Google Sans" w:hAnsi="Google Sans"/>
          <w:color w:val="1f1f1f"/>
          <w:rtl w:val="0"/>
        </w:rPr>
        <w:t xml:space="preserve"> se manifiesta cuando ocurren cambios insidiosos en las propiedades estadísticas fundamentales de la variable objetivo que el modelo intenta predecir, invalidando efectivamente las reglas heurísticas y los patrones históricamente aprendidos por la red neuronal.</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Si no se monitorea y mitiga proactivamente este </w:t>
      </w:r>
      <w:r w:rsidDel="00000000" w:rsidR="00000000" w:rsidRPr="00000000">
        <w:rPr>
          <w:rFonts w:ascii="Google Sans" w:cs="Google Sans" w:eastAsia="Google Sans" w:hAnsi="Google Sans"/>
          <w:i w:val="1"/>
          <w:iCs w:val="1"/>
          <w:color w:val="1f1f1f"/>
          <w:rtl w:val="0"/>
        </w:rPr>
        <w:t xml:space="preserve">Concept Drift</w:t>
      </w:r>
      <w:r w:rsidDel="00000000" w:rsidR="00000000" w:rsidRPr="00000000">
        <w:rPr>
          <w:rFonts w:ascii="Google Sans" w:cs="Google Sans" w:eastAsia="Google Sans" w:hAnsi="Google Sans"/>
          <w:color w:val="1f1f1f"/>
          <w:rtl w:val="0"/>
        </w:rPr>
        <w:t xml:space="preserve">, las proyecciones automatizadas de S&amp;OP dictadas ciegamente por un modelo de IA descalibrado pueden inducir un colapso en la cadena de suministro, precipitando decisiones que resulten en la acumulación de inventarios masivos obsoletos o en quiebres de stock catastróficos que destrocen el nivel de servicio.</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combatir frontalmente este deterioro existencial del modelo, los ingenieros de aprendizaje automático recurren directamente al arsenal analítico probado del Control Estadístico de Procesos, implementando gráficos de control multivariante no paramétricos y análisis avanzados de series temporales directamente sobre los resultados de inferencia del algoritmo.</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Un marco metodológico sobresaliente es el Mecanismo de Detección de Deriva (Drift Detection Method - DDM), el cual opera estructurado enteramente bajo los estrictos fundamentos de demarcación de anomalías del SPC.</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práctica algorítmica, el modelo DDM computa y rastrea de manera continua la tasa de error evolutiva </w:t>
      </w:r>
      <w:r w:rsidDel="00000000" w:rsidR="00000000" w:rsidRPr="00000000">
        <w:rPr>
          <w:rFonts w:ascii="Google Sans" w:cs="Google Sans" w:eastAsia="Google Sans" w:hAnsi="Google Sans"/>
          <w:color w:val="1f1f1f"/>
        </w:rPr>
        <w:drawing>
          <wp:inline distB="19050" distT="19050" distL="19050" distR="19050">
            <wp:extent cx="157758" cy="250978"/>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57758" cy="2509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del modelo y su correspondiente desviación estándar temporal </w:t>
      </w:r>
      <w:r w:rsidDel="00000000" w:rsidR="00000000" w:rsidRPr="00000000">
        <w:rPr>
          <w:rFonts w:ascii="Google Sans" w:cs="Google Sans" w:eastAsia="Google Sans" w:hAnsi="Google Sans"/>
          <w:color w:val="1f1f1f"/>
        </w:rPr>
        <w:drawing>
          <wp:inline distB="19050" distT="19050" distL="19050" distR="19050">
            <wp:extent cx="151144" cy="251906"/>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1144" cy="2519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Siguiendo la ortodoxia de los límites de control, se establece dinámicamente un umbral de advertencia estadístico estricto: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1711"/>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05500" cy="46171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 durante el procesamiento continuo de nuevos flujos de datos del mercado, el error algorítmico cruza estos límites estadísticos calculados, el sistema de meta-supervisión detecta empíricamente que la red neuronal predictiva está enfrentando una "Causa Especial" en su entorno operacional (un </w:t>
      </w:r>
      <w:r w:rsidDel="00000000" w:rsidR="00000000" w:rsidRPr="00000000">
        <w:rPr>
          <w:rFonts w:ascii="Google Sans" w:cs="Google Sans" w:eastAsia="Google Sans" w:hAnsi="Google Sans"/>
          <w:i w:val="1"/>
          <w:iCs w:val="1"/>
          <w:color w:val="1f1f1f"/>
          <w:rtl w:val="0"/>
        </w:rPr>
        <w:t xml:space="preserve">Concept Drift</w:t>
      </w:r>
      <w:r w:rsidDel="00000000" w:rsidR="00000000" w:rsidRPr="00000000">
        <w:rPr>
          <w:rFonts w:ascii="Google Sans" w:cs="Google Sans" w:eastAsia="Google Sans" w:hAnsi="Google Sans"/>
          <w:color w:val="1f1f1f"/>
          <w:rtl w:val="0"/>
        </w:rPr>
        <w:t xml:space="preserve"> materializado) y emite alertas para requerir un reentrenamiento de los pesos sinápticos o una sustitución total del modelo, preservando así la máxima fiabilidad e integridad de las decisiones empresariales automatizadas.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Adicionalmente, se implementan rigurosas y complejas mediciones de divergencia matemática pura para comparar constantemente la distribución probabilística histórica de los datos originales con los que se entrenó el modelo (</w:t>
      </w:r>
      <w:r w:rsidDel="00000000" w:rsidR="00000000" w:rsidRPr="00000000">
        <w:rPr>
          <w:rFonts w:ascii="Google Sans" w:cs="Google Sans" w:eastAsia="Google Sans" w:hAnsi="Google Sans"/>
          <w:color w:val="1f1f1f"/>
        </w:rPr>
        <w:drawing>
          <wp:inline distB="19050" distT="19050" distL="19050" distR="19050">
            <wp:extent cx="155001" cy="258335"/>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55001" cy="2583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contra la distribución emergente y fluida en tiempo real (</w:t>
      </w:r>
      <w:r w:rsidDel="00000000" w:rsidR="00000000" w:rsidRPr="00000000">
        <w:rPr>
          <w:rFonts w:ascii="Google Sans" w:cs="Google Sans" w:eastAsia="Google Sans" w:hAnsi="Google Sans"/>
          <w:color w:val="1f1f1f"/>
        </w:rPr>
        <w:drawing>
          <wp:inline distB="19050" distT="19050" distL="19050" distR="19050">
            <wp:extent cx="152907" cy="254845"/>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52907" cy="2548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proveniente del entorno operativo vivo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Métrica de Detección de Deriva Estadística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Formulación Matemática y Mecanismo Analítico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Implicación en Sistemas Basados en 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Divergencia de Kullback-Leibler (Entropía Relativa)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Mide asimétricamente y cuantifica de manera exacta la pérdida intrínseca de información empírica cuando la distribución original </w:t>
            </w:r>
            <w:r w:rsidDel="00000000" w:rsidR="00000000" w:rsidRPr="00000000">
              <w:rPr>
                <w:rFonts w:ascii="Google Sans" w:cs="Google Sans" w:eastAsia="Google Sans" w:hAnsi="Google Sans"/>
                <w:color w:val="1f1f1f"/>
              </w:rPr>
              <w:drawing>
                <wp:inline distB="19050" distT="19050" distL="19050" distR="19050">
                  <wp:extent cx="155001" cy="25833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55001" cy="2583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utiliza para aproximar falazmente la nueva y cambiante distribución real </w:t>
            </w:r>
            <w:r w:rsidDel="00000000" w:rsidR="00000000" w:rsidRPr="00000000">
              <w:rPr>
                <w:rFonts w:ascii="Google Sans" w:cs="Google Sans" w:eastAsia="Google Sans" w:hAnsi="Google Sans"/>
                <w:color w:val="1f1f1f"/>
              </w:rPr>
              <w:drawing>
                <wp:inline distB="19050" distT="19050" distL="19050" distR="19050">
                  <wp:extent cx="152907" cy="25484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52907" cy="2548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Divergencia de Jensen-Shannon (JS)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Consiste en una versión simétrica, matemáticamente alisada y siempre de valor numérico finito derivada de la divergencia de Kullback-Leibler, utilizando una distribución media (</w:t>
            </w:r>
            <w:r w:rsidDel="00000000" w:rsidR="00000000" w:rsidRPr="00000000">
              <w:rPr>
                <w:rFonts w:ascii="Google Sans" w:cs="Google Sans" w:eastAsia="Google Sans" w:hAnsi="Google Sans"/>
                <w:color w:val="1f1f1f"/>
              </w:rPr>
              <w:drawing>
                <wp:inline distB="19050" distT="19050" distL="19050" distR="19050">
                  <wp:extent cx="211336" cy="255061"/>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11336" cy="2550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Prueba No Paramétrica de Kolmogorov-Smirnov (K-S Test)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Prueba estadística robusta de dos muestras que cuantifica y compara la distancia máxima absoluta existente entre las funciones de distribución empírica y acumulativa de ambos conjuntos de datos observados.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$$D_{n,m} = \sup_x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F_{1,n}(x) - F_{2,m}(x)</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Mediante la implementación ubicua de estas majestuosas formulaciones, los axiomas fundacionales de W. Edwards Deming experimentan una apoteosis conceptual: ya no evalúan de manera rudimentaria las dimensiones físicas tangibles de pernos y engranajes mecánicos en una ruidosa línea de ensamblaje, sino que se erigen como los guardianes silentes que salvaguardan la integridad cognitiva, predictiva y lógica de la mismísima Inteligencia Artificial encargada de orquestar nerviosamente las titánicas operaciones logísticas y financieras del futuro global.</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IA Agente Proactiva y la Simulación Sistémica Mediante Gemelos Digitales (Digital Twins) en S&amp;OP</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eslabón prospectivo final que consolida irrevocablemente la amalgama de la sabiduría de Deming con el horizonte ilimitado del planeamiento integrado (S&amp;OP / IBP) radica en la adopción intensiva de Gemelos Digitales e IA de naturaleza prescriptiva o agente. Para hacer frente exitosamente a disrupciones masivas sistémicas (eventos catalogables como verdaderos cisnes negros estadísticos que superan los modelos puramente lineales), la arquitectura tecnológica de vanguardia propone desplegar enjambres de agentes autónomos de IA dedicados incesantemente a escudriñar y recolectar señales débiles y latentes de la oferta y la demanda a lo largo y ancho del globo, estructurando estas inferencias complejas como recomendaciones de mitigación accionables para su deliberación directa en foros formales ejecutivos de S&amp;OP.</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Estas topologías de software permiten a las megacorporaciones instanciar "Digital Twins"—réplicas virtuales dinámicas, matemáticamente precisas y reactivas de sus propias plantas de manufactura críticas, inmensos centros de distribución y laberínticas rutas logísticas intercontinentales.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Estas réplicas no solo monitorean el estado actual, sino que permiten a los equipos someter a la red de suministro a brutales pruebas de estrés paramétricas (Playbooks de contingencia algorítmica) mediante la inyección deliberada de variables de choque e iteraciones masivas aceleradas de simulaciones de Montecarlo.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estadio superior de automatización prescriptiva no intenta fútilmente adivinar un futuro determinista inmutable; en su lugar, se dedica a operacionalizar hiper-escaladamente el tercer pilar del Conocimiento Profundo de Deming, la "Teoría del Conocimiento". Al construir arquitecturas de simulación complejas (teorías probabilísticas formuladas algorítmicamente), probar iterativamente miles de variaciones estadísticas aleatorias y reajustar proactivamente la topología de la red logística, la corporación del siglo XXI materializa un ciclo macroscópico, implacable y perpetuo de Planificar-Hacer-Verificar-Actuar, infundiendo un nivel de resiliencia anti-frágil sin precedentes.</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Síntesis Evaluativa y Reflexiones Estratégicas Finales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genio intelectual superlativo y el legado imperecedero de W. Edwards Deming residieron fundamentalmente en su extraordinaria capacidad analítica para descifrar y postular fehacientemente que las organizaciones humanas, los esquemas de gestión corporativa y los sistemas mecánicos físicos obedecen a un mismo conjunto inalterable de leyes universales de variabilidad, interdependencia sistémica y entropía.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Desde los oscuros y humildes galpones industriales de un Japón postrado y en dolorosa reconstrucción en la posguerra hasta la conceptualización magistral del hegemónico Sistema de Producción de Toyota (TPS), la doctrina incansable de fundamentar las determinaciones gerenciales en un riguroso e inflexible uso de datos estadísticos verificables—en absoluto detrimento de la perniciosa intuición empírica y subjetiva—ha demostrado irrefutablemente que la excelencia operativa sostenida no constituye un accidente coyuntural o un acto fortuito de genialidad aislada, sino una propiedad holística emergente de un sistema corporativo meticulosa y estadísticamente estabilizado bajo principios científicos probados.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traspasar las fronteras de la historia y adentrarnos en las prácticas organizacionales de la era moderna, resulta evidente que la integración orgánica, madura y multifuncional del proceso de Planificación de Ventas y Operaciones (S&amp;OP) sirve indiscutiblemente como la manifestación corporativa y estructural definitiva del diagrama de flujo sistémico visionario que Deming esbozara magistralmente en la pizarra ante el empresariado japonés en el verano de 1950.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Al implementar disciplinadamente el Control Estadístico de Procesos en la ingrata pero vital tarea de la previsión de la demanda (Demand Forecasting), logrando así la contención y reducción drástica del error de pronóstico y atenuando contundentemente las perniciosas ondas expansivas del destructivo Efecto Látigo, los planificadores modernos logran aislar matemáticamente las causas comunes inherentes de aquellas variaciones especiales y transitorias.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En virtud de esto, las cadenas de valor globales contemporáneas consiguen forjar y ostentar un nivel de robustez operativa inquebrantable, una resiliencia que trasciende y supera ampliamente los arcaicos, miopes y estériles juegos de negociación de suma cero entablados ferozmente entre el afán reduccionista del comprador sobre el precio del proveedor y la presión asfixiante sobre la hoja de costos del fabricante.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cara a los formidables y acelerados desafíos prospectivos que la hiper-automatización robótica masiva, la disrupción cibernética y el ubicuo aprendizaje automático (Machine Learning) imponen a las arquitecturas corporativas, la venerada filosofía epistémica de Deming se erige, de una manera aparentemente contraintuitiva pero intelectualmente ineludible, como la salvaguardia rectora más poderosa para garantizar el funcionamiento confiable de las infraestructuras informáticas y redes algorítmicas más inescrutables y sofisticadas del planeta.</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Ante la proliferación desmedida y el despliegue precipitado de modelos de redes neuronales intrínsecamente expuestos a vulnerabilidades de inestabilidad sistémica y decadencia temporal (manifestada empírica y dramáticamente a través de fenómenos como el </w:t>
      </w:r>
      <w:r w:rsidDel="00000000" w:rsidR="00000000" w:rsidRPr="00000000">
        <w:rPr>
          <w:rFonts w:ascii="Google Sans" w:cs="Google Sans" w:eastAsia="Google Sans" w:hAnsi="Google Sans"/>
          <w:i w:val="1"/>
          <w:iCs w:val="1"/>
          <w:color w:val="1f1f1f"/>
          <w:rtl w:val="0"/>
        </w:rPr>
        <w:t xml:space="preserve">Concept Drift</w:t>
      </w:r>
      <w:r w:rsidDel="00000000" w:rsidR="00000000" w:rsidRPr="00000000">
        <w:rPr>
          <w:rFonts w:ascii="Google Sans" w:cs="Google Sans" w:eastAsia="Google Sans" w:hAnsi="Google Sans"/>
          <w:color w:val="1f1f1f"/>
          <w:rtl w:val="0"/>
        </w:rPr>
        <w:t xml:space="preserve">), el retorno imperativo, sobrio e inapelable a las sólidas e inviolables bases matemáticas concebidas por Walter A. Shewhart y refinadas expansivamente por W. Edwards Deming constituye la única garantía metodológica de que la floreciente Inteligencia Artificial no degenerará en una caja negra de caos impredecible.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aplicar diligentemente las complejas métricas de divergencia estadística y los severos escrutinios de los límites de control continuos que Deming popularizó hace más de medio siglo sobre los novedosos y abstractos flujos de inferencia de la Inteligencia Artificial, las corporaciones logran asegurar fehacientemente que estos formidables cerebros sintéticos operen bajo los confines del control y la previsibilidad matemática. Solo a través de este rigor metodológico, que subordina la deslumbrante potencia de cálculo bruto a los inexorables dictámenes de la estabilidad del proceso y la reducción de la varianza, se asegura que la automatización sirva verdaderamente como una herramienta benévola e indispensable para la amplificación estratégica del talento, la certidumbre corporativa y el empoderamiento organizativo.</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mensaje perenne, imperecedero y majestuoso que subyace en el corazón mismo del Sistema de Conocimiento Profundo no sólo persiste inclaudicable frente al implacable embate del tiempo y la disrupción tecnológica, sino que resuena con una vigencia y una urgencia analítica aún más ensordecedora y acuciante en nuestra contemporaneidad: únicamente a través de la comprensión íntima, el respeto irrestricto y el dominio sistemático y matemático de la varianza ambiental y operativa se puede concebir y orquestar genuinamente un estado duradero de certidumbre corporativa y valor compartido, empoderando consecuentemente a los ecosistemas empresariales para ejecutar un virtuoso e incesante modelo de optimización y mejora continua que, por la propia solidez de su andamiaje epistemológico, resulta tan matemáticamente innegable, lógicamente imperativo y operativamente insustituible en las intrincadas entrañas de la analítica cognitiva automatizada del año 2026, como gloriosa y fundacionalmente lo fue en las efervescentes líneas de ensamblaje mecánicas, frente al atónito empresariado de la posguerra, en el lejano e histórico horizonte de 1950.</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Need to Understand Variation to Manage Effectively - The W. Edwards Deming Institute, accessed on May 30, 2026, </w:t>
      </w:r>
      <w:hyperlink r:id="rId12">
        <w:r w:rsidDel="00000000" w:rsidR="00000000" w:rsidRPr="00000000">
          <w:rPr>
            <w:rFonts w:ascii="Google Sans" w:cs="Google Sans" w:eastAsia="Google Sans" w:hAnsi="Google Sans"/>
            <w:color w:val="0000ee"/>
            <w:sz w:val="24"/>
            <w:szCs w:val="24"/>
            <w:u w:val="single"/>
            <w:rtl w:val="0"/>
          </w:rPr>
          <w:t xml:space="preserve">https://deming.org/the-need-for-understanding-variation-to-manage-effectively/</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MODELS OF ORGANIZATION AND TOTAL QUALITY MANAGEMENT: A COMPARISON AND CRITICAL EVALUATION - AOM Journals, accessed on May 30, 2026, </w:t>
      </w:r>
      <w:hyperlink r:id="rId13">
        <w:r w:rsidDel="00000000" w:rsidR="00000000" w:rsidRPr="00000000">
          <w:rPr>
            <w:rFonts w:ascii="Google Sans" w:cs="Google Sans" w:eastAsia="Google Sans" w:hAnsi="Google Sans"/>
            <w:color w:val="0000ee"/>
            <w:sz w:val="24"/>
            <w:szCs w:val="24"/>
            <w:u w:val="single"/>
            <w:rtl w:val="0"/>
          </w:rPr>
          <w:t xml:space="preserve">https://journals.aom.org/doi/10.5465/amr.1994.9412271807</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Encyclopedia of Operations Management: A Field Manual and, accessed on May 30, 2026, </w:t>
      </w:r>
      <w:hyperlink r:id="rId14">
        <w:r w:rsidDel="00000000" w:rsidR="00000000" w:rsidRPr="00000000">
          <w:rPr>
            <w:rFonts w:ascii="Google Sans" w:cs="Google Sans" w:eastAsia="Google Sans" w:hAnsi="Google Sans"/>
            <w:color w:val="0000ee"/>
            <w:sz w:val="24"/>
            <w:szCs w:val="24"/>
            <w:u w:val="single"/>
            <w:rtl w:val="0"/>
          </w:rPr>
          <w:t xml:space="preserve">https://sar.ac.id/stmik_ebook/prog_file_file/enCSgsRGrb.pdf</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 Deming's 14 Points for Management - The W. Edwards Deming Institute, accessed on May 30, 2026, </w:t>
      </w:r>
      <w:hyperlink r:id="rId15">
        <w:r w:rsidDel="00000000" w:rsidR="00000000" w:rsidRPr="00000000">
          <w:rPr>
            <w:rFonts w:ascii="Google Sans" w:cs="Google Sans" w:eastAsia="Google Sans" w:hAnsi="Google Sans"/>
            <w:color w:val="0000ee"/>
            <w:sz w:val="24"/>
            <w:szCs w:val="24"/>
            <w:u w:val="single"/>
            <w:rtl w:val="0"/>
          </w:rPr>
          <w:t xml:space="preserve">https://deming.org/explore/fourteen-points/</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Variation - The Springboard for Process Improvement, accessed on May 30, 2026, </w:t>
      </w:r>
      <w:hyperlink r:id="rId16">
        <w:r w:rsidDel="00000000" w:rsidR="00000000" w:rsidRPr="00000000">
          <w:rPr>
            <w:rFonts w:ascii="Google Sans" w:cs="Google Sans" w:eastAsia="Google Sans" w:hAnsi="Google Sans"/>
            <w:color w:val="0000ee"/>
            <w:sz w:val="24"/>
            <w:szCs w:val="24"/>
            <w:u w:val="single"/>
            <w:rtl w:val="0"/>
          </w:rPr>
          <w:t xml:space="preserve">https://demingalliance.org/resources/articles/understanding-variation-the-springboard-for-process-improvement</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 Edwards Deming of Powell, Wyo.: The Man Who Helped Shape the World, accessed on May 30, 2026, </w:t>
      </w:r>
      <w:hyperlink r:id="rId17">
        <w:r w:rsidDel="00000000" w:rsidR="00000000" w:rsidRPr="00000000">
          <w:rPr>
            <w:rFonts w:ascii="Google Sans" w:cs="Google Sans" w:eastAsia="Google Sans" w:hAnsi="Google Sans"/>
            <w:color w:val="0000ee"/>
            <w:sz w:val="24"/>
            <w:szCs w:val="24"/>
            <w:u w:val="single"/>
            <w:rtl w:val="0"/>
          </w:rPr>
          <w:t xml:space="preserve">https://www.wyohistory.org/encyclopedia/w-edwards-deming</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Japan's Post-War Economic Miracle (1945-Present) - Inclusity, accessed on May 30, 2026, </w:t>
      </w:r>
      <w:hyperlink r:id="rId18">
        <w:r w:rsidDel="00000000" w:rsidR="00000000" w:rsidRPr="00000000">
          <w:rPr>
            <w:rFonts w:ascii="Google Sans" w:cs="Google Sans" w:eastAsia="Google Sans" w:hAnsi="Google Sans"/>
            <w:color w:val="0000ee"/>
            <w:sz w:val="24"/>
            <w:szCs w:val="24"/>
            <w:u w:val="single"/>
            <w:rtl w:val="0"/>
          </w:rPr>
          <w:t xml:space="preserve">https://www.inclusity.com/japans-post-war-economic-miracle-1945-present/</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Toyota's Management History - The W. Edwards Deming Institute, accessed on May 30, 2026, </w:t>
      </w:r>
      <w:hyperlink r:id="rId19">
        <w:r w:rsidDel="00000000" w:rsidR="00000000" w:rsidRPr="00000000">
          <w:rPr>
            <w:rFonts w:ascii="Google Sans" w:cs="Google Sans" w:eastAsia="Google Sans" w:hAnsi="Google Sans"/>
            <w:color w:val="0000ee"/>
            <w:sz w:val="24"/>
            <w:szCs w:val="24"/>
            <w:u w:val="single"/>
            <w:rtl w:val="0"/>
          </w:rPr>
          <w:t xml:space="preserve">https://deming.org/toyotas-management-history/</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Deming System of Profound Knowledge® (SoPK) - The W. Edwards Deming Institute, accessed on May 30, 2026, </w:t>
      </w:r>
      <w:hyperlink r:id="rId20">
        <w:r w:rsidDel="00000000" w:rsidR="00000000" w:rsidRPr="00000000">
          <w:rPr>
            <w:rFonts w:ascii="Google Sans" w:cs="Google Sans" w:eastAsia="Google Sans" w:hAnsi="Google Sans"/>
            <w:color w:val="0000ee"/>
            <w:sz w:val="24"/>
            <w:szCs w:val="24"/>
            <w:u w:val="single"/>
            <w:rtl w:val="0"/>
          </w:rPr>
          <w:t xml:space="preserve">https://deming.org/explore/sopk/</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Business Process Management using business process orientation and process improvement initiatives - Emerald Publishing, accessed on May 30, 2026, </w:t>
      </w:r>
      <w:hyperlink r:id="rId21">
        <w:r w:rsidDel="00000000" w:rsidR="00000000" w:rsidRPr="00000000">
          <w:rPr>
            <w:rFonts w:ascii="Google Sans" w:cs="Google Sans" w:eastAsia="Google Sans" w:hAnsi="Google Sans"/>
            <w:color w:val="0000ee"/>
            <w:sz w:val="24"/>
            <w:szCs w:val="24"/>
            <w:u w:val="single"/>
            <w:rtl w:val="0"/>
          </w:rPr>
          <w:t xml:space="preserve">https://www.emerald.com/bpmj/article/22/6/1069/430891/Measuring-Business-Process-Management-using</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Reflections on the Fabric of the Toyota Production System - The Deming Institute, accessed on May 30, 2026, </w:t>
      </w:r>
      <w:hyperlink r:id="rId22">
        <w:r w:rsidDel="00000000" w:rsidR="00000000" w:rsidRPr="00000000">
          <w:rPr>
            <w:rFonts w:ascii="Google Sans" w:cs="Google Sans" w:eastAsia="Google Sans" w:hAnsi="Google Sans"/>
            <w:color w:val="0000ee"/>
            <w:sz w:val="24"/>
            <w:szCs w:val="24"/>
            <w:u w:val="single"/>
            <w:rtl w:val="0"/>
          </w:rPr>
          <w:t xml:space="preserve">https://deming.org/reflections-on-the-fabric-of-the-toyota-production-system/</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SPC Concepts in Forecasting - Jaguar-APS, accessed on May 30, 2026, </w:t>
      </w:r>
      <w:hyperlink r:id="rId23">
        <w:r w:rsidDel="00000000" w:rsidR="00000000" w:rsidRPr="00000000">
          <w:rPr>
            <w:rFonts w:ascii="Google Sans" w:cs="Google Sans" w:eastAsia="Google Sans" w:hAnsi="Google Sans"/>
            <w:color w:val="0000ee"/>
            <w:sz w:val="24"/>
            <w:szCs w:val="24"/>
            <w:u w:val="single"/>
            <w:rtl w:val="0"/>
          </w:rPr>
          <w:t xml:space="preserve">https://www.jaguar-aps.com/wp-content/uploads/2019/07/SPC-Concepts-in-Forecasting.pdf</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Interconnectedness, Volatility and Uncertainty are Reshaping Global Supply Chains, accessed on May 30, 2026, </w:t>
      </w:r>
      <w:hyperlink r:id="rId24">
        <w:r w:rsidDel="00000000" w:rsidR="00000000" w:rsidRPr="00000000">
          <w:rPr>
            <w:rFonts w:ascii="Google Sans" w:cs="Google Sans" w:eastAsia="Google Sans" w:hAnsi="Google Sans"/>
            <w:color w:val="0000ee"/>
            <w:sz w:val="24"/>
            <w:szCs w:val="24"/>
            <w:u w:val="single"/>
            <w:rtl w:val="0"/>
          </w:rPr>
          <w:t xml:space="preserve">https://demandchainai.com/interconnectedness-volatility-and-uncertainty-are-reshaping-global-supply-chains/</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Toma de decisiones basada en datos: retos en la supply chain | b2wise, accessed on May 30, 2026, </w:t>
      </w:r>
      <w:hyperlink r:id="rId25">
        <w:r w:rsidDel="00000000" w:rsidR="00000000" w:rsidRPr="00000000">
          <w:rPr>
            <w:rFonts w:ascii="Google Sans" w:cs="Google Sans" w:eastAsia="Google Sans" w:hAnsi="Google Sans"/>
            <w:color w:val="0000ee"/>
            <w:sz w:val="24"/>
            <w:szCs w:val="24"/>
            <w:u w:val="single"/>
            <w:rtl w:val="0"/>
          </w:rPr>
          <w:t xml:space="preserve">https://www.b2wise.com/es/blog/decision-data-supply-chain</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Statistical Process Control (SPC) in Manufacturing with AI - Oxmaint, accessed on May 30, 2026, </w:t>
      </w:r>
      <w:hyperlink r:id="rId26">
        <w:r w:rsidDel="00000000" w:rsidR="00000000" w:rsidRPr="00000000">
          <w:rPr>
            <w:rFonts w:ascii="Google Sans" w:cs="Google Sans" w:eastAsia="Google Sans" w:hAnsi="Google Sans"/>
            <w:color w:val="0000ee"/>
            <w:sz w:val="24"/>
            <w:szCs w:val="24"/>
            <w:u w:val="single"/>
            <w:rtl w:val="0"/>
          </w:rPr>
          <w:t xml:space="preserve">https://oxmaint.com/industries/manufacturing-plant/statistical-process-control-spc-manufacturing-ai-guide</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Across The Divide: Standards in Motion - Brett W. Farmer, accessed on May 30, 2026, </w:t>
      </w:r>
      <w:hyperlink r:id="rId27">
        <w:r w:rsidDel="00000000" w:rsidR="00000000" w:rsidRPr="00000000">
          <w:rPr>
            <w:rFonts w:ascii="Google Sans" w:cs="Google Sans" w:eastAsia="Google Sans" w:hAnsi="Google Sans"/>
            <w:color w:val="0000ee"/>
            <w:sz w:val="24"/>
            <w:szCs w:val="24"/>
            <w:u w:val="single"/>
            <w:rtl w:val="0"/>
          </w:rPr>
          <w:t xml:space="preserve">https://brettwfarmer.com/across-the-divide-standards-in-motion/</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process excellence: Taking AI from toy to transformation, accessed on May 30, 2026, </w:t>
      </w:r>
      <w:hyperlink r:id="rId28">
        <w:r w:rsidDel="00000000" w:rsidR="00000000" w:rsidRPr="00000000">
          <w:rPr>
            <w:rFonts w:ascii="Google Sans" w:cs="Google Sans" w:eastAsia="Google Sans" w:hAnsi="Google Sans"/>
            <w:color w:val="0000ee"/>
            <w:sz w:val="24"/>
            <w:szCs w:val="24"/>
            <w:u w:val="single"/>
            <w:rtl w:val="0"/>
          </w:rPr>
          <w:t xml:space="preserve">https://www.processexcellencenetwork.com/process-excellence/articles/the-new-process-excellence-taking-ai-from-toy-to-transformation</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Origins of Lean: The Deming System of Profound Knowledge - VKS, accessed on May 30, 2026, </w:t>
      </w:r>
      <w:hyperlink r:id="rId29">
        <w:r w:rsidDel="00000000" w:rsidR="00000000" w:rsidRPr="00000000">
          <w:rPr>
            <w:rFonts w:ascii="Google Sans" w:cs="Google Sans" w:eastAsia="Google Sans" w:hAnsi="Google Sans"/>
            <w:color w:val="0000ee"/>
            <w:sz w:val="24"/>
            <w:szCs w:val="24"/>
            <w:u w:val="single"/>
            <w:rtl w:val="0"/>
          </w:rPr>
          <w:t xml:space="preserve">https://vksapp.com/blog/deming-system-of-profound-knowledge</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Deming's System of Profound Knowledge 2 - Quality Improvement - ELFT QI, accessed on May 30, 2026, </w:t>
      </w:r>
      <w:hyperlink r:id="rId30">
        <w:r w:rsidDel="00000000" w:rsidR="00000000" w:rsidRPr="00000000">
          <w:rPr>
            <w:rFonts w:ascii="Google Sans" w:cs="Google Sans" w:eastAsia="Google Sans" w:hAnsi="Google Sans"/>
            <w:color w:val="0000ee"/>
            <w:sz w:val="24"/>
            <w:szCs w:val="24"/>
            <w:u w:val="single"/>
            <w:rtl w:val="0"/>
          </w:rPr>
          <w:t xml:space="preserve">https://qi.elft.nhs.uk/resource/demings-system-of-profound-knowledge-1-2</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 | Gemba Academy, accessed on May 30, 2026, </w:t>
      </w:r>
      <w:hyperlink r:id="rId31">
        <w:r w:rsidDel="00000000" w:rsidR="00000000" w:rsidRPr="00000000">
          <w:rPr>
            <w:rFonts w:ascii="Google Sans" w:cs="Google Sans" w:eastAsia="Google Sans" w:hAnsi="Google Sans"/>
            <w:color w:val="0000ee"/>
            <w:sz w:val="24"/>
            <w:szCs w:val="24"/>
            <w:u w:val="single"/>
            <w:rtl w:val="0"/>
          </w:rPr>
          <w:t xml:space="preserve">https://www.gembaacademy.com/resources/gemba-glossary/s</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 More Deming: System of Profound Knowledge - crsupplychain, accessed on May 30, 2026, </w:t>
      </w:r>
      <w:hyperlink r:id="rId32">
        <w:r w:rsidDel="00000000" w:rsidR="00000000" w:rsidRPr="00000000">
          <w:rPr>
            <w:rFonts w:ascii="Google Sans" w:cs="Google Sans" w:eastAsia="Google Sans" w:hAnsi="Google Sans"/>
            <w:color w:val="0000ee"/>
            <w:sz w:val="24"/>
            <w:szCs w:val="24"/>
            <w:u w:val="single"/>
            <w:rtl w:val="0"/>
          </w:rPr>
          <w:t xml:space="preserve">http://crsupplychain.squarespace.com/blog/more-deming-system-of-profound-knowledge.html;jsessionid=96ECCD575C5ACEEA67E7D88A4AD956A8.v5-web014</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Six Sigma Financial Tracking and Reporting: Measuring Project Performance and P&amp;L Impact, accessed on May 30, 2026, </w:t>
      </w:r>
      <w:hyperlink r:id="rId33">
        <w:r w:rsidDel="00000000" w:rsidR="00000000" w:rsidRPr="00000000">
          <w:rPr>
            <w:rFonts w:ascii="Google Sans" w:cs="Google Sans" w:eastAsia="Google Sans" w:hAnsi="Google Sans"/>
            <w:color w:val="0000ee"/>
            <w:sz w:val="24"/>
            <w:szCs w:val="24"/>
            <w:u w:val="single"/>
            <w:rtl w:val="0"/>
          </w:rPr>
          <w:t xml:space="preserve">http://ndl.ethernet.edu.et/bitstream/123456789/19884/1/89.%20Michael%20Bremer.pdf</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Deming-FLYERS 11.19.ai, accessed on May 30, 2026, </w:t>
      </w:r>
      <w:hyperlink r:id="rId34">
        <w:r w:rsidDel="00000000" w:rsidR="00000000" w:rsidRPr="00000000">
          <w:rPr>
            <w:rFonts w:ascii="Google Sans" w:cs="Google Sans" w:eastAsia="Google Sans" w:hAnsi="Google Sans"/>
            <w:color w:val="0000ee"/>
            <w:sz w:val="24"/>
            <w:szCs w:val="24"/>
            <w:u w:val="single"/>
            <w:rtl w:val="0"/>
          </w:rPr>
          <w:t xml:space="preserve">https://deming.org/wp-content/uploads/2020/06/2019-Deming-Gifts-ALL-5-pdf.pdf</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PDCA cycle: Plan, Do, Check, Act - Zensimu, accessed on May 30, 2026, </w:t>
      </w:r>
      <w:hyperlink r:id="rId35">
        <w:r w:rsidDel="00000000" w:rsidR="00000000" w:rsidRPr="00000000">
          <w:rPr>
            <w:rFonts w:ascii="Google Sans" w:cs="Google Sans" w:eastAsia="Google Sans" w:hAnsi="Google Sans"/>
            <w:color w:val="0000ee"/>
            <w:sz w:val="24"/>
            <w:szCs w:val="24"/>
            <w:u w:val="single"/>
            <w:rtl w:val="0"/>
          </w:rPr>
          <w:t xml:space="preserve">https://zensimu.com/skills/pdca/</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Deming's 14 points of management for procurement professionals | Smart Cities Dive, accessed on May 30, 2026, </w:t>
      </w:r>
      <w:hyperlink r:id="rId36">
        <w:r w:rsidDel="00000000" w:rsidR="00000000" w:rsidRPr="00000000">
          <w:rPr>
            <w:rFonts w:ascii="Google Sans" w:cs="Google Sans" w:eastAsia="Google Sans" w:hAnsi="Google Sans"/>
            <w:color w:val="0000ee"/>
            <w:sz w:val="24"/>
            <w:szCs w:val="24"/>
            <w:u w:val="single"/>
            <w:rtl w:val="0"/>
          </w:rPr>
          <w:t xml:space="preserve">https://www.smartcitiesdive.com/news/archive-acc-deming-s-14-points-of-management-for-procurement-professionals/755243/</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 W. Edwards Deming and Profound Knowledge – Part 1 - SPC for Excel, accessed on May 30, 2026, </w:t>
      </w:r>
      <w:hyperlink r:id="rId37">
        <w:r w:rsidDel="00000000" w:rsidR="00000000" w:rsidRPr="00000000">
          <w:rPr>
            <w:rFonts w:ascii="Google Sans" w:cs="Google Sans" w:eastAsia="Google Sans" w:hAnsi="Google Sans"/>
            <w:color w:val="0000ee"/>
            <w:sz w:val="24"/>
            <w:szCs w:val="24"/>
            <w:u w:val="single"/>
            <w:rtl w:val="0"/>
          </w:rPr>
          <w:t xml:space="preserve">https://www.spcforexcel.com/knowledge/dr-w-edwards-deming/profound-knowledge-part-1/</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Quality Control and Assurance in Contract Manufacturing - Deskera, accessed on May 30, 2026, </w:t>
      </w:r>
      <w:hyperlink r:id="rId38">
        <w:r w:rsidDel="00000000" w:rsidR="00000000" w:rsidRPr="00000000">
          <w:rPr>
            <w:rFonts w:ascii="Google Sans" w:cs="Google Sans" w:eastAsia="Google Sans" w:hAnsi="Google Sans"/>
            <w:color w:val="0000ee"/>
            <w:sz w:val="24"/>
            <w:szCs w:val="24"/>
            <w:u w:val="single"/>
            <w:rtl w:val="0"/>
          </w:rPr>
          <w:t xml:space="preserve">https://www.deskera.com/blog/quality-control-in-contract-manufacturing/</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Kaizen TQM SPC – Introduction to Operational Excellence - UEN Digital Press with Pressbooks, accessed on May 30, 2026, </w:t>
      </w:r>
      <w:hyperlink r:id="rId39">
        <w:r w:rsidDel="00000000" w:rsidR="00000000" w:rsidRPr="00000000">
          <w:rPr>
            <w:rFonts w:ascii="Google Sans" w:cs="Google Sans" w:eastAsia="Google Sans" w:hAnsi="Google Sans"/>
            <w:color w:val="0000ee"/>
            <w:sz w:val="24"/>
            <w:szCs w:val="24"/>
            <w:u w:val="single"/>
            <w:rtl w:val="0"/>
          </w:rPr>
          <w:t xml:space="preserve">https://uen.pressbooks.pub/opexintro/chapter/kaizen-tqm-spc/</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Statistical Process Control (SPC) Optimize Supply Chain Logistics and Inventory? [Complete Guide] - Flevy.com, accessed on May 30, 2026, </w:t>
      </w:r>
      <w:hyperlink r:id="rId40">
        <w:r w:rsidDel="00000000" w:rsidR="00000000" w:rsidRPr="00000000">
          <w:rPr>
            <w:rFonts w:ascii="Google Sans" w:cs="Google Sans" w:eastAsia="Google Sans" w:hAnsi="Google Sans"/>
            <w:color w:val="0000ee"/>
            <w:sz w:val="24"/>
            <w:szCs w:val="24"/>
            <w:u w:val="single"/>
            <w:rtl w:val="0"/>
          </w:rPr>
          <w:t xml:space="preserve">https://flevy.com/topic/statistical-process-control/question/maximizing-supply-chain-efficiency-spc-expert-insights</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ASQ Certified Man ag er of Quality/ Or gan i za tional Excellence Handbook, accessed on May 30, 2026, </w:t>
      </w:r>
      <w:hyperlink r:id="rId41">
        <w:r w:rsidDel="00000000" w:rsidR="00000000" w:rsidRPr="00000000">
          <w:rPr>
            <w:rFonts w:ascii="Google Sans" w:cs="Google Sans" w:eastAsia="Google Sans" w:hAnsi="Google Sans"/>
            <w:color w:val="0000ee"/>
            <w:sz w:val="24"/>
            <w:szCs w:val="24"/>
            <w:u w:val="single"/>
            <w:rtl w:val="0"/>
          </w:rPr>
          <w:t xml:space="preserve">https://asq.org/-/media/public/gift/CMQ-OE-Fifth-Edition-Sampler-ebook.pdf</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differences between S&amp;OP v IBP? | by Julien Broucke - Medium, accessed on May 30, 2026, </w:t>
      </w:r>
      <w:hyperlink r:id="rId42">
        <w:r w:rsidDel="00000000" w:rsidR="00000000" w:rsidRPr="00000000">
          <w:rPr>
            <w:rFonts w:ascii="Google Sans" w:cs="Google Sans" w:eastAsia="Google Sans" w:hAnsi="Google Sans"/>
            <w:color w:val="0000ee"/>
            <w:sz w:val="24"/>
            <w:szCs w:val="24"/>
            <w:u w:val="single"/>
            <w:rtl w:val="0"/>
          </w:rPr>
          <w:t xml:space="preserve">https://medium.com/@broucke.julien/what-are-the-differences-between-s-op-v-ibp-8755b4cd79c8</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 viewed as a system", as introduced by Dr. Deming to... | Download Scientific Diagram - ResearchGate, accessed on May 30, 2026, </w:t>
      </w:r>
      <w:hyperlink r:id="rId43">
        <w:r w:rsidDel="00000000" w:rsidR="00000000" w:rsidRPr="00000000">
          <w:rPr>
            <w:rFonts w:ascii="Google Sans" w:cs="Google Sans" w:eastAsia="Google Sans" w:hAnsi="Google Sans"/>
            <w:color w:val="0000ee"/>
            <w:sz w:val="24"/>
            <w:szCs w:val="24"/>
            <w:u w:val="single"/>
            <w:rtl w:val="0"/>
          </w:rPr>
          <w:t xml:space="preserve">https://www.researchgate.net/figure/Production-viewed-as-a-system-as-introduced-by-Dr-Deming-to-Japanese-engineers-and_fig1_267819074</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Deming Revisited: The Real Quality Model for Commerce - Vital Enterprises, accessed on May 30, 2026, </w:t>
      </w:r>
      <w:hyperlink r:id="rId44">
        <w:r w:rsidDel="00000000" w:rsidR="00000000" w:rsidRPr="00000000">
          <w:rPr>
            <w:rFonts w:ascii="Google Sans" w:cs="Google Sans" w:eastAsia="Google Sans" w:hAnsi="Google Sans"/>
            <w:color w:val="0000ee"/>
            <w:sz w:val="24"/>
            <w:szCs w:val="24"/>
            <w:u w:val="single"/>
            <w:rtl w:val="0"/>
          </w:rPr>
          <w:t xml:space="preserve">https://vitalentusa.com/links/pdfs/deming_revisited-Vitalo.pdf</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Depends! Rethinking Improvements: Awaken Your Inner Deming (Part 10), accessed on May 30, 2026, </w:t>
      </w:r>
      <w:hyperlink r:id="rId45">
        <w:r w:rsidDel="00000000" w:rsidR="00000000" w:rsidRPr="00000000">
          <w:rPr>
            <w:rFonts w:ascii="Google Sans" w:cs="Google Sans" w:eastAsia="Google Sans" w:hAnsi="Google Sans"/>
            <w:color w:val="0000ee"/>
            <w:sz w:val="24"/>
            <w:szCs w:val="24"/>
            <w:u w:val="single"/>
            <w:rtl w:val="0"/>
          </w:rPr>
          <w:t xml:space="preserve">https://podcast.deming.org/it-depends-rethinking-improvements-awaken-your-inner-deming-part-10</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Whole System Management for the Age of Complexity, accessed on May 30, 2026, </w:t>
      </w:r>
      <w:hyperlink r:id="rId46">
        <w:r w:rsidDel="00000000" w:rsidR="00000000" w:rsidRPr="00000000">
          <w:rPr>
            <w:rFonts w:ascii="Google Sans" w:cs="Google Sans" w:eastAsia="Google Sans" w:hAnsi="Google Sans"/>
            <w:color w:val="0000ee"/>
            <w:sz w:val="24"/>
            <w:szCs w:val="24"/>
            <w:u w:val="single"/>
            <w:rtl w:val="0"/>
          </w:rPr>
          <w:t xml:space="preserve">https://intelligentmanagement.ws/whole-system-management-age-complexity/</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 15: Technology, Innovation and Supply Chain ... - ANZAM, accessed on May 30, 2026, </w:t>
      </w:r>
      <w:hyperlink r:id="rId47">
        <w:r w:rsidDel="00000000" w:rsidR="00000000" w:rsidRPr="00000000">
          <w:rPr>
            <w:rFonts w:ascii="Google Sans" w:cs="Google Sans" w:eastAsia="Google Sans" w:hAnsi="Google Sans"/>
            <w:color w:val="0000ee"/>
            <w:sz w:val="24"/>
            <w:szCs w:val="24"/>
            <w:u w:val="single"/>
            <w:rtl w:val="0"/>
          </w:rPr>
          <w:t xml:space="preserve">https://www.anzam.org/wp-content/uploads/pdf-manager/116_ANZAM-2013-252.PDF</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FORESIGHT, Issue 31 - International Institute of Forecasters, accessed on May 30, 2026, </w:t>
      </w:r>
      <w:hyperlink r:id="rId48">
        <w:r w:rsidDel="00000000" w:rsidR="00000000" w:rsidRPr="00000000">
          <w:rPr>
            <w:rFonts w:ascii="Google Sans" w:cs="Google Sans" w:eastAsia="Google Sans" w:hAnsi="Google Sans"/>
            <w:color w:val="0000ee"/>
            <w:sz w:val="24"/>
            <w:szCs w:val="24"/>
            <w:u w:val="single"/>
            <w:rtl w:val="0"/>
          </w:rPr>
          <w:t xml:space="preserve">https://forecasters.org/product/foresight-issue-31/</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"Demand Forecasting for Manufacturing: Accurate Predictions for, accessed on May 30, 2026, </w:t>
      </w:r>
      <w:hyperlink r:id="rId49">
        <w:r w:rsidDel="00000000" w:rsidR="00000000" w:rsidRPr="00000000">
          <w:rPr>
            <w:rFonts w:ascii="Google Sans" w:cs="Google Sans" w:eastAsia="Google Sans" w:hAnsi="Google Sans"/>
            <w:color w:val="0000ee"/>
            <w:sz w:val="24"/>
            <w:szCs w:val="24"/>
            <w:u w:val="single"/>
            <w:rtl w:val="0"/>
          </w:rPr>
          <w:t xml:space="preserve">https://resources.rework.com/libraries/manufacturing-growth/demand-forecasting-for-manufacturing</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Forecasting &amp; Planning Learnings from Day 2 of IBF Academy: An Attendee's Perspective, accessed on May 30, 2026, </w:t>
      </w:r>
      <w:hyperlink r:id="rId50">
        <w:r w:rsidDel="00000000" w:rsidR="00000000" w:rsidRPr="00000000">
          <w:rPr>
            <w:rFonts w:ascii="Google Sans" w:cs="Google Sans" w:eastAsia="Google Sans" w:hAnsi="Google Sans"/>
            <w:color w:val="0000ee"/>
            <w:sz w:val="24"/>
            <w:szCs w:val="24"/>
            <w:u w:val="single"/>
            <w:rtl w:val="0"/>
          </w:rPr>
          <w:t xml:space="preserve">https://demand-planning.com/2015/09/16/forecasting-planning-learnings-from-day-2-of-ibf-academy-an-attendees-perspective/</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Concept and Possible Application of an Automated Framework to Influence Production Dispatch Based on Supply Chain Events - Fraunhofer-Publica, accessed on May 30, 2026, </w:t>
      </w:r>
      <w:hyperlink r:id="rId51">
        <w:r w:rsidDel="00000000" w:rsidR="00000000" w:rsidRPr="00000000">
          <w:rPr>
            <w:rFonts w:ascii="Google Sans" w:cs="Google Sans" w:eastAsia="Google Sans" w:hAnsi="Google Sans"/>
            <w:color w:val="0000ee"/>
            <w:sz w:val="24"/>
            <w:szCs w:val="24"/>
            <w:u w:val="single"/>
            <w:rtl w:val="0"/>
          </w:rPr>
          <w:t xml:space="preserve">https://publica.fraunhofer.de/bitstreams/1e64c3db-1d38-4278-a83c-82647ff42330/download</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Statistical process control - Wikipedia, accessed on May 30, 2026, </w:t>
      </w:r>
      <w:hyperlink r:id="rId52">
        <w:r w:rsidDel="00000000" w:rsidR="00000000" w:rsidRPr="00000000">
          <w:rPr>
            <w:rFonts w:ascii="Google Sans" w:cs="Google Sans" w:eastAsia="Google Sans" w:hAnsi="Google Sans"/>
            <w:color w:val="0000ee"/>
            <w:sz w:val="24"/>
            <w:szCs w:val="24"/>
            <w:u w:val="single"/>
            <w:rtl w:val="0"/>
          </w:rPr>
          <w:t xml:space="preserve">https://en.wikipedia.org/wiki/Statistical_process_control</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of Financial Analysis: How It Can Make or Break a Business - Edubex, accessed on May 30, 2026, </w:t>
      </w:r>
      <w:hyperlink r:id="rId53">
        <w:r w:rsidDel="00000000" w:rsidR="00000000" w:rsidRPr="00000000">
          <w:rPr>
            <w:rFonts w:ascii="Google Sans" w:cs="Google Sans" w:eastAsia="Google Sans" w:hAnsi="Google Sans"/>
            <w:color w:val="0000ee"/>
            <w:sz w:val="24"/>
            <w:szCs w:val="24"/>
            <w:u w:val="single"/>
            <w:rtl w:val="0"/>
          </w:rPr>
          <w:t xml:space="preserve">https://www.edubex.com/blog/blog-6-the-power-of-financial-analysis-how-it-can-make-or-break-a-business</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Effortless Proposal Creation Using Accurate Bid Data | DCG, accessed on May 30, 2026, </w:t>
      </w:r>
      <w:hyperlink r:id="rId54">
        <w:r w:rsidDel="00000000" w:rsidR="00000000" w:rsidRPr="00000000">
          <w:rPr>
            <w:rFonts w:ascii="Google Sans" w:cs="Google Sans" w:eastAsia="Google Sans" w:hAnsi="Google Sans"/>
            <w:color w:val="0000ee"/>
            <w:sz w:val="24"/>
            <w:szCs w:val="24"/>
            <w:u w:val="single"/>
            <w:rtl w:val="0"/>
          </w:rPr>
          <w:t xml:space="preserve">https://dynamicconsultantsgroup.com/blogs/effortless-proposal-creation-integrating-supplier-quotes-and-pricing-for-accurate-bids</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Scaling Framework for Smarter, Sustainable Growth - Natalia Bandach, accessed on May 30, 2026, </w:t>
      </w:r>
      <w:hyperlink r:id="rId55">
        <w:r w:rsidDel="00000000" w:rsidR="00000000" w:rsidRPr="00000000">
          <w:rPr>
            <w:rFonts w:ascii="Google Sans" w:cs="Google Sans" w:eastAsia="Google Sans" w:hAnsi="Google Sans"/>
            <w:color w:val="0000ee"/>
            <w:sz w:val="24"/>
            <w:szCs w:val="24"/>
            <w:u w:val="single"/>
            <w:rtl w:val="0"/>
          </w:rPr>
          <w:t xml:space="preserve">https://nataliabandach.com/business-scaling-framework/</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[2509.16431] Proactive Statistical Process Control Using AI: A Time Series Forecasting Approach for Semiconductor Manufacturing - arXiv, accessed on May 30, 2026, </w:t>
      </w:r>
      <w:hyperlink r:id="rId56">
        <w:r w:rsidDel="00000000" w:rsidR="00000000" w:rsidRPr="00000000">
          <w:rPr>
            <w:rFonts w:ascii="Google Sans" w:cs="Google Sans" w:eastAsia="Google Sans" w:hAnsi="Google Sans"/>
            <w:color w:val="0000ee"/>
            <w:sz w:val="24"/>
            <w:szCs w:val="24"/>
            <w:u w:val="single"/>
            <w:rtl w:val="0"/>
          </w:rPr>
          <w:t xml:space="preserve">https://arxiv.org/abs/2509.16431</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Statistical Process Control in Manufacturing: A Game Changer - Praxie, accessed on May 30, 2026, </w:t>
      </w:r>
      <w:hyperlink r:id="rId57">
        <w:r w:rsidDel="00000000" w:rsidR="00000000" w:rsidRPr="00000000">
          <w:rPr>
            <w:rFonts w:ascii="Google Sans" w:cs="Google Sans" w:eastAsia="Google Sans" w:hAnsi="Google Sans"/>
            <w:color w:val="0000ee"/>
            <w:sz w:val="24"/>
            <w:szCs w:val="24"/>
            <w:u w:val="single"/>
            <w:rtl w:val="0"/>
          </w:rPr>
          <w:t xml:space="preserve">https://praxie.com/statistical-process-control-in-manufacturing/</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Evolving Strategies in Machine Learning: A Systematic Review of Concept Drift Detection, accessed on May 30, 2026, </w:t>
      </w:r>
      <w:hyperlink r:id="rId58">
        <w:r w:rsidDel="00000000" w:rsidR="00000000" w:rsidRPr="00000000">
          <w:rPr>
            <w:rFonts w:ascii="Google Sans" w:cs="Google Sans" w:eastAsia="Google Sans" w:hAnsi="Google Sans"/>
            <w:color w:val="0000ee"/>
            <w:sz w:val="24"/>
            <w:szCs w:val="24"/>
            <w:u w:val="single"/>
            <w:rtl w:val="0"/>
          </w:rPr>
          <w:t xml:space="preserve">https://www.mdpi.com/2078-2489/15/12/786</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Concept Drift Detection - OneUptime, accessed on May 30, 2026, </w:t>
      </w:r>
      <w:hyperlink r:id="rId59">
        <w:r w:rsidDel="00000000" w:rsidR="00000000" w:rsidRPr="00000000">
          <w:rPr>
            <w:rFonts w:ascii="Google Sans" w:cs="Google Sans" w:eastAsia="Google Sans" w:hAnsi="Google Sans"/>
            <w:color w:val="0000ee"/>
            <w:sz w:val="24"/>
            <w:szCs w:val="24"/>
            <w:u w:val="single"/>
            <w:rtl w:val="0"/>
          </w:rPr>
          <w:t xml:space="preserve">https://oneuptime.com/blog/post/2026-01-30-concept-drift-detection/view</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Concept drift - Wikipedia, accessed on May 30, 2026, </w:t>
      </w:r>
      <w:hyperlink r:id="rId60">
        <w:r w:rsidDel="00000000" w:rsidR="00000000" w:rsidRPr="00000000">
          <w:rPr>
            <w:rFonts w:ascii="Google Sans" w:cs="Google Sans" w:eastAsia="Google Sans" w:hAnsi="Google Sans"/>
            <w:color w:val="0000ee"/>
            <w:sz w:val="24"/>
            <w:szCs w:val="24"/>
            <w:u w:val="single"/>
            <w:rtl w:val="0"/>
          </w:rPr>
          <w:t xml:space="preserve">https://en.wikipedia.org/wiki/Concept_drift</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Concept Drift in Machine Learning: Understanding and Mitigating Its Impact, accessed on May 30, 2026, </w:t>
      </w:r>
      <w:hyperlink r:id="rId61">
        <w:r w:rsidDel="00000000" w:rsidR="00000000" w:rsidRPr="00000000">
          <w:rPr>
            <w:rFonts w:ascii="Google Sans" w:cs="Google Sans" w:eastAsia="Google Sans" w:hAnsi="Google Sans"/>
            <w:color w:val="0000ee"/>
            <w:sz w:val="24"/>
            <w:szCs w:val="24"/>
            <w:u w:val="single"/>
            <w:rtl w:val="0"/>
          </w:rPr>
          <w:t xml:space="preserve">https://dayanand-shah.medium.com/concept-drift-in-machine-learning-understanding-and-mitigating-its-impact-19a00e60470e</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Concept Drift Detection Methods To Use With Ml Models - Coralogix, accessed on May 30, 2026, </w:t>
      </w:r>
      <w:hyperlink r:id="rId62">
        <w:r w:rsidDel="00000000" w:rsidR="00000000" w:rsidRPr="00000000">
          <w:rPr>
            <w:rFonts w:ascii="Google Sans" w:cs="Google Sans" w:eastAsia="Google Sans" w:hAnsi="Google Sans"/>
            <w:color w:val="0000ee"/>
            <w:sz w:val="24"/>
            <w:szCs w:val="24"/>
            <w:u w:val="single"/>
            <w:rtl w:val="0"/>
          </w:rPr>
          <w:t xml:space="preserve">https://coralogix.com/ai-blog/concept-drift-8-detection-methods/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levy.com/topic/statistical-process-control/question/maximizing-supply-chain-efficiency-spc-expert-insights" TargetMode="External"/><Relationship Id="rId42" Type="http://schemas.openxmlformats.org/officeDocument/2006/relationships/hyperlink" Target="https://medium.com/@broucke.julien/what-are-the-differences-between-s-op-v-ibp-8755b4cd79c8" TargetMode="External"/><Relationship Id="rId41" Type="http://schemas.openxmlformats.org/officeDocument/2006/relationships/hyperlink" Target="https://asq.org/-/media/public/gift/CMQ-OE-Fifth-Edition-Sampler-ebook.pdf" TargetMode="External"/><Relationship Id="rId44" Type="http://schemas.openxmlformats.org/officeDocument/2006/relationships/hyperlink" Target="https://vitalentusa.com/links/pdfs/deming_revisited-Vitalo.pdf" TargetMode="External"/><Relationship Id="rId43" Type="http://schemas.openxmlformats.org/officeDocument/2006/relationships/hyperlink" Target="https://www.researchgate.net/figure/Production-viewed-as-a-system-as-introduced-by-Dr-Deming-to-Japanese-engineers-and_fig1_267819074" TargetMode="External"/><Relationship Id="rId46" Type="http://schemas.openxmlformats.org/officeDocument/2006/relationships/hyperlink" Target="https://intelligentmanagement.ws/whole-system-management-age-complexity/" TargetMode="External"/><Relationship Id="rId45" Type="http://schemas.openxmlformats.org/officeDocument/2006/relationships/hyperlink" Target="https://podcast.deming.org/it-depends-rethinking-improvements-awaken-your-inner-deming-part-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forecasters.org/product/foresight-issue-31/" TargetMode="External"/><Relationship Id="rId47" Type="http://schemas.openxmlformats.org/officeDocument/2006/relationships/hyperlink" Target="https://www.anzam.org/wp-content/uploads/pdf-manager/116_ANZAM-2013-252.PDF" TargetMode="External"/><Relationship Id="rId49" Type="http://schemas.openxmlformats.org/officeDocument/2006/relationships/hyperlink" Target="https://resources.rework.com/libraries/manufacturing-growth/demand-forecasting-for-manufacturing"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5.png"/><Relationship Id="rId31" Type="http://schemas.openxmlformats.org/officeDocument/2006/relationships/hyperlink" Target="https://www.gembaacademy.com/resources/gemba-glossary/s" TargetMode="External"/><Relationship Id="rId30" Type="http://schemas.openxmlformats.org/officeDocument/2006/relationships/hyperlink" Target="https://qi.elft.nhs.uk/resource/demings-system-of-profound-knowledge-1-2" TargetMode="External"/><Relationship Id="rId33" Type="http://schemas.openxmlformats.org/officeDocument/2006/relationships/hyperlink" Target="http://ndl.ethernet.edu.et/bitstream/123456789/19884/1/89.%20Michael%20Bremer.pdf" TargetMode="External"/><Relationship Id="rId32" Type="http://schemas.openxmlformats.org/officeDocument/2006/relationships/hyperlink" Target="http://crsupplychain.squarespace.com/blog/more-deming-system-of-profound-knowledge.html;jsessionid=96ECCD575C5ACEEA67E7D88A4AD956A8.v5-web014" TargetMode="External"/><Relationship Id="rId35" Type="http://schemas.openxmlformats.org/officeDocument/2006/relationships/hyperlink" Target="https://zensimu.com/skills/pdca/" TargetMode="External"/><Relationship Id="rId34" Type="http://schemas.openxmlformats.org/officeDocument/2006/relationships/hyperlink" Target="https://deming.org/wp-content/uploads/2020/06/2019-Deming-Gifts-ALL-5-pdf.pdf" TargetMode="External"/><Relationship Id="rId37" Type="http://schemas.openxmlformats.org/officeDocument/2006/relationships/hyperlink" Target="https://www.spcforexcel.com/knowledge/dr-w-edwards-deming/profound-knowledge-part-1/" TargetMode="External"/><Relationship Id="rId36" Type="http://schemas.openxmlformats.org/officeDocument/2006/relationships/hyperlink" Target="https://www.smartcitiesdive.com/news/archive-acc-deming-s-14-points-of-management-for-procurement-professionals/755243/" TargetMode="External"/><Relationship Id="rId39" Type="http://schemas.openxmlformats.org/officeDocument/2006/relationships/hyperlink" Target="https://uen.pressbooks.pub/opexintro/chapter/kaizen-tqm-spc/" TargetMode="External"/><Relationship Id="rId38" Type="http://schemas.openxmlformats.org/officeDocument/2006/relationships/hyperlink" Target="https://www.deskera.com/blog/quality-control-in-contract-manufacturing/" TargetMode="External"/><Relationship Id="rId62" Type="http://schemas.openxmlformats.org/officeDocument/2006/relationships/hyperlink" Target="https://coralogix.com/ai-blog/concept-drift-8-detection-methods/" TargetMode="External"/><Relationship Id="rId61" Type="http://schemas.openxmlformats.org/officeDocument/2006/relationships/hyperlink" Target="https://dayanand-shah.medium.com/concept-drift-in-machine-learning-understanding-and-mitigating-its-impact-19a00e60470e" TargetMode="External"/><Relationship Id="rId20" Type="http://schemas.openxmlformats.org/officeDocument/2006/relationships/hyperlink" Target="https://deming.org/explore/sopk/" TargetMode="External"/><Relationship Id="rId22" Type="http://schemas.openxmlformats.org/officeDocument/2006/relationships/hyperlink" Target="https://deming.org/reflections-on-the-fabric-of-the-toyota-production-system/" TargetMode="External"/><Relationship Id="rId21" Type="http://schemas.openxmlformats.org/officeDocument/2006/relationships/hyperlink" Target="https://www.emerald.com/bpmj/article/22/6/1069/430891/Measuring-Business-Process-Management-using" TargetMode="External"/><Relationship Id="rId24" Type="http://schemas.openxmlformats.org/officeDocument/2006/relationships/hyperlink" Target="https://demandchainai.com/interconnectedness-volatility-and-uncertainty-are-reshaping-global-supply-chains/" TargetMode="External"/><Relationship Id="rId23" Type="http://schemas.openxmlformats.org/officeDocument/2006/relationships/hyperlink" Target="https://www.jaguar-aps.com/wp-content/uploads/2019/07/SPC-Concepts-in-Forecasting.pdf" TargetMode="External"/><Relationship Id="rId60" Type="http://schemas.openxmlformats.org/officeDocument/2006/relationships/hyperlink" Target="https://en.wikipedia.org/wiki/Concept_drift" TargetMode="External"/><Relationship Id="rId26" Type="http://schemas.openxmlformats.org/officeDocument/2006/relationships/hyperlink" Target="https://oxmaint.com/industries/manufacturing-plant/statistical-process-control-spc-manufacturing-ai-guide" TargetMode="External"/><Relationship Id="rId25" Type="http://schemas.openxmlformats.org/officeDocument/2006/relationships/hyperlink" Target="https://www.b2wise.com/es/blog/decision-data-supply-chain" TargetMode="External"/><Relationship Id="rId28" Type="http://schemas.openxmlformats.org/officeDocument/2006/relationships/hyperlink" Target="https://www.processexcellencenetwork.com/process-excellence/articles/the-new-process-excellence-taking-ai-from-toy-to-transformation" TargetMode="External"/><Relationship Id="rId27" Type="http://schemas.openxmlformats.org/officeDocument/2006/relationships/hyperlink" Target="https://brettwfarmer.com/across-the-divide-standards-in-motion/" TargetMode="External"/><Relationship Id="rId29" Type="http://schemas.openxmlformats.org/officeDocument/2006/relationships/hyperlink" Target="https://vksapp.com/blog/deming-system-of-profound-knowledge" TargetMode="External"/><Relationship Id="rId51" Type="http://schemas.openxmlformats.org/officeDocument/2006/relationships/hyperlink" Target="https://publica.fraunhofer.de/bitstreams/1e64c3db-1d38-4278-a83c-82647ff42330/download" TargetMode="External"/><Relationship Id="rId50" Type="http://schemas.openxmlformats.org/officeDocument/2006/relationships/hyperlink" Target="https://demand-planning.com/2015/09/16/forecasting-planning-learnings-from-day-2-of-ibf-academy-an-attendees-perspective/" TargetMode="External"/><Relationship Id="rId53" Type="http://schemas.openxmlformats.org/officeDocument/2006/relationships/hyperlink" Target="https://www.edubex.com/blog/blog-6-the-power-of-financial-analysis-how-it-can-make-or-break-a-business" TargetMode="External"/><Relationship Id="rId52" Type="http://schemas.openxmlformats.org/officeDocument/2006/relationships/hyperlink" Target="https://en.wikipedia.org/wiki/Statistical_process_control" TargetMode="External"/><Relationship Id="rId11" Type="http://schemas.openxmlformats.org/officeDocument/2006/relationships/image" Target="media/image3.png"/><Relationship Id="rId55" Type="http://schemas.openxmlformats.org/officeDocument/2006/relationships/hyperlink" Target="https://nataliabandach.com/business-scaling-framework/" TargetMode="External"/><Relationship Id="rId10" Type="http://schemas.openxmlformats.org/officeDocument/2006/relationships/image" Target="media/image1.png"/><Relationship Id="rId54" Type="http://schemas.openxmlformats.org/officeDocument/2006/relationships/hyperlink" Target="https://dynamicconsultantsgroup.com/blogs/effortless-proposal-creation-integrating-supplier-quotes-and-pricing-for-accurate-bids" TargetMode="External"/><Relationship Id="rId13" Type="http://schemas.openxmlformats.org/officeDocument/2006/relationships/hyperlink" Target="https://journals.aom.org/doi/10.5465/amr.1994.9412271807" TargetMode="External"/><Relationship Id="rId57" Type="http://schemas.openxmlformats.org/officeDocument/2006/relationships/hyperlink" Target="https://praxie.com/statistical-process-control-in-manufacturing/" TargetMode="External"/><Relationship Id="rId12" Type="http://schemas.openxmlformats.org/officeDocument/2006/relationships/hyperlink" Target="https://deming.org/the-need-for-understanding-variation-to-manage-effectively/" TargetMode="External"/><Relationship Id="rId56" Type="http://schemas.openxmlformats.org/officeDocument/2006/relationships/hyperlink" Target="https://arxiv.org/abs/2509.16431" TargetMode="External"/><Relationship Id="rId15" Type="http://schemas.openxmlformats.org/officeDocument/2006/relationships/hyperlink" Target="https://deming.org/explore/fourteen-points/" TargetMode="External"/><Relationship Id="rId59" Type="http://schemas.openxmlformats.org/officeDocument/2006/relationships/hyperlink" Target="https://oneuptime.com/blog/post/2026-01-30-concept-drift-detection/view" TargetMode="External"/><Relationship Id="rId14" Type="http://schemas.openxmlformats.org/officeDocument/2006/relationships/hyperlink" Target="https://sar.ac.id/stmik_ebook/prog_file_file/enCSgsRGrb.pdf" TargetMode="External"/><Relationship Id="rId58" Type="http://schemas.openxmlformats.org/officeDocument/2006/relationships/hyperlink" Target="https://www.mdpi.com/2078-2489/15/12/786" TargetMode="External"/><Relationship Id="rId17" Type="http://schemas.openxmlformats.org/officeDocument/2006/relationships/hyperlink" Target="https://www.wyohistory.org/encyclopedia/w-edwards-deming" TargetMode="External"/><Relationship Id="rId16" Type="http://schemas.openxmlformats.org/officeDocument/2006/relationships/hyperlink" Target="https://demingalliance.org/resources/articles/understanding-variation-the-springboard-for-process-improvement" TargetMode="External"/><Relationship Id="rId19" Type="http://schemas.openxmlformats.org/officeDocument/2006/relationships/hyperlink" Target="https://deming.org/toyotas-management-history/" TargetMode="External"/><Relationship Id="rId18" Type="http://schemas.openxmlformats.org/officeDocument/2006/relationships/hyperlink" Target="https://www.inclusity.com/japans-post-war-economic-miracle-1945-pres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