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7"/>
        <w:ind w:left="0" w:right="0" w:firstLine="0"/>
        <w:spacing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1. Juego: "Caza de Letras" (Para dislexia)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Objetivo:</w:t>
      </w:r>
      <w:r>
        <w:rPr>
          <w:rFonts w:ascii="Arial" w:hAnsi="Arial" w:eastAsia="Arial" w:cs="Arial"/>
          <w:color w:val="404040"/>
          <w:sz w:val="24"/>
        </w:rPr>
        <w:t xml:space="preserve"> Mejorar el reconocimiento visual de letras similares (b/d, p/q).</w:t>
        <w:br/>
      </w:r>
      <w:r>
        <w:rPr>
          <w:rFonts w:ascii="Arial" w:hAnsi="Arial" w:eastAsia="Arial" w:cs="Arial"/>
          <w:b/>
          <w:color w:val="404040"/>
          <w:sz w:val="24"/>
        </w:rPr>
        <w:t xml:space="preserve">Cómo ayuda:</w:t>
      </w:r>
      <w:r>
        <w:rPr>
          <w:rFonts w:ascii="Arial" w:hAnsi="Arial" w:eastAsia="Arial" w:cs="Arial"/>
          <w:color w:val="404040"/>
          <w:sz w:val="24"/>
        </w:rPr>
        <w:t xml:space="preserve"> Refuerza la memoria visual y la orientación espacial de caracteres.</w:t>
      </w:r>
      <w:r/>
    </w:p>
    <w:p>
      <w:r/>
      <w:r/>
    </w:p>
    <w:p>
      <w:pPr>
        <w:pStyle w:val="17"/>
        <w:ind w:left="0" w:right="0" w:firstLine="0"/>
        <w:spacing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2. Juego: "Memoriza la Secuencia" (Para TDAH)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Objetivo:</w:t>
      </w:r>
      <w:r>
        <w:rPr>
          <w:rFonts w:ascii="Arial" w:hAnsi="Arial" w:eastAsia="Arial" w:cs="Arial"/>
          <w:color w:val="404040"/>
          <w:sz w:val="24"/>
        </w:rPr>
        <w:t xml:space="preserve"> Entrenar la memoria de trabajo y la atención sostenida.</w:t>
        <w:br/>
      </w:r>
      <w:r>
        <w:rPr>
          <w:rFonts w:ascii="Arial" w:hAnsi="Arial" w:eastAsia="Arial" w:cs="Arial"/>
          <w:b/>
          <w:color w:val="404040"/>
          <w:sz w:val="24"/>
        </w:rPr>
        <w:t xml:space="preserve">Cómo ayuda:</w:t>
      </w:r>
      <w:r>
        <w:rPr>
          <w:rFonts w:ascii="Arial" w:hAnsi="Arial" w:eastAsia="Arial" w:cs="Arial"/>
          <w:color w:val="404040"/>
          <w:sz w:val="24"/>
        </w:rPr>
        <w:t xml:space="preserve"> Mejora la concentración mediante patrones visuales y auditivos.</w:t>
      </w:r>
      <w:r/>
    </w:p>
    <w:p>
      <w:pPr>
        <w:pStyle w:val="17"/>
        <w:ind w:left="0" w:right="0" w:firstLine="0"/>
        <w:spacing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3. Juego: "Ordena la Historia" (Para autismo)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40404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Objetivo:</w:t>
      </w:r>
      <w:r>
        <w:rPr>
          <w:rFonts w:ascii="Arial" w:hAnsi="Arial" w:eastAsia="Arial" w:cs="Arial"/>
          <w:color w:val="404040"/>
          <w:sz w:val="24"/>
        </w:rPr>
        <w:t xml:space="preserve"> Desarrollar comprensión de secuencias lógicas.</w:t>
        <w:br/>
      </w:r>
      <w:r>
        <w:rPr>
          <w:rFonts w:ascii="Arial" w:hAnsi="Arial" w:eastAsia="Arial" w:cs="Arial"/>
          <w:b/>
          <w:color w:val="404040"/>
          <w:sz w:val="24"/>
        </w:rPr>
        <w:t xml:space="preserve">Cómo ayuda:</w:t>
      </w:r>
      <w:r>
        <w:rPr>
          <w:rFonts w:ascii="Arial" w:hAnsi="Arial" w:eastAsia="Arial" w:cs="Arial"/>
          <w:color w:val="404040"/>
          <w:sz w:val="24"/>
        </w:rPr>
        <w:t xml:space="preserve"> Trabaja la estructuración temporal y la narrativa.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7"/>
        <w:ind w:left="0" w:right="0" w:firstLine="0"/>
        <w:spacing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4. Juego: "El Sonido Perdido" (Para problemas de procesamiento auditivo)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Objetivo:</w:t>
      </w:r>
      <w:r>
        <w:rPr>
          <w:rFonts w:ascii="Arial" w:hAnsi="Arial" w:eastAsia="Arial" w:cs="Arial"/>
          <w:color w:val="404040"/>
          <w:sz w:val="24"/>
        </w:rPr>
        <w:t xml:space="preserve"> Identificar sonidos o sílabas omitidas en palabras.</w:t>
        <w:br/>
      </w:r>
      <w:r>
        <w:rPr>
          <w:rFonts w:ascii="Arial" w:hAnsi="Arial" w:eastAsia="Arial" w:cs="Arial"/>
          <w:b/>
          <w:color w:val="404040"/>
          <w:sz w:val="24"/>
        </w:rPr>
        <w:t xml:space="preserve">Cómo ayuda:</w:t>
      </w:r>
      <w:r>
        <w:rPr>
          <w:rFonts w:ascii="Arial" w:hAnsi="Arial" w:eastAsia="Arial" w:cs="Arial"/>
          <w:color w:val="404040"/>
          <w:sz w:val="24"/>
        </w:rPr>
        <w:t xml:space="preserve"> Fortalece la conciencia fonológica.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highlight w:val="none"/>
        </w:rPr>
      </w:r>
      <w:r>
        <w:rPr>
          <w:rFonts w:ascii="Arial" w:hAnsi="Arial" w:eastAsia="Arial" w:cs="Arial"/>
          <w:color w:val="404040"/>
          <w:sz w:val="24"/>
          <w:highlight w:val="non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2025-08-14T05:24:35Z</dcterms:modified>
</cp:coreProperties>
</file>