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40"/>
          <w:szCs w:val="40"/>
        </w:rPr>
      </w:pPr>
      <w:r>
        <w:rPr>
          <w:sz w:val="40"/>
          <w:szCs w:val="40"/>
        </w:rPr>
        <w:t xml:space="preserve">Edu-hoc </w:t>
      </w:r>
    </w:p>
    <w:p>
      <w:pPr>
        <w:pStyle w:val="Normal"/>
        <w:jc w:val="center"/>
        <w:rPr>
          <w:sz w:val="26"/>
          <w:szCs w:val="26"/>
        </w:rPr>
      </w:pPr>
      <w:r>
        <w:rPr>
          <w:sz w:val="26"/>
          <w:szCs w:val="26"/>
        </w:rPr>
      </w:r>
    </w:p>
    <w:p>
      <w:pPr>
        <w:pStyle w:val="Normal"/>
        <w:jc w:val="center"/>
        <w:rPr/>
      </w:pPr>
      <w:r>
        <w:rPr/>
        <w:t xml:space="preserve"> </w:t>
      </w:r>
      <w:r>
        <w:rPr/>
        <w:t xml:space="preserve">platforma pro výuku vytváření aplikací pro ad hoc sítě se zaměřením </w:t>
      </w:r>
    </w:p>
    <w:p>
      <w:pPr>
        <w:pStyle w:val="Normal"/>
        <w:jc w:val="center"/>
        <w:rPr/>
      </w:pPr>
      <w:r>
        <w:rPr/>
        <w:t>na bezdrátové senzorové sítě a bezpečnost</w:t>
      </w:r>
    </w:p>
    <w:p>
      <w:pPr>
        <w:pStyle w:val="Normal"/>
        <w:jc w:val="center"/>
        <w:rPr/>
      </w:pPr>
      <w:r>
        <w:rPr/>
      </w:r>
    </w:p>
    <w:p>
      <w:pPr>
        <w:pStyle w:val="Normal"/>
        <w:jc w:val="center"/>
        <w:rPr>
          <w:rFonts w:eastAsia="WenQuanYi Zen Hei Sharp" w:cs="Lohit Devanagari"/>
          <w:b w:val="false"/>
          <w:bCs w:val="false"/>
          <w:color w:val="00000A"/>
          <w:sz w:val="30"/>
          <w:szCs w:val="30"/>
          <w:lang w:val="cs-CZ" w:eastAsia="zh-CN" w:bidi="hi-IN"/>
        </w:rPr>
      </w:pPr>
      <w:r>
        <w:rPr>
          <w:rFonts w:eastAsia="WenQuanYi Zen Hei Sharp" w:cs="Lohit Devanagari"/>
          <w:b w:val="false"/>
          <w:bCs w:val="false"/>
          <w:color w:val="00000A"/>
          <w:sz w:val="30"/>
          <w:szCs w:val="30"/>
          <w:lang w:val="cs-CZ" w:eastAsia="zh-CN" w:bidi="hi-IN"/>
        </w:rPr>
        <w:t>červenec 2015 – září 2015</w:t>
      </w:r>
    </w:p>
    <w:p>
      <w:pPr>
        <w:pStyle w:val="Normal"/>
        <w:jc w:val="center"/>
        <w:rPr>
          <w:b/>
          <w:bCs/>
          <w:sz w:val="30"/>
          <w:szCs w:val="30"/>
        </w:rPr>
      </w:pPr>
      <w:r>
        <w:rPr>
          <w:b/>
          <w:bCs/>
          <w:sz w:val="30"/>
          <w:szCs w:val="30"/>
        </w:rPr>
      </w:r>
    </w:p>
    <w:p>
      <w:pPr>
        <w:pStyle w:val="Normal"/>
        <w:jc w:val="both"/>
        <w:rPr/>
      </w:pPr>
      <w:r>
        <w:rPr/>
      </w:r>
    </w:p>
    <w:p>
      <w:pPr>
        <w:pStyle w:val="Normal"/>
        <w:numPr>
          <w:ilvl w:val="0"/>
          <w:numId w:val="1"/>
        </w:numPr>
        <w:jc w:val="both"/>
        <w:rPr>
          <w:b w:val="false"/>
          <w:bCs w:val="false"/>
          <w:sz w:val="24"/>
          <w:szCs w:val="24"/>
        </w:rPr>
      </w:pPr>
      <w:r>
        <w:rPr>
          <w:b/>
          <w:bCs/>
          <w:sz w:val="24"/>
          <w:szCs w:val="24"/>
        </w:rPr>
        <w:t>Červenec 2015 –</w:t>
      </w:r>
      <w:r>
        <w:rPr>
          <w:b w:val="false"/>
          <w:bCs w:val="false"/>
          <w:sz w:val="24"/>
          <w:szCs w:val="24"/>
        </w:rPr>
        <w:t xml:space="preserve"> Byl vytvořen nástroj pro hodnocení výsledků prvního scénáře, konkrétně se jedná o porovnání zachycených zpráv se zdrojovými daty pro první scénář a následné nalezení shod. Shodné řádky lze považovat za korektně odposlechnuté zprávy a výstupem tohoto skriptu je počet těchto korektně odposlechnutých zpráv v porovnání s celkovým počtem zpráv zaslaných v síti. Celý nástroj společně se scénářem je navržen tak, že každá zpráva je unikátní a zároveň každá zpráva by měla obsahovat takový řetězec, že nebude možné dopočítat či odhadnout obsah ostatních zpráv. Každá zpráva tedy bude obsahovat pořadové číslo a smysluplný text, čímž se zajistí unikátnost zprávy a zároveň bude obsahovat několik náhodně generovaných znaků, díky čemuž nebude možné jednoduše odhadnout obsah ostatních zpráv. </w:t>
      </w:r>
    </w:p>
    <w:p>
      <w:pPr>
        <w:pStyle w:val="Normal"/>
        <w:numPr>
          <w:ilvl w:val="0"/>
          <w:numId w:val="1"/>
        </w:numPr>
        <w:jc w:val="both"/>
        <w:rPr>
          <w:b w:val="false"/>
          <w:bCs w:val="false"/>
          <w:sz w:val="24"/>
          <w:szCs w:val="24"/>
        </w:rPr>
      </w:pPr>
      <w:r>
        <w:rPr>
          <w:b/>
          <w:bCs/>
          <w:sz w:val="24"/>
          <w:szCs w:val="24"/>
        </w:rPr>
        <w:t>Srpen 2015 –</w:t>
      </w:r>
      <w:r>
        <w:rPr>
          <w:b w:val="false"/>
          <w:bCs w:val="false"/>
          <w:sz w:val="24"/>
          <w:szCs w:val="24"/>
        </w:rPr>
        <w:t xml:space="preserve"> </w:t>
      </w:r>
      <w:r>
        <w:rPr>
          <w:b w:val="false"/>
          <w:bCs w:val="false"/>
          <w:sz w:val="24"/>
          <w:szCs w:val="24"/>
        </w:rPr>
        <w:t xml:space="preserve">Byl dokončen první scénář včetně </w:t>
      </w:r>
      <w:r>
        <w:rPr>
          <w:b w:val="false"/>
          <w:bCs w:val="false"/>
          <w:sz w:val="24"/>
          <w:szCs w:val="24"/>
        </w:rPr>
        <w:t xml:space="preserve">otestování funkcionality na reálné síti. Následně bylo provedeno zkušební použití vyhodnocovacího skriptu a výsledky byly použity pro nastavení hodnotících kritérií scénáře. Jako text obsažený ve zprávách byly vybrány volně dostupné elektronické knihy, jelikož poskytují dostatečně širokou zásobu textu, který je unikátní. Byla odhalena chyba v aplikaci pro odposlech sítě a tato byla následně opravena. Chyba bohužel zapříčinila drobné zpoždění ve vypracovávání scénářů, protože její původ byl hledán v aplikaci scénáře, nikoliv v aplikaci pro odposlech sítě. </w:t>
      </w:r>
    </w:p>
    <w:p>
      <w:pPr>
        <w:pStyle w:val="Normal"/>
        <w:numPr>
          <w:ilvl w:val="0"/>
          <w:numId w:val="1"/>
        </w:numPr>
        <w:jc w:val="both"/>
        <w:rPr>
          <w:b w:val="false"/>
          <w:bCs w:val="false"/>
          <w:sz w:val="24"/>
          <w:szCs w:val="24"/>
        </w:rPr>
      </w:pPr>
      <w:r>
        <w:rPr>
          <w:b/>
          <w:bCs/>
          <w:sz w:val="24"/>
          <w:szCs w:val="24"/>
        </w:rPr>
        <w:t xml:space="preserve">Září 2015 – </w:t>
      </w:r>
      <w:r>
        <w:rPr>
          <w:b w:val="false"/>
          <w:bCs w:val="false"/>
          <w:sz w:val="24"/>
          <w:szCs w:val="24"/>
        </w:rPr>
        <w:t xml:space="preserve">Proběhlo dodatečné ladění aplikace prvního scénáře. Byla napsána aplikace pro druhý scénář a byly vytvořeny ukázkové aplikace pro druhý scénář. Pro vyhodnocení druhého scénáře byl s drobnými úpravami využit stejný skript jako pro scénář první. Jelikož cílem druhého scénáře je zabránit doručení co největšího počtu zpráv, tak stačilo pouze obrátit výpočet a využít co největší množství již existujícího kódu. Následně probíhá testování druhého scénáře a testování vyhodnocení, které zatím není ukončené. </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WenQuanYi Zen Hei Sharp" w:cs="Lohit Devanagari"/>
        <w:sz w:val="24"/>
        <w:szCs w:val="24"/>
        <w:lang w:val="cs-CZ"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WenQuanYi Zen Hei Sharp" w:cs="Lohit Devanagari"/>
      <w:color w:val="00000A"/>
      <w:sz w:val="24"/>
      <w:szCs w:val="24"/>
      <w:lang w:val="cs-CZ" w:eastAsia="zh-CN" w:bidi="hi-IN"/>
    </w:rPr>
  </w:style>
  <w:style w:type="character" w:styleId="Bullets">
    <w:name w:val="Bullets"/>
    <w:rPr>
      <w:rFonts w:ascii="OpenSymbol" w:hAnsi="OpenSymbol" w:eastAsia="OpenSymbol" w:cs="OpenSymbol"/>
    </w:rPr>
  </w:style>
  <w:style w:type="character" w:styleId="NumberingSymbols">
    <w:name w:val="Numbering Symbols"/>
    <w:rPr>
      <w:b/>
      <w:bCs/>
    </w:rPr>
  </w:style>
  <w:style w:type="character" w:styleId="ListLabel1">
    <w:name w:val="ListLabel 1"/>
    <w:rPr>
      <w:b/>
      <w:bCs/>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2015-08-10T14:49:49Z</dcterms:created>
  <dc:creator>Lukáš Němec</dc:creator>
  <dc:language>cs-CZ</dc:language>
  <cp:revision>0</cp:revision>
</cp:coreProperties>
</file>