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80ADA" w:rsidRPr="00400DA1" w:rsidRDefault="00B80ADA" w:rsidP="00BE55D5">
      <w:pPr>
        <w:pStyle w:val="Heading1"/>
        <w:spacing w:line="480" w:lineRule="auto"/>
        <w:rPr>
          <w:rFonts w:ascii="Times" w:hAnsi="Times"/>
        </w:rPr>
      </w:pPr>
      <w:bookmarkStart w:id="0" w:name="_Toc199313973"/>
      <w:r w:rsidRPr="00400DA1">
        <w:rPr>
          <w:rFonts w:ascii="Times" w:hAnsi="Times"/>
        </w:rPr>
        <w:t>Surfacing the deep data of taxonomy</w:t>
      </w:r>
      <w:bookmarkEnd w:id="0"/>
    </w:p>
    <w:p w:rsidR="008367A7" w:rsidRPr="00400DA1" w:rsidRDefault="008367A7" w:rsidP="00BE55D5">
      <w:pPr>
        <w:spacing w:line="480" w:lineRule="auto"/>
        <w:rPr>
          <w:rFonts w:ascii="Times" w:hAnsi="Times"/>
        </w:rPr>
      </w:pPr>
    </w:p>
    <w:p w:rsidR="009600F1" w:rsidRPr="00400DA1" w:rsidRDefault="009600F1" w:rsidP="00BE55D5">
      <w:pPr>
        <w:spacing w:after="0" w:line="480" w:lineRule="auto"/>
        <w:rPr>
          <w:rFonts w:ascii="Times" w:hAnsi="Times"/>
        </w:rPr>
      </w:pPr>
      <w:r w:rsidRPr="00400DA1">
        <w:rPr>
          <w:rFonts w:ascii="Times" w:hAnsi="Times"/>
        </w:rPr>
        <w:t>Roderic D. M. Page</w:t>
      </w:r>
    </w:p>
    <w:p w:rsidR="00772A58" w:rsidRPr="00400DA1" w:rsidRDefault="00772A58" w:rsidP="00BE55D5">
      <w:pPr>
        <w:spacing w:after="0" w:line="480" w:lineRule="auto"/>
        <w:rPr>
          <w:rFonts w:ascii="Times" w:hAnsi="Times"/>
        </w:rPr>
      </w:pPr>
      <w:r w:rsidRPr="00400DA1">
        <w:rPr>
          <w:rFonts w:ascii="Times" w:hAnsi="Times"/>
        </w:rPr>
        <w:t>Institute of Biodiversity, Animal Health and Comparative Medicine</w:t>
      </w:r>
    </w:p>
    <w:p w:rsidR="00772A58" w:rsidRPr="00400DA1" w:rsidRDefault="00772A58" w:rsidP="00BE55D5">
      <w:pPr>
        <w:spacing w:after="0" w:line="480" w:lineRule="auto"/>
        <w:rPr>
          <w:rFonts w:ascii="Times" w:hAnsi="Times"/>
        </w:rPr>
      </w:pPr>
      <w:r w:rsidRPr="00400DA1">
        <w:rPr>
          <w:rFonts w:ascii="Times" w:hAnsi="Times"/>
        </w:rPr>
        <w:t>College of Medical, Veterinary and Life Sciences</w:t>
      </w:r>
    </w:p>
    <w:p w:rsidR="00772A58" w:rsidRPr="00400DA1" w:rsidRDefault="00772A58" w:rsidP="00BE55D5">
      <w:pPr>
        <w:spacing w:after="0" w:line="480" w:lineRule="auto"/>
        <w:rPr>
          <w:rFonts w:ascii="Times" w:hAnsi="Times"/>
        </w:rPr>
      </w:pPr>
      <w:r w:rsidRPr="00400DA1">
        <w:rPr>
          <w:rFonts w:ascii="Times" w:hAnsi="Times"/>
        </w:rPr>
        <w:t>University of Glasgow</w:t>
      </w:r>
    </w:p>
    <w:p w:rsidR="008367A7" w:rsidRPr="00400DA1" w:rsidRDefault="00772A58" w:rsidP="00BE55D5">
      <w:pPr>
        <w:spacing w:after="0" w:line="480" w:lineRule="auto"/>
        <w:rPr>
          <w:rFonts w:ascii="Times" w:hAnsi="Times"/>
        </w:rPr>
      </w:pPr>
      <w:r w:rsidRPr="00400DA1">
        <w:rPr>
          <w:rFonts w:ascii="Times" w:hAnsi="Times"/>
        </w:rPr>
        <w:t>Glasgow G12 8QQ, UK</w:t>
      </w:r>
    </w:p>
    <w:p w:rsidR="00772A58" w:rsidRPr="00400DA1" w:rsidRDefault="008367A7" w:rsidP="00BE55D5">
      <w:pPr>
        <w:spacing w:after="0" w:line="480" w:lineRule="auto"/>
        <w:rPr>
          <w:rFonts w:ascii="Times" w:hAnsi="Times"/>
        </w:rPr>
      </w:pPr>
      <w:r w:rsidRPr="00400DA1">
        <w:rPr>
          <w:rFonts w:ascii="Times" w:hAnsi="Times"/>
        </w:rPr>
        <w:t>Roderic.Page@glasgow.ac.uk</w:t>
      </w:r>
    </w:p>
    <w:p w:rsidR="00B80ADA" w:rsidRPr="00400DA1" w:rsidRDefault="00B80ADA" w:rsidP="00BE55D5">
      <w:pPr>
        <w:spacing w:line="480" w:lineRule="auto"/>
        <w:rPr>
          <w:rFonts w:ascii="Times" w:hAnsi="Times"/>
        </w:rPr>
      </w:pPr>
    </w:p>
    <w:p w:rsidR="00BE55D5" w:rsidRDefault="00B80ADA" w:rsidP="00BE55D5">
      <w:pPr>
        <w:spacing w:line="480" w:lineRule="auto"/>
        <w:rPr>
          <w:rFonts w:ascii="Times" w:hAnsi="Times"/>
          <w:b/>
        </w:rPr>
      </w:pPr>
      <w:r w:rsidRPr="00400DA1">
        <w:rPr>
          <w:rFonts w:ascii="Times" w:hAnsi="Times"/>
          <w:b/>
        </w:rPr>
        <w:t>Abstract</w:t>
      </w:r>
    </w:p>
    <w:p w:rsidR="004E611E" w:rsidRPr="00BE55D5" w:rsidRDefault="00B80ADA" w:rsidP="00BE55D5">
      <w:pPr>
        <w:spacing w:line="480" w:lineRule="auto"/>
        <w:rPr>
          <w:rFonts w:ascii="Times" w:hAnsi="Times"/>
          <w:b/>
        </w:rPr>
      </w:pPr>
      <w:r w:rsidRPr="00400DA1">
        <w:rPr>
          <w:rFonts w:ascii="Times" w:hAnsi="Times"/>
        </w:rPr>
        <w:t>Taxonomic databases are perpetuating approaches to citing literature that may have been appropri</w:t>
      </w:r>
      <w:r w:rsidR="0045474B" w:rsidRPr="00400DA1">
        <w:rPr>
          <w:rFonts w:ascii="Times" w:hAnsi="Times"/>
        </w:rPr>
        <w:t xml:space="preserve">ate before the Internet, </w:t>
      </w:r>
      <w:r w:rsidR="004E611E" w:rsidRPr="00400DA1">
        <w:rPr>
          <w:rFonts w:ascii="Times" w:hAnsi="Times"/>
        </w:rPr>
        <w:t>often being little more digitis</w:t>
      </w:r>
      <w:r w:rsidR="00F15E22" w:rsidRPr="00400DA1">
        <w:rPr>
          <w:rFonts w:ascii="Times" w:hAnsi="Times"/>
        </w:rPr>
        <w:t xml:space="preserve">ed </w:t>
      </w:r>
      <w:r w:rsidR="004E611E" w:rsidRPr="00400DA1">
        <w:rPr>
          <w:rFonts w:ascii="Times" w:hAnsi="Times"/>
        </w:rPr>
        <w:t>5x3 index cards. Typically the original taxonomic literature is either not cited, or is represented in the form of a (typically abbreviated) text string.</w:t>
      </w:r>
      <w:r w:rsidR="00400DA1" w:rsidRPr="00400DA1">
        <w:rPr>
          <w:rFonts w:ascii="Times" w:hAnsi="Times"/>
        </w:rPr>
        <w:t xml:space="preserve"> Hence much of the “deep data” of taxonomy, such as the original descriptions, revisions, and nomenclatural actions are largely hidden from all but the most resourceful users.</w:t>
      </w:r>
      <w:r w:rsidR="004E611E" w:rsidRPr="00400DA1">
        <w:rPr>
          <w:rFonts w:ascii="Times" w:hAnsi="Times"/>
        </w:rPr>
        <w:t xml:space="preserve"> </w:t>
      </w:r>
      <w:r w:rsidR="00400DA1" w:rsidRPr="00400DA1">
        <w:rPr>
          <w:rFonts w:ascii="Times" w:hAnsi="Times"/>
        </w:rPr>
        <w:t>At the same time</w:t>
      </w:r>
      <w:r w:rsidR="004E611E" w:rsidRPr="00400DA1">
        <w:rPr>
          <w:rFonts w:ascii="Times" w:hAnsi="Times"/>
        </w:rPr>
        <w:t xml:space="preserve"> there are burgeoning efforts to digitise the scientific literature, and much of this newly available content has been assigned globally unique identifiers such as Digital Object Identifiers (DOIs), which are also the identifier of choice for most modern publications. </w:t>
      </w:r>
      <w:r w:rsidR="00400DA1" w:rsidRPr="00400DA1">
        <w:rPr>
          <w:rFonts w:ascii="Times" w:hAnsi="Times"/>
        </w:rPr>
        <w:t xml:space="preserve">This represents an opportunity for taxonomic databases to </w:t>
      </w:r>
      <w:r w:rsidR="004E611E" w:rsidRPr="00400DA1">
        <w:rPr>
          <w:rFonts w:ascii="Times" w:hAnsi="Times"/>
        </w:rPr>
        <w:t xml:space="preserve">engage with </w:t>
      </w:r>
      <w:r w:rsidR="00400DA1" w:rsidRPr="00400DA1">
        <w:rPr>
          <w:rFonts w:ascii="Times" w:hAnsi="Times"/>
        </w:rPr>
        <w:t>digitis</w:t>
      </w:r>
      <w:r w:rsidR="004E611E" w:rsidRPr="00400DA1">
        <w:rPr>
          <w:rFonts w:ascii="Times" w:hAnsi="Times"/>
        </w:rPr>
        <w:t>ation effort</w:t>
      </w:r>
      <w:r w:rsidR="00400DA1" w:rsidRPr="00400DA1">
        <w:rPr>
          <w:rFonts w:ascii="Times" w:hAnsi="Times"/>
        </w:rPr>
        <w:t>s. Mapping the taxonomic literature on to globally unique identifiers can be time consuming, but need be done only once. Furthermore, if we reuse existing identifiers, rather than mint our own, we can start to build the li</w:t>
      </w:r>
      <w:r w:rsidR="00F15E22" w:rsidRPr="00400DA1">
        <w:rPr>
          <w:rFonts w:ascii="Times" w:hAnsi="Times"/>
        </w:rPr>
        <w:t xml:space="preserve">nks between </w:t>
      </w:r>
      <w:r w:rsidR="005953DF" w:rsidRPr="00400DA1">
        <w:rPr>
          <w:rFonts w:ascii="Times" w:hAnsi="Times"/>
        </w:rPr>
        <w:t xml:space="preserve">the </w:t>
      </w:r>
      <w:r w:rsidR="00F15E22" w:rsidRPr="00400DA1">
        <w:rPr>
          <w:rFonts w:ascii="Times" w:hAnsi="Times"/>
        </w:rPr>
        <w:t>diverse data that are needed to support the kinds of</w:t>
      </w:r>
      <w:r w:rsidR="005B6E2E" w:rsidRPr="00400DA1">
        <w:rPr>
          <w:rFonts w:ascii="Times" w:hAnsi="Times"/>
        </w:rPr>
        <w:t xml:space="preserve"> inference </w:t>
      </w:r>
      <w:r w:rsidR="00F15E22" w:rsidRPr="00400DA1">
        <w:rPr>
          <w:rFonts w:ascii="Times" w:hAnsi="Times"/>
        </w:rPr>
        <w:t>which biodiversity informatics aspires to support.</w:t>
      </w:r>
      <w:r w:rsidR="005953DF" w:rsidRPr="00400DA1">
        <w:rPr>
          <w:rFonts w:ascii="Times" w:hAnsi="Times"/>
        </w:rPr>
        <w:t xml:space="preserve"> Until this practice becomes widespread</w:t>
      </w:r>
      <w:r w:rsidR="00400DA1" w:rsidRPr="00400DA1">
        <w:rPr>
          <w:rFonts w:ascii="Times" w:hAnsi="Times"/>
        </w:rPr>
        <w:t>,</w:t>
      </w:r>
      <w:r w:rsidR="005953DF" w:rsidRPr="00400DA1">
        <w:rPr>
          <w:rFonts w:ascii="Times" w:hAnsi="Times"/>
        </w:rPr>
        <w:t xml:space="preserve"> the taxonomic literature will remain balkanized, and much of the knowledge that it contains will linger in obscurity.</w:t>
      </w:r>
    </w:p>
    <w:p w:rsidR="004E611E" w:rsidRPr="00400DA1" w:rsidRDefault="004E611E" w:rsidP="00BE55D5">
      <w:pPr>
        <w:spacing w:line="480" w:lineRule="auto"/>
        <w:rPr>
          <w:rFonts w:ascii="Times" w:hAnsi="Times"/>
          <w:b/>
        </w:rPr>
      </w:pPr>
      <w:r w:rsidRPr="00400DA1">
        <w:rPr>
          <w:rFonts w:ascii="Times" w:hAnsi="Times"/>
          <w:b/>
        </w:rPr>
        <w:t>Keywords</w:t>
      </w:r>
    </w:p>
    <w:p w:rsidR="004E611E" w:rsidRPr="00400DA1" w:rsidRDefault="004E611E" w:rsidP="00BE55D5">
      <w:pPr>
        <w:spacing w:line="480" w:lineRule="auto"/>
        <w:rPr>
          <w:rFonts w:ascii="Times" w:hAnsi="Times"/>
        </w:rPr>
      </w:pPr>
      <w:r w:rsidRPr="00400DA1">
        <w:rPr>
          <w:rFonts w:ascii="Times" w:hAnsi="Times"/>
        </w:rPr>
        <w:t>Biodiversity informatics, identifiers, DOI, literature, taxonomy, dark taxa, data cleaning, data integration</w:t>
      </w:r>
    </w:p>
    <w:p w:rsidR="00A63ED0" w:rsidRPr="00400DA1" w:rsidRDefault="00A63ED0" w:rsidP="00BE55D5">
      <w:pPr>
        <w:spacing w:line="480" w:lineRule="auto"/>
        <w:rPr>
          <w:rFonts w:ascii="Times" w:hAnsi="Times"/>
        </w:rPr>
      </w:pPr>
    </w:p>
    <w:p w:rsidR="005A415F" w:rsidRPr="00400DA1" w:rsidRDefault="008367A7" w:rsidP="00BE55D5">
      <w:pPr>
        <w:pStyle w:val="Heading2"/>
        <w:spacing w:line="480" w:lineRule="auto"/>
        <w:rPr>
          <w:rFonts w:ascii="Times" w:hAnsi="Times"/>
        </w:rPr>
      </w:pPr>
      <w:bookmarkStart w:id="1" w:name="_Toc199313974"/>
      <w:r w:rsidRPr="00400DA1">
        <w:rPr>
          <w:rFonts w:ascii="Times" w:hAnsi="Times"/>
        </w:rPr>
        <w:br w:type="page"/>
      </w:r>
      <w:r w:rsidR="005A415F" w:rsidRPr="00400DA1">
        <w:rPr>
          <w:rFonts w:ascii="Times" w:hAnsi="Times"/>
        </w:rPr>
        <w:t>Introduction</w:t>
      </w:r>
      <w:bookmarkEnd w:id="1"/>
    </w:p>
    <w:p w:rsidR="006E4CB2" w:rsidRPr="00400DA1" w:rsidRDefault="000B5FBC" w:rsidP="00BE55D5">
      <w:pPr>
        <w:spacing w:line="480" w:lineRule="auto"/>
        <w:rPr>
          <w:rFonts w:ascii="Times" w:hAnsi="Times"/>
        </w:rPr>
      </w:pPr>
      <w:r w:rsidRPr="00400DA1">
        <w:rPr>
          <w:rFonts w:ascii="Times" w:hAnsi="Times"/>
        </w:rPr>
        <w:t>Bergman</w:t>
      </w:r>
      <w:r w:rsidR="009175B1" w:rsidRPr="00400DA1">
        <w:rPr>
          <w:rFonts w:ascii="Times" w:hAnsi="Times"/>
        </w:rPr>
        <w:t xml:space="preserve"> </w:t>
      </w:r>
      <w:r w:rsidR="007C3F84" w:rsidRPr="00400DA1">
        <w:rPr>
          <w:rFonts w:ascii="Times" w:hAnsi="Times"/>
        </w:rPr>
        <w:fldChar w:fldCharType="begin"/>
      </w:r>
      <w:r w:rsidR="00400DA1" w:rsidRPr="00400DA1">
        <w:rPr>
          <w:rFonts w:ascii="Times" w:hAnsi="Times"/>
        </w:rPr>
        <w:instrText>ADDIN CSL_CITATION {"mendeley": {"previouslyFormattedCitation": "(Bergman 2001)"}, "citationItems": [{"uris": ["http://www.mendeley.com/documents/?uuid=5ad46faa-4c8e-4b4c-9aa4-5d8e478adfda"], "id": "ITEM-1", "itemData": {"DOI": "10.3998/3336451.0007.104", "type": "article-journal", "author": [{"given": "Michael K.", "family": "Bergman"}], "issued": {"date-parts": [["2001", "8", "1"]]}, "abstract": "Searching on the Internet today can be compared to dragging a net across the surface of the ocean. While a great deal may be caught in the net, there is still a wealth of information that is deep, and therefore, missed. The reason is simple: Most of the Web's information is buried far down on dynamically generated sites, and standard search engines never find it. Traditional search engines create their indices by spidering or crawling surface Web pages. To be discovered, the page must be static and linked to other pages. Traditional search engines can not \"see\" or retrieve content in the deep Web \u2014 those pages do not exist until they are created dynamically as the result of a specific search. Because traditional search engine crawlers can not probe beneath the surface, the deep Web has heretofore been hidden. The deep Web is qualitatively different from the surface Web. Deep Web sources store their content in searchable databases that only produce results dynamically in response to a direct request. But a direct query is a \"one at a time\" laborious way to search. BrightPlanet's search technology automates the process of making dozens of direct queries simultaneously using multiple-thread technology and thus is the only search technology, so far, that is capable of identifying, retrieving, qualifying, classifying, and organizing both \"deep\" and \"surface\" content.", "title": "WHITE PAPER: The Deep Web: Surfacing Hidden Value", "volume": "7", "container-title": "Journal of Electronic Publishing", "issue": "1", "id": "ITEM-1"}}], "properties": {"noteIndex": 0}, "schema": "https://github.com/citation-style-language/schema/raw/master/csl-citation.json"}</w:instrText>
      </w:r>
      <w:r w:rsidR="007C3F84" w:rsidRPr="00400DA1">
        <w:rPr>
          <w:rFonts w:ascii="Times" w:hAnsi="Times"/>
        </w:rPr>
        <w:fldChar w:fldCharType="separate"/>
      </w:r>
      <w:r w:rsidR="00486D72" w:rsidRPr="00400DA1">
        <w:rPr>
          <w:rFonts w:ascii="Times" w:hAnsi="Times"/>
          <w:noProof/>
        </w:rPr>
        <w:t>(Bergman 2001)</w:t>
      </w:r>
      <w:r w:rsidR="007C3F84" w:rsidRPr="00400DA1">
        <w:rPr>
          <w:rFonts w:ascii="Times" w:hAnsi="Times"/>
        </w:rPr>
        <w:fldChar w:fldCharType="end"/>
      </w:r>
      <w:r w:rsidR="00486D72" w:rsidRPr="00400DA1">
        <w:rPr>
          <w:rFonts w:ascii="Times" w:hAnsi="Times"/>
        </w:rPr>
        <w:t xml:space="preserve"> </w:t>
      </w:r>
      <w:r w:rsidR="009175B1" w:rsidRPr="00400DA1">
        <w:rPr>
          <w:rFonts w:ascii="Times" w:hAnsi="Times"/>
        </w:rPr>
        <w:t xml:space="preserve">coined the term </w:t>
      </w:r>
      <w:r w:rsidR="00331446" w:rsidRPr="00400DA1">
        <w:rPr>
          <w:rFonts w:ascii="Times" w:hAnsi="Times"/>
        </w:rPr>
        <w:t xml:space="preserve">“deep web” </w:t>
      </w:r>
      <w:r w:rsidR="009175B1" w:rsidRPr="00400DA1">
        <w:rPr>
          <w:rFonts w:ascii="Times" w:hAnsi="Times"/>
        </w:rPr>
        <w:t xml:space="preserve">to refer to the part of the web that is largely hidden from search engine crawlers, </w:t>
      </w:r>
      <w:r w:rsidR="00D449A1" w:rsidRPr="00400DA1">
        <w:rPr>
          <w:rFonts w:ascii="Times" w:hAnsi="Times"/>
        </w:rPr>
        <w:t>such as</w:t>
      </w:r>
      <w:r w:rsidRPr="00400DA1">
        <w:rPr>
          <w:rFonts w:ascii="Times" w:hAnsi="Times"/>
        </w:rPr>
        <w:t xml:space="preserve"> </w:t>
      </w:r>
      <w:r w:rsidR="009175B1" w:rsidRPr="00400DA1">
        <w:rPr>
          <w:rFonts w:ascii="Times" w:hAnsi="Times"/>
        </w:rPr>
        <w:t xml:space="preserve">dynamically generated </w:t>
      </w:r>
      <w:r w:rsidR="00D449A1" w:rsidRPr="00400DA1">
        <w:rPr>
          <w:rFonts w:ascii="Times" w:hAnsi="Times"/>
        </w:rPr>
        <w:t xml:space="preserve">web </w:t>
      </w:r>
      <w:r w:rsidR="009175B1" w:rsidRPr="00400DA1">
        <w:rPr>
          <w:rFonts w:ascii="Times" w:hAnsi="Times"/>
        </w:rPr>
        <w:t>pages. A major challenge facing web crawlers is how to “surface” that deep web so that it becomes accessible to search engines. By analogy, while much of the scientific lite</w:t>
      </w:r>
      <w:r w:rsidR="00D449A1" w:rsidRPr="00400DA1">
        <w:rPr>
          <w:rFonts w:ascii="Times" w:hAnsi="Times"/>
        </w:rPr>
        <w:t xml:space="preserve">rature is readily discoverable, </w:t>
      </w:r>
      <w:r w:rsidR="009175B1" w:rsidRPr="00400DA1">
        <w:rPr>
          <w:rFonts w:ascii="Times" w:hAnsi="Times"/>
        </w:rPr>
        <w:t>taxonomic lite</w:t>
      </w:r>
      <w:r w:rsidR="006E4CB2" w:rsidRPr="00400DA1">
        <w:rPr>
          <w:rFonts w:ascii="Times" w:hAnsi="Times"/>
        </w:rPr>
        <w:t>rature remains largely obscure.</w:t>
      </w:r>
    </w:p>
    <w:p w:rsidR="006E4CB2" w:rsidRPr="00400DA1" w:rsidRDefault="00612E41" w:rsidP="00BE55D5">
      <w:pPr>
        <w:spacing w:line="480" w:lineRule="auto"/>
        <w:rPr>
          <w:rFonts w:ascii="Times" w:hAnsi="Times"/>
          <w:lang w:val="en-GB"/>
        </w:rPr>
      </w:pPr>
      <w:r w:rsidRPr="00400DA1">
        <w:rPr>
          <w:rFonts w:ascii="Times" w:hAnsi="Times"/>
        </w:rPr>
        <w:t xml:space="preserve">As an </w:t>
      </w:r>
      <w:r w:rsidR="00D449A1" w:rsidRPr="00400DA1">
        <w:rPr>
          <w:rFonts w:ascii="Times" w:hAnsi="Times"/>
        </w:rPr>
        <w:t>example</w:t>
      </w:r>
      <w:r w:rsidRPr="00400DA1">
        <w:rPr>
          <w:rFonts w:ascii="Times" w:hAnsi="Times"/>
        </w:rPr>
        <w:t xml:space="preserve"> of the consequences of this obscurity, consider the fate of the name </w:t>
      </w:r>
      <w:r w:rsidRPr="00400DA1">
        <w:rPr>
          <w:rFonts w:ascii="Times" w:hAnsi="Times"/>
          <w:i/>
        </w:rPr>
        <w:t>Leviathan</w:t>
      </w:r>
      <w:r w:rsidRPr="00400DA1">
        <w:rPr>
          <w:rFonts w:ascii="Times" w:hAnsi="Times"/>
        </w:rPr>
        <w:t xml:space="preserve"> as used for a recently discovered fossil </w:t>
      </w:r>
      <w:r w:rsidR="00B529E8" w:rsidRPr="00400DA1">
        <w:rPr>
          <w:rFonts w:ascii="Times" w:hAnsi="Times"/>
        </w:rPr>
        <w:t xml:space="preserve">whale </w:t>
      </w:r>
      <w:r w:rsidRPr="00400DA1">
        <w:rPr>
          <w:rFonts w:ascii="Times" w:hAnsi="Times"/>
        </w:rPr>
        <w:t xml:space="preserve">described in </w:t>
      </w:r>
      <w:r w:rsidRPr="00400DA1">
        <w:rPr>
          <w:rFonts w:ascii="Times" w:hAnsi="Times"/>
          <w:i/>
        </w:rPr>
        <w:t>Nature</w:t>
      </w:r>
      <w:r w:rsidR="000B5FBC" w:rsidRPr="00400DA1">
        <w:rPr>
          <w:rFonts w:ascii="Times" w:hAnsi="Times"/>
        </w:rPr>
        <w:t xml:space="preserve"> </w:t>
      </w:r>
      <w:r w:rsidR="007C3F84" w:rsidRPr="00400DA1">
        <w:rPr>
          <w:rFonts w:ascii="Times" w:hAnsi="Times"/>
        </w:rPr>
        <w:fldChar w:fldCharType="begin"/>
      </w:r>
      <w:r w:rsidR="00400DA1" w:rsidRPr="00400DA1">
        <w:rPr>
          <w:rFonts w:ascii="Times" w:hAnsi="Times"/>
        </w:rPr>
        <w:instrText>ADDIN CSL_CITATION {"mendeley": {"previouslyFormattedCitation": "(Lambert et al. 2010a)"}, "citationItems": [{"uris": ["http://www.mendeley.com/documents/?uuid=7aa789c2-caeb-4adb-9a2f-65130dff4714"], "id": "ITEM-1", "itemData": {"DOI": "10.1038/nature09067", "type": "article-journal", "author": [{"given": "Olivier", "family": "Lambert"}, {"given": "Giovanni", "family": "Bianucci"}, {"given": "Klaas", "family": "Post"}, {"given": "Christian", "family": "de Muizon"}, {"given": "Rodolfo", "family": "Salas-Gismondi"}, {"given": "Mario", "family": "Urbina"}, {"given": "Jelle", "family": "Reumer"}], "issued": {"date-parts": [["2010", "7", "1"]]}, "abstract": "The modern giant sperm whale Physeter macrocephalus, one of the largest known predators, preys upon cephalopods at great depths. Lacking a functional upper dentition, it relies on suction for catching its prey; in contrast, several smaller Miocene sperm whales (Physeteroidea) have been interpreted as raptorial (versus suction) feeders, analogous to the modern killer whale Orcinus orca. Whereas very large physeteroid teeth have been discovered in various Miocene localities, associated diagnostic cranial remains have not been found so far. Here we report the discovery of a new giant sperm whale from the Middle Miocene of Peru (approximately 12-13 million years ago), Leviathan melvillei, described on the basis of a skull with teeth and mandible. With a 3-m-long head, very large upper and lower teeth (maximum diameter and length of 12 cm and greater than 36 cm, respectively), robust jaws and a temporal fossa considerably larger than in Physeter, this stem physeteroid represents one of the largest raptorial predators and, to our knowledge, the biggest tetrapod bite ever found. The appearance of gigantic raptorial sperm whales in the fossil record coincides with a phase of diversification and size-range increase of the baleen-bearing mysticetes in the Miocene. We propose that Leviathan fed mostly on high-energy content medium-size baleen whales. As a top predator, together with the contemporaneous giant shark Carcharocles megalodon, it probably had a profound impact on the structuring of Miocene marine communities. The development of a vast supracranial basin in Leviathan, extending on the rostrum as in Physeter, might indicate the presence of an enlarged spermaceti organ in the former that is not associated with deep diving or obligatory suction feeding.", "title": "The giant bite of a new raptorial sperm whale from the Miocene epoch of Peru.", "page": "105-8", "volume": "466", "container-title": "Nature", "issue": "7302", "id": "ITEM-1"}}], "properties": {"noteIndex": 0}, "schema": "https://github.com/citation-style-language/schema/raw/master/csl-citation.json"}</w:instrText>
      </w:r>
      <w:r w:rsidR="007C3F84" w:rsidRPr="00400DA1">
        <w:rPr>
          <w:rFonts w:ascii="Times" w:hAnsi="Times"/>
        </w:rPr>
        <w:fldChar w:fldCharType="separate"/>
      </w:r>
      <w:r w:rsidR="00400DA1" w:rsidRPr="00400DA1">
        <w:rPr>
          <w:rFonts w:ascii="Times" w:hAnsi="Times"/>
          <w:noProof/>
        </w:rPr>
        <w:t>(Lambert et al. 2010a)</w:t>
      </w:r>
      <w:r w:rsidR="007C3F84" w:rsidRPr="00400DA1">
        <w:rPr>
          <w:rFonts w:ascii="Times" w:hAnsi="Times"/>
        </w:rPr>
        <w:fldChar w:fldCharType="end"/>
      </w:r>
      <w:r w:rsidR="00486D72" w:rsidRPr="00400DA1">
        <w:rPr>
          <w:rFonts w:ascii="Times" w:hAnsi="Times"/>
        </w:rPr>
        <w:t xml:space="preserve">. </w:t>
      </w:r>
      <w:r w:rsidR="00D449A1" w:rsidRPr="00400DA1">
        <w:rPr>
          <w:rFonts w:ascii="Times" w:hAnsi="Times"/>
        </w:rPr>
        <w:t>Unbeknownst to the authors,</w:t>
      </w:r>
      <w:r w:rsidRPr="00400DA1">
        <w:rPr>
          <w:rFonts w:ascii="Times" w:hAnsi="Times"/>
        </w:rPr>
        <w:t xml:space="preserve"> the name </w:t>
      </w:r>
      <w:r w:rsidRPr="00400DA1">
        <w:rPr>
          <w:rFonts w:ascii="Times" w:hAnsi="Times"/>
          <w:i/>
          <w:lang w:val="en-GB"/>
        </w:rPr>
        <w:t>Leviathan</w:t>
      </w:r>
      <w:r w:rsidRPr="00400DA1">
        <w:rPr>
          <w:rFonts w:ascii="Times" w:hAnsi="Times"/>
          <w:lang w:val="en-GB"/>
        </w:rPr>
        <w:t xml:space="preserve"> was previously used for an extinct mammoth</w:t>
      </w:r>
      <w:r w:rsidR="00486D72" w:rsidRPr="00400DA1">
        <w:rPr>
          <w:rFonts w:ascii="Times" w:hAnsi="Times"/>
          <w:lang w:val="en-GB"/>
        </w:rPr>
        <w:t xml:space="preserve"> </w:t>
      </w:r>
      <w:r w:rsidR="007C3F84" w:rsidRPr="00400DA1">
        <w:rPr>
          <w:rFonts w:ascii="Times" w:hAnsi="Times"/>
          <w:lang w:val="en-GB"/>
        </w:rPr>
        <w:fldChar w:fldCharType="begin"/>
      </w:r>
      <w:r w:rsidR="00400DA1" w:rsidRPr="00400DA1">
        <w:rPr>
          <w:rFonts w:ascii="Times" w:hAnsi="Times"/>
          <w:lang w:val="en-GB"/>
        </w:rPr>
        <w:instrText>ADDIN CSL_CITATION {"mendeley": {"previouslyFormattedCitation": "(Koch 1841)"}, "citationItems": [{"uris": ["http://www.mendeley.com/documents/?uuid=5145f02b-c2ae-44cf-9c1b-feae02b97f41"], "id": "ITEM-1", "itemData": {"publisher": "Prentice and Weissinger", "DOI": "10.5962/bhl.title.35985", "publisher-place": "Louisville, Kentucky", "author": [{"given": "Albert C", "family": "Koch"}], "issued": {"date-parts": [["1841"]]}, "title": "Description of Missourium, or Missouri leviathan : together with its supposed habits and Indian traditions concerning the location from whence it was exhumed; also, comparisons of the whale, crocodile and missourium with the leviathan, as described in by", "type": "book", "id": "ITEM-1"}}], "properties": {"noteIndex": 0}, "schema": "https://github.com/citation-style-language/schema/raw/master/csl-citation.json"}</w:instrText>
      </w:r>
      <w:r w:rsidR="007C3F84" w:rsidRPr="00400DA1">
        <w:rPr>
          <w:rFonts w:ascii="Times" w:hAnsi="Times"/>
          <w:lang w:val="en-GB"/>
        </w:rPr>
        <w:fldChar w:fldCharType="separate"/>
      </w:r>
      <w:r w:rsidR="00486D72" w:rsidRPr="00400DA1">
        <w:rPr>
          <w:rFonts w:ascii="Times" w:hAnsi="Times"/>
          <w:noProof/>
          <w:lang w:val="en-GB"/>
        </w:rPr>
        <w:t>(Koch 1841)</w:t>
      </w:r>
      <w:r w:rsidR="007C3F84" w:rsidRPr="00400DA1">
        <w:rPr>
          <w:rFonts w:ascii="Times" w:hAnsi="Times"/>
          <w:lang w:val="en-GB"/>
        </w:rPr>
        <w:fldChar w:fldCharType="end"/>
      </w:r>
      <w:r w:rsidRPr="00400DA1">
        <w:rPr>
          <w:rFonts w:ascii="Times" w:hAnsi="Times"/>
          <w:lang w:val="en-GB"/>
        </w:rPr>
        <w:t>. Onc</w:t>
      </w:r>
      <w:r w:rsidR="00F960A9" w:rsidRPr="00400DA1">
        <w:rPr>
          <w:rFonts w:ascii="Times" w:hAnsi="Times"/>
          <w:lang w:val="en-GB"/>
        </w:rPr>
        <w:t>e the homonymy was uncovered,</w:t>
      </w:r>
      <w:r w:rsidR="00486D72" w:rsidRPr="00400DA1">
        <w:rPr>
          <w:rFonts w:ascii="Times" w:hAnsi="Times"/>
          <w:lang w:val="en-GB"/>
        </w:rPr>
        <w:t xml:space="preserve"> an erratum was published the same journal </w:t>
      </w:r>
      <w:r w:rsidR="007C3F84" w:rsidRPr="00400DA1">
        <w:rPr>
          <w:rFonts w:ascii="Times" w:hAnsi="Times"/>
          <w:lang w:val="en-GB"/>
        </w:rPr>
        <w:fldChar w:fldCharType="begin"/>
      </w:r>
      <w:r w:rsidR="00400DA1" w:rsidRPr="00400DA1">
        <w:rPr>
          <w:rFonts w:ascii="Times" w:hAnsi="Times"/>
          <w:lang w:val="en-GB"/>
        </w:rPr>
        <w:instrText>ADDIN CSL_CITATION {"mendeley": {"previouslyFormattedCitation": "(Lambert et al. 2010b)"}, "citationItems": [{"uris": ["http://www.mendeley.com/documents/?uuid=04490c73-08e7-47e1-b533-81f8b8394cf0"], "id": "ITEM-1", "itemData": {"DOI": "10.1038/nature09381", "type": "article-journal", "author": [{"given": "Olivier", "family": "Lambert"}, {"given": "Giovanni", "family": "Bianucci"}, {"given": "Klaas", "family": "Post"}, {"given": "Christian", "family": "de Muizon"}, {"given": "Rodolfo", "family": "Salas-Gismondi"}, {"given": "Mario", "family": "Urbina"}, {"given": "Jelle", "family": "Reumer"}], "issued": {"date-parts": [["2010", "8", "26"]]}, "title": "The giant bite of a new raptorial sperm whale from the Miocene epoch of Peru", "page": "1134-1134", "volume": "466", "container-title": "Nature", "issue": "7310", "id": "ITEM-1"}}], "properties": {"noteIndex": 0}, "schema": "https://github.com/citation-style-language/schema/raw/master/csl-citation.json"}</w:instrText>
      </w:r>
      <w:r w:rsidR="007C3F84" w:rsidRPr="00400DA1">
        <w:rPr>
          <w:rFonts w:ascii="Times" w:hAnsi="Times"/>
          <w:lang w:val="en-GB"/>
        </w:rPr>
        <w:fldChar w:fldCharType="separate"/>
      </w:r>
      <w:r w:rsidR="00400DA1" w:rsidRPr="00400DA1">
        <w:rPr>
          <w:rFonts w:ascii="Times" w:hAnsi="Times"/>
          <w:noProof/>
          <w:lang w:val="en-GB"/>
        </w:rPr>
        <w:t>(Lambert et al. 2010b)</w:t>
      </w:r>
      <w:r w:rsidR="007C3F84" w:rsidRPr="00400DA1">
        <w:rPr>
          <w:rFonts w:ascii="Times" w:hAnsi="Times"/>
          <w:lang w:val="en-GB"/>
        </w:rPr>
        <w:fldChar w:fldCharType="end"/>
      </w:r>
      <w:r w:rsidR="000B5FBC" w:rsidRPr="00400DA1">
        <w:rPr>
          <w:rFonts w:ascii="Times" w:hAnsi="Times"/>
          <w:lang w:val="en-GB"/>
        </w:rPr>
        <w:t>.</w:t>
      </w:r>
      <w:r w:rsidRPr="00400DA1">
        <w:rPr>
          <w:rFonts w:ascii="Times" w:hAnsi="Times"/>
          <w:lang w:val="en-GB"/>
        </w:rPr>
        <w:t xml:space="preserve"> </w:t>
      </w:r>
      <w:r w:rsidR="000B5FBC" w:rsidRPr="00400DA1">
        <w:rPr>
          <w:rFonts w:ascii="Times" w:hAnsi="Times"/>
          <w:lang w:val="en-GB"/>
        </w:rPr>
        <w:t xml:space="preserve">The </w:t>
      </w:r>
      <w:r w:rsidR="006E4CB2" w:rsidRPr="00400DA1">
        <w:rPr>
          <w:rFonts w:ascii="Times" w:hAnsi="Times"/>
          <w:lang w:val="en-GB"/>
        </w:rPr>
        <w:t>erratum</w:t>
      </w:r>
      <w:r w:rsidR="000B5FBC" w:rsidRPr="00400DA1">
        <w:rPr>
          <w:rFonts w:ascii="Times" w:hAnsi="Times"/>
          <w:lang w:val="en-GB"/>
        </w:rPr>
        <w:t xml:space="preserve"> </w:t>
      </w:r>
      <w:r w:rsidRPr="00400DA1">
        <w:rPr>
          <w:rFonts w:ascii="Times" w:hAnsi="Times"/>
          <w:lang w:val="en-GB"/>
        </w:rPr>
        <w:t xml:space="preserve">cites the original publication of </w:t>
      </w:r>
      <w:r w:rsidRPr="00400DA1">
        <w:rPr>
          <w:rFonts w:ascii="Times" w:hAnsi="Times"/>
          <w:i/>
          <w:lang w:val="en-GB"/>
        </w:rPr>
        <w:t>Leviathan</w:t>
      </w:r>
      <w:r w:rsidR="006E4CB2" w:rsidRPr="00400DA1">
        <w:rPr>
          <w:rFonts w:ascii="Times" w:hAnsi="Times"/>
          <w:lang w:val="en-GB"/>
        </w:rPr>
        <w:t xml:space="preserve"> </w:t>
      </w:r>
      <w:r w:rsidR="007C3F84" w:rsidRPr="00400DA1">
        <w:rPr>
          <w:rFonts w:ascii="Times" w:hAnsi="Times"/>
          <w:lang w:val="en-GB"/>
        </w:rPr>
        <w:fldChar w:fldCharType="begin"/>
      </w:r>
      <w:r w:rsidR="00400DA1" w:rsidRPr="00400DA1">
        <w:rPr>
          <w:rFonts w:ascii="Times" w:hAnsi="Times"/>
          <w:lang w:val="en-GB"/>
        </w:rPr>
        <w:instrText>ADDIN CSL_CITATION {"mendeley": {"previouslyFormattedCitation": "(Koch 1841)"}, "citationItems": [{"uris": ["http://www.mendeley.com/documents/?uuid=5145f02b-c2ae-44cf-9c1b-feae02b97f41"], "id": "ITEM-1", "itemData": {"publisher": "Prentice and Weissinger", "DOI": "10.5962/bhl.title.35985", "publisher-place": "Louisville, Kentucky", "author": [{"given": "Albert C", "family": "Koch"}], "issued": {"date-parts": [["1841"]]}, "title": "Description of Missourium, or Missouri leviathan : together with its supposed habits and Indian traditions concerning the location from whence it was exhumed; also, comparisons of the whale, crocodile and missourium with the leviathan, as described in by", "type": "book", "id": "ITEM-1"}}], "properties": {"noteIndex": 0}, "schema": "https://github.com/citation-style-language/schema/raw/master/csl-citation.json"}</w:instrText>
      </w:r>
      <w:r w:rsidR="007C3F84" w:rsidRPr="00400DA1">
        <w:rPr>
          <w:rFonts w:ascii="Times" w:hAnsi="Times"/>
          <w:lang w:val="en-GB"/>
        </w:rPr>
        <w:fldChar w:fldCharType="separate"/>
      </w:r>
      <w:r w:rsidR="006E4CB2" w:rsidRPr="00400DA1">
        <w:rPr>
          <w:rFonts w:ascii="Times" w:hAnsi="Times"/>
          <w:noProof/>
          <w:lang w:val="en-GB"/>
        </w:rPr>
        <w:t>(Koch 1841)</w:t>
      </w:r>
      <w:r w:rsidR="007C3F84" w:rsidRPr="00400DA1">
        <w:rPr>
          <w:rFonts w:ascii="Times" w:hAnsi="Times"/>
          <w:lang w:val="en-GB"/>
        </w:rPr>
        <w:fldChar w:fldCharType="end"/>
      </w:r>
      <w:r w:rsidRPr="00400DA1">
        <w:rPr>
          <w:rFonts w:ascii="Times" w:hAnsi="Times"/>
          <w:lang w:val="en-GB"/>
        </w:rPr>
        <w:t xml:space="preserve">, but if the reader visits the corresponding page on the journal </w:t>
      </w:r>
      <w:r w:rsidRPr="00400DA1">
        <w:rPr>
          <w:rFonts w:ascii="Times" w:hAnsi="Times"/>
          <w:i/>
          <w:lang w:val="en-GB"/>
        </w:rPr>
        <w:t>Nature</w:t>
      </w:r>
      <w:r w:rsidRPr="00400DA1">
        <w:rPr>
          <w:rFonts w:ascii="Times" w:hAnsi="Times"/>
          <w:lang w:val="en-GB"/>
        </w:rPr>
        <w:t xml:space="preserve">'s website there is no link to the digitised version of this publication, despite it being available in the </w:t>
      </w:r>
      <w:r w:rsidR="00486D72" w:rsidRPr="00400DA1">
        <w:rPr>
          <w:rFonts w:ascii="Times" w:hAnsi="Times"/>
          <w:lang w:val="en-GB"/>
        </w:rPr>
        <w:t>Biodiversity Heritage Library (http://biodiversitylibrary.org/)</w:t>
      </w:r>
      <w:r w:rsidRPr="00400DA1">
        <w:rPr>
          <w:rFonts w:ascii="Times" w:hAnsi="Times"/>
          <w:lang w:val="en-GB"/>
        </w:rPr>
        <w:t xml:space="preserve">. </w:t>
      </w:r>
      <w:r w:rsidR="006E4CB2" w:rsidRPr="00400DA1">
        <w:rPr>
          <w:rFonts w:ascii="Times" w:hAnsi="Times"/>
          <w:lang w:val="en-GB"/>
        </w:rPr>
        <w:t>The</w:t>
      </w:r>
      <w:r w:rsidRPr="00400DA1">
        <w:rPr>
          <w:rFonts w:ascii="Times" w:hAnsi="Times"/>
          <w:lang w:val="en-GB"/>
        </w:rPr>
        <w:t xml:space="preserve"> lack of a link is symptomatic of the poor state of digital access to taxonomic literature. Reading the list of literature cited in a modern taxonomic paper online</w:t>
      </w:r>
      <w:r w:rsidR="00D449A1" w:rsidRPr="00400DA1">
        <w:rPr>
          <w:rFonts w:ascii="Times" w:hAnsi="Times"/>
          <w:lang w:val="en-GB"/>
        </w:rPr>
        <w:t>,</w:t>
      </w:r>
      <w:r w:rsidRPr="00400DA1">
        <w:rPr>
          <w:rFonts w:ascii="Times" w:hAnsi="Times"/>
          <w:lang w:val="en-GB"/>
        </w:rPr>
        <w:t xml:space="preserve"> it is striking that while citations of papers on phylogenetics, ecology, or methodology typically include links directly to that article (for example, using Digital Object Identifiers, DOIs), the</w:t>
      </w:r>
      <w:r w:rsidR="000B5FBC" w:rsidRPr="00400DA1">
        <w:rPr>
          <w:rFonts w:ascii="Times" w:hAnsi="Times"/>
          <w:lang w:val="en-GB"/>
        </w:rPr>
        <w:t xml:space="preserve"> citations to</w:t>
      </w:r>
      <w:r w:rsidRPr="00400DA1">
        <w:rPr>
          <w:rFonts w:ascii="Times" w:hAnsi="Times"/>
          <w:lang w:val="en-GB"/>
        </w:rPr>
        <w:t xml:space="preserve"> taxonomic literature </w:t>
      </w:r>
      <w:r w:rsidR="000B5FBC" w:rsidRPr="00400DA1">
        <w:rPr>
          <w:rFonts w:ascii="Times" w:hAnsi="Times"/>
          <w:lang w:val="en-GB"/>
        </w:rPr>
        <w:t>are</w:t>
      </w:r>
      <w:r w:rsidRPr="00400DA1">
        <w:rPr>
          <w:rFonts w:ascii="Times" w:hAnsi="Times"/>
          <w:lang w:val="en-GB"/>
        </w:rPr>
        <w:t xml:space="preserve"> </w:t>
      </w:r>
      <w:r w:rsidR="000B5FBC" w:rsidRPr="00400DA1">
        <w:rPr>
          <w:rFonts w:ascii="Times" w:hAnsi="Times"/>
          <w:lang w:val="en-GB"/>
        </w:rPr>
        <w:t>mostly</w:t>
      </w:r>
      <w:r w:rsidRPr="00400DA1">
        <w:rPr>
          <w:rFonts w:ascii="Times" w:hAnsi="Times"/>
          <w:lang w:val="en-GB"/>
        </w:rPr>
        <w:t xml:space="preserve"> devoid of such links. In an age when most readers will expect any </w:t>
      </w:r>
      <w:r w:rsidR="00D449A1" w:rsidRPr="00400DA1">
        <w:rPr>
          <w:rFonts w:ascii="Times" w:hAnsi="Times"/>
          <w:lang w:val="en-GB"/>
        </w:rPr>
        <w:t>publications</w:t>
      </w:r>
      <w:r w:rsidRPr="00400DA1">
        <w:rPr>
          <w:rFonts w:ascii="Times" w:hAnsi="Times"/>
          <w:lang w:val="en-GB"/>
        </w:rPr>
        <w:t xml:space="preserve"> worth reading to be online, the </w:t>
      </w:r>
      <w:r w:rsidR="006E4CB2" w:rsidRPr="00400DA1">
        <w:rPr>
          <w:rFonts w:ascii="Times" w:hAnsi="Times"/>
          <w:lang w:val="en-GB"/>
        </w:rPr>
        <w:t>absence</w:t>
      </w:r>
      <w:r w:rsidRPr="00400DA1">
        <w:rPr>
          <w:rFonts w:ascii="Times" w:hAnsi="Times"/>
          <w:lang w:val="en-GB"/>
        </w:rPr>
        <w:t xml:space="preserve"> of links to the primary taxonomic literature consig</w:t>
      </w:r>
      <w:r w:rsidR="000B5FBC" w:rsidRPr="00400DA1">
        <w:rPr>
          <w:rFonts w:ascii="Times" w:hAnsi="Times"/>
          <w:lang w:val="en-GB"/>
        </w:rPr>
        <w:t xml:space="preserve">ns </w:t>
      </w:r>
      <w:r w:rsidR="00D449A1" w:rsidRPr="00400DA1">
        <w:rPr>
          <w:rFonts w:ascii="Times" w:hAnsi="Times"/>
          <w:lang w:val="en-GB"/>
        </w:rPr>
        <w:t>it</w:t>
      </w:r>
      <w:r w:rsidR="000B5FBC" w:rsidRPr="00400DA1">
        <w:rPr>
          <w:rFonts w:ascii="Times" w:hAnsi="Times"/>
          <w:lang w:val="en-GB"/>
        </w:rPr>
        <w:t xml:space="preserve"> to a ghetto </w:t>
      </w:r>
      <w:r w:rsidRPr="00400DA1">
        <w:rPr>
          <w:rFonts w:ascii="Times" w:hAnsi="Times"/>
          <w:lang w:val="en-GB"/>
        </w:rPr>
        <w:t>where only the most determined and well-resourced readers will dare to venture. For many readers the lack of a link means a dead-end in their search for information.</w:t>
      </w:r>
    </w:p>
    <w:p w:rsidR="00883EA9" w:rsidRPr="00400DA1" w:rsidRDefault="00612E41" w:rsidP="00BE55D5">
      <w:pPr>
        <w:spacing w:after="0" w:line="480" w:lineRule="auto"/>
        <w:rPr>
          <w:rFonts w:ascii="Times" w:hAnsi="Times"/>
          <w:lang w:val="en-GB"/>
        </w:rPr>
      </w:pPr>
      <w:r w:rsidRPr="00400DA1">
        <w:rPr>
          <w:rFonts w:ascii="Times" w:hAnsi="Times"/>
        </w:rPr>
        <w:t>U</w:t>
      </w:r>
      <w:r w:rsidR="009175B1" w:rsidRPr="00400DA1">
        <w:rPr>
          <w:rFonts w:ascii="Times" w:hAnsi="Times"/>
        </w:rPr>
        <w:t xml:space="preserve">nless we want the taxonomic literature to linger in obscurity we need to make it easily findable and accessible. </w:t>
      </w:r>
      <w:r w:rsidR="000B5FBC" w:rsidRPr="00400DA1">
        <w:rPr>
          <w:rFonts w:ascii="Times" w:hAnsi="Times"/>
        </w:rPr>
        <w:t xml:space="preserve">An obvious starting point would be if </w:t>
      </w:r>
      <w:r w:rsidR="00B529E8" w:rsidRPr="00400DA1">
        <w:rPr>
          <w:rFonts w:ascii="Times" w:hAnsi="Times"/>
        </w:rPr>
        <w:t>taxonomic</w:t>
      </w:r>
      <w:r w:rsidR="000B5FBC" w:rsidRPr="00400DA1">
        <w:rPr>
          <w:rFonts w:ascii="Times" w:hAnsi="Times"/>
        </w:rPr>
        <w:t xml:space="preserve"> databases linked to the digitised taxonomic </w:t>
      </w:r>
      <w:r w:rsidR="00B529E8" w:rsidRPr="00400DA1">
        <w:rPr>
          <w:rFonts w:ascii="Times" w:hAnsi="Times"/>
        </w:rPr>
        <w:t xml:space="preserve">literature. </w:t>
      </w:r>
      <w:r w:rsidR="00D449A1" w:rsidRPr="00400DA1">
        <w:rPr>
          <w:rFonts w:ascii="Times" w:hAnsi="Times"/>
        </w:rPr>
        <w:t>However,</w:t>
      </w:r>
      <w:r w:rsidRPr="00400DA1">
        <w:rPr>
          <w:rFonts w:ascii="Times" w:hAnsi="Times"/>
        </w:rPr>
        <w:t xml:space="preserve"> m</w:t>
      </w:r>
      <w:r w:rsidR="009175B1" w:rsidRPr="00400DA1">
        <w:rPr>
          <w:rFonts w:ascii="Times" w:hAnsi="Times"/>
          <w:lang w:val="en-GB"/>
        </w:rPr>
        <w:t>ost taxonomic databases are little more than online</w:t>
      </w:r>
      <w:r w:rsidR="00486D72" w:rsidRPr="00400DA1">
        <w:rPr>
          <w:rFonts w:ascii="Times" w:hAnsi="Times"/>
          <w:lang w:val="en-GB"/>
        </w:rPr>
        <w:t xml:space="preserve"> collections of 5×</w:t>
      </w:r>
      <w:r w:rsidR="0098361F" w:rsidRPr="00400DA1">
        <w:rPr>
          <w:rFonts w:ascii="Times" w:hAnsi="Times"/>
          <w:lang w:val="en-GB"/>
        </w:rPr>
        <w:t xml:space="preserve">3 index cards, </w:t>
      </w:r>
      <w:r w:rsidR="009175B1" w:rsidRPr="00400DA1">
        <w:rPr>
          <w:rFonts w:ascii="Times" w:hAnsi="Times"/>
          <w:lang w:val="en-GB"/>
        </w:rPr>
        <w:t>a technology Linnaeus himself pioneered</w:t>
      </w:r>
      <w:r w:rsidR="0098361F" w:rsidRPr="00400DA1">
        <w:rPr>
          <w:rFonts w:ascii="Times" w:hAnsi="Times"/>
          <w:lang w:val="en-GB"/>
        </w:rPr>
        <w:t xml:space="preserve"> </w:t>
      </w:r>
      <w:r w:rsidR="007C3F84" w:rsidRPr="00400DA1">
        <w:rPr>
          <w:rFonts w:ascii="Times" w:hAnsi="Times"/>
          <w:lang w:val="en-GB"/>
        </w:rPr>
        <w:fldChar w:fldCharType="begin"/>
      </w:r>
      <w:r w:rsidR="00400DA1" w:rsidRPr="00400DA1">
        <w:rPr>
          <w:rFonts w:ascii="Times" w:hAnsi="Times"/>
          <w:lang w:val="en-GB"/>
        </w:rPr>
        <w:instrText>ADDIN CSL_CITATION {"mendeley": {"previouslyFormattedCitation": "(M\u00fcller-Wille and Charmantier 2011)"}, "citationItems": [{"uris": ["http://www.mendeley.com/documents/?uuid=46fb0e10-3332-4d7e-8a19-a4ae57fab981"], "id": "ITEM-1", "itemData": {"DOI": "10.1016/j.shpsc.2011.10.021", "type": "article-journal", "author": [{"given": "Staffan", "family": "M\u00fcller-Wille"}, {"given": "Isabelle", "family": "Charmantier"}], "issued": {"date-parts": [["2011", "11"]]}, "abstract": "Natural History can be seen as a discipline paradigmatically engaged in \u2018data-driven research.\u2019 Historians of early modern science have begun to emphasize its crucial role in the Scientific Revolution, and some observers of present day genomics see it as engaged in a return to natural history practices. A key concept that was developed to understand the dynamics of early modern natural history is that of \u2018information overload.\u2019 Taxonomic systems, rules of nomenclature, and technical terminologies were developed in botany and zoology to catch up with the ever increasing amount of information on hitherto unknown plant and animal species. In our contribution, we want to expand on this concept. After all, the same people who complain about information overload are usually the ones who contribute to it most significantly. In order to understand this complex relationship, we will turn to the annotation practices of the Swedish naturalist Carl Linnaeus (1707\u20131778). The very tools that Linnaeus developed to contain and reduce information overload, as we aim to demonstrate, facilitated a veritable information explosion that led to the emergence of a new research object in botany: the so-called \u2018natural\u2019 system.", "title": "Natural history and information overload: The case of Linnaeus", "page": "4-5", "volume": "43", "container-title": "Studies in History and Philosophy of Science Part C: Studies in History and Philosophy of Biological and Biomedical Sciences", "issue": "1", "id": "ITEM-1"}}], "properties": {"noteIndex": 0}, "schema": "https://github.com/citation-style-language/schema/raw/master/csl-citation.json"}</w:instrText>
      </w:r>
      <w:r w:rsidR="007C3F84" w:rsidRPr="00400DA1">
        <w:rPr>
          <w:rFonts w:ascii="Times" w:hAnsi="Times"/>
          <w:lang w:val="en-GB"/>
        </w:rPr>
        <w:fldChar w:fldCharType="separate"/>
      </w:r>
      <w:r w:rsidR="0098361F" w:rsidRPr="00400DA1">
        <w:rPr>
          <w:rFonts w:ascii="Times" w:hAnsi="Times"/>
          <w:noProof/>
          <w:lang w:val="en-GB"/>
        </w:rPr>
        <w:t>(Müller-Wille and Charmantier 2011)</w:t>
      </w:r>
      <w:r w:rsidR="007C3F84" w:rsidRPr="00400DA1">
        <w:rPr>
          <w:rFonts w:ascii="Times" w:hAnsi="Times"/>
          <w:lang w:val="en-GB"/>
        </w:rPr>
        <w:fldChar w:fldCharType="end"/>
      </w:r>
      <w:r w:rsidR="0098361F" w:rsidRPr="00400DA1">
        <w:rPr>
          <w:rFonts w:ascii="Times" w:hAnsi="Times"/>
          <w:lang w:val="en-GB"/>
        </w:rPr>
        <w:t xml:space="preserve">. </w:t>
      </w:r>
      <w:r w:rsidR="009175B1" w:rsidRPr="00400DA1">
        <w:rPr>
          <w:rFonts w:ascii="Times" w:hAnsi="Times"/>
          <w:lang w:val="en-GB"/>
        </w:rPr>
        <w:t xml:space="preserve">Often databases simply present the user with lists of names, divorced from the associated taxonomic literature (such as the original publication of the name). When literature is cited, it is </w:t>
      </w:r>
      <w:r w:rsidR="006E4CB2" w:rsidRPr="00400DA1">
        <w:rPr>
          <w:rFonts w:ascii="Times" w:hAnsi="Times"/>
          <w:lang w:val="en-GB"/>
        </w:rPr>
        <w:t xml:space="preserve">typically as </w:t>
      </w:r>
      <w:r w:rsidR="009175B1" w:rsidRPr="00400DA1">
        <w:rPr>
          <w:rFonts w:ascii="Times" w:hAnsi="Times"/>
          <w:lang w:val="en-GB"/>
        </w:rPr>
        <w:t xml:space="preserve">a text string, lacking </w:t>
      </w:r>
      <w:r w:rsidR="006E4CB2" w:rsidRPr="00400DA1">
        <w:rPr>
          <w:rFonts w:ascii="Times" w:hAnsi="Times"/>
          <w:lang w:val="en-GB"/>
        </w:rPr>
        <w:t xml:space="preserve">either </w:t>
      </w:r>
      <w:r w:rsidR="009175B1" w:rsidRPr="00400DA1">
        <w:rPr>
          <w:rFonts w:ascii="Times" w:hAnsi="Times"/>
          <w:lang w:val="en-GB"/>
        </w:rPr>
        <w:t xml:space="preserve">an identifier or a </w:t>
      </w:r>
      <w:r w:rsidR="00E43747" w:rsidRPr="00400DA1">
        <w:rPr>
          <w:rFonts w:ascii="Times" w:hAnsi="Times"/>
          <w:lang w:val="en-GB"/>
        </w:rPr>
        <w:t>link that</w:t>
      </w:r>
      <w:r w:rsidR="006E4CB2" w:rsidRPr="00400DA1">
        <w:rPr>
          <w:rFonts w:ascii="Times" w:hAnsi="Times"/>
          <w:lang w:val="en-GB"/>
        </w:rPr>
        <w:t xml:space="preserve"> </w:t>
      </w:r>
      <w:r w:rsidR="009175B1" w:rsidRPr="00400DA1">
        <w:rPr>
          <w:rFonts w:ascii="Times" w:hAnsi="Times"/>
          <w:lang w:val="en-GB"/>
        </w:rPr>
        <w:t xml:space="preserve">the researcher can use to locate the publication. </w:t>
      </w:r>
      <w:r w:rsidR="00B529E8" w:rsidRPr="00400DA1">
        <w:rPr>
          <w:rFonts w:ascii="Times" w:hAnsi="Times"/>
        </w:rPr>
        <w:t>Indeed</w:t>
      </w:r>
      <w:r w:rsidR="00D449A1" w:rsidRPr="00400DA1">
        <w:rPr>
          <w:rFonts w:ascii="Times" w:hAnsi="Times"/>
        </w:rPr>
        <w:t>,</w:t>
      </w:r>
      <w:r w:rsidR="00B529E8" w:rsidRPr="00400DA1">
        <w:rPr>
          <w:rFonts w:ascii="Times" w:hAnsi="Times"/>
        </w:rPr>
        <w:t xml:space="preserve"> i</w:t>
      </w:r>
      <w:r w:rsidR="000B5FBC" w:rsidRPr="00400DA1">
        <w:rPr>
          <w:rFonts w:ascii="Times" w:hAnsi="Times"/>
          <w:lang w:val="en-GB"/>
        </w:rPr>
        <w:t xml:space="preserve">t is striking how persistent conventions from the print world remain, despite the </w:t>
      </w:r>
      <w:r w:rsidR="00B529E8" w:rsidRPr="00400DA1">
        <w:rPr>
          <w:rFonts w:ascii="Times" w:hAnsi="Times"/>
          <w:lang w:val="en-GB"/>
        </w:rPr>
        <w:t>Internet</w:t>
      </w:r>
      <w:r w:rsidR="000B5FBC" w:rsidRPr="00400DA1">
        <w:rPr>
          <w:rFonts w:ascii="Times" w:hAnsi="Times"/>
          <w:lang w:val="en-GB"/>
        </w:rPr>
        <w:t xml:space="preserve"> removing many of the physical constraints of </w:t>
      </w:r>
      <w:r w:rsidR="00B529E8" w:rsidRPr="00400DA1">
        <w:rPr>
          <w:rFonts w:ascii="Times" w:hAnsi="Times"/>
          <w:lang w:val="en-GB"/>
        </w:rPr>
        <w:t>that medium</w:t>
      </w:r>
      <w:r w:rsidR="000B5FBC" w:rsidRPr="00400DA1">
        <w:rPr>
          <w:rFonts w:ascii="Times" w:hAnsi="Times"/>
          <w:lang w:val="en-GB"/>
        </w:rPr>
        <w:t xml:space="preserve">. </w:t>
      </w:r>
      <w:r w:rsidR="009175B1" w:rsidRPr="00400DA1">
        <w:rPr>
          <w:rFonts w:ascii="Times" w:hAnsi="Times"/>
          <w:lang w:val="en-GB"/>
        </w:rPr>
        <w:t>For example, the recent publication of</w:t>
      </w:r>
      <w:r w:rsidR="000B5FBC" w:rsidRPr="00400DA1">
        <w:rPr>
          <w:rFonts w:ascii="Times" w:hAnsi="Times"/>
          <w:lang w:val="en-GB"/>
        </w:rPr>
        <w:t xml:space="preserve"> the Rotifer </w:t>
      </w:r>
      <w:r w:rsidR="00D449A1" w:rsidRPr="00400DA1">
        <w:rPr>
          <w:rFonts w:ascii="Times" w:hAnsi="Times"/>
          <w:lang w:val="en-GB"/>
        </w:rPr>
        <w:t>List of Available Names (</w:t>
      </w:r>
      <w:r w:rsidR="000B5FBC" w:rsidRPr="00400DA1">
        <w:rPr>
          <w:rFonts w:ascii="Times" w:hAnsi="Times"/>
          <w:lang w:val="en-GB"/>
        </w:rPr>
        <w:t>LAN</w:t>
      </w:r>
      <w:r w:rsidR="00486D72" w:rsidRPr="00400DA1">
        <w:rPr>
          <w:rFonts w:ascii="Times" w:hAnsi="Times"/>
          <w:lang w:val="en-GB"/>
        </w:rPr>
        <w:t xml:space="preserve">) </w:t>
      </w:r>
      <w:r w:rsidR="007C3F84" w:rsidRPr="00400DA1">
        <w:rPr>
          <w:rFonts w:ascii="Times" w:hAnsi="Times"/>
          <w:lang w:val="en-GB"/>
        </w:rPr>
        <w:fldChar w:fldCharType="begin"/>
      </w:r>
      <w:r w:rsidR="00400DA1" w:rsidRPr="00400DA1">
        <w:rPr>
          <w:rFonts w:ascii="Times" w:hAnsi="Times"/>
          <w:lang w:val="en-GB"/>
        </w:rPr>
        <w:instrText>ADDIN CSL_CITATION {"mendeley": {"previouslyFormattedCitation": "(Segers et al. 2012)"}, "citationItems": [{"uris": ["http://www.mendeley.com/documents/?uuid=3af1f6bc-8740-4711-91f4-046359f7a967"], "id": "ITEM-1", "itemData": {"author": [{"given": "Hendrik", "family": "Segers"}, {"given": "Willem H D E", "family": "Smet"}, {"given": "Claus", "family": "Fischer"}, {"given": "Diego", "family": "Fontaneto"}, {"given": "Robert L", "family": "Wallace"}, {"given": "Christian D", "family": "Jersabek"}], "issued": {"date-parts": [["2012"]]}, "abstract": "Many, mostly older, names of animal species are nomenclaturally problematic, either because their orthography is unstable, or they cannot be linked reliably to a taxonomic identity, due to the lack of recognisable descriptions and/or types. Yet, they represent available (sensu International Code of Zoological Nomenclature) names and must be taken into account in zoological works. This situation, with available senior, yet dubious names confounding nomenclature, is undesirable. It creates uncertainties at a time when molecular approaches are revolutionizing our concepts of species diversity, and fails us when the current extinction crisis calls for efficient, accurate, and constructive approaches to document, monitor, and conserve biodiversity. The International Code of Zoological Nomenclature (The Code) provides a means to address this issue by restricting availability, application and orthography of names to those included in the List of Available Names in Zoology (LAN). The Code (Art. 79) allows an international body of zoologists in consultation with the Commission to propose a candidate part of the LAN for a major taxonomic field. We explore this possibility for 3570 species-group names of Phylum Rotifera (of which 665 are problematic), by presenting such a candidate Rotifera part of the LAN. The web site of the International Commission on Zoological Nomenclature (http://www.iczn.org) will hold both the candidate list and a forum to facilitate consultation on the candidate list, while the list itself also can already be freely downloaded from three other Internet sites: http://fada.biodiver- sity.be, http://rotifer.ansp.org/LAN, and www.hausdernatur.at/rotifera. We give here an overview of the general approach and procedures applied in preparation of the candidate list, and anticipate that our effort will promote the process as well as result in a standard list of names for use in taxonomy, the Global Names Architecture and other biodiversity information initiatives.", "title": "Towards a List of Available Names in Zoology, partim Phylum Rotifera", "page": "61-68", "volume": "68", "container-title": "Zootaxa", "type": "article-journal", "id": "ITEM-1"}}], "properties": {"noteIndex": 0}, "schema": "https://github.com/citation-style-language/schema/raw/master/csl-citation.json"}</w:instrText>
      </w:r>
      <w:r w:rsidR="007C3F84" w:rsidRPr="00400DA1">
        <w:rPr>
          <w:rFonts w:ascii="Times" w:hAnsi="Times"/>
          <w:lang w:val="en-GB"/>
        </w:rPr>
        <w:fldChar w:fldCharType="separate"/>
      </w:r>
      <w:r w:rsidR="00486D72" w:rsidRPr="00400DA1">
        <w:rPr>
          <w:rFonts w:ascii="Times" w:hAnsi="Times"/>
          <w:noProof/>
          <w:lang w:val="en-GB"/>
        </w:rPr>
        <w:t>(Segers et al. 2012)</w:t>
      </w:r>
      <w:r w:rsidR="007C3F84" w:rsidRPr="00400DA1">
        <w:rPr>
          <w:rFonts w:ascii="Times" w:hAnsi="Times"/>
          <w:lang w:val="en-GB"/>
        </w:rPr>
        <w:fldChar w:fldCharType="end"/>
      </w:r>
      <w:r w:rsidR="000B5FBC" w:rsidRPr="00400DA1">
        <w:rPr>
          <w:rFonts w:ascii="Times" w:hAnsi="Times"/>
          <w:lang w:val="en-GB"/>
        </w:rPr>
        <w:t xml:space="preserve"> comprises</w:t>
      </w:r>
      <w:r w:rsidR="009175B1" w:rsidRPr="00400DA1">
        <w:rPr>
          <w:rFonts w:ascii="Times" w:hAnsi="Times"/>
          <w:lang w:val="en-GB"/>
        </w:rPr>
        <w:t xml:space="preserve"> a list of references in abbreviated form (“microcitation”) </w:t>
      </w:r>
      <w:r w:rsidR="000B5FBC" w:rsidRPr="00400DA1">
        <w:rPr>
          <w:rFonts w:ascii="Times" w:hAnsi="Times"/>
          <w:lang w:val="en-GB"/>
        </w:rPr>
        <w:t>instead of</w:t>
      </w:r>
      <w:r w:rsidR="009175B1" w:rsidRPr="00400DA1">
        <w:rPr>
          <w:rFonts w:ascii="Times" w:hAnsi="Times"/>
          <w:lang w:val="en-GB"/>
        </w:rPr>
        <w:t xml:space="preserve"> the full publication</w:t>
      </w:r>
      <w:r w:rsidR="000B5FBC" w:rsidRPr="00400DA1">
        <w:rPr>
          <w:rFonts w:ascii="Times" w:hAnsi="Times"/>
          <w:lang w:val="en-GB"/>
        </w:rPr>
        <w:t xml:space="preserve"> details</w:t>
      </w:r>
      <w:r w:rsidR="009175B1" w:rsidRPr="00400DA1">
        <w:rPr>
          <w:rFonts w:ascii="Times" w:hAnsi="Times"/>
          <w:lang w:val="en-GB"/>
        </w:rPr>
        <w:t xml:space="preserve">, and </w:t>
      </w:r>
      <w:r w:rsidR="00D449A1" w:rsidRPr="00400DA1">
        <w:rPr>
          <w:rFonts w:ascii="Times" w:hAnsi="Times"/>
          <w:lang w:val="en-GB"/>
        </w:rPr>
        <w:t xml:space="preserve">the list </w:t>
      </w:r>
      <w:r w:rsidR="009175B1" w:rsidRPr="00400DA1">
        <w:rPr>
          <w:rFonts w:ascii="Times" w:hAnsi="Times"/>
          <w:lang w:val="en-GB"/>
        </w:rPr>
        <w:t>lack</w:t>
      </w:r>
      <w:r w:rsidR="000B5FBC" w:rsidRPr="00400DA1">
        <w:rPr>
          <w:rFonts w:ascii="Times" w:hAnsi="Times"/>
          <w:lang w:val="en-GB"/>
        </w:rPr>
        <w:t>s</w:t>
      </w:r>
      <w:r w:rsidR="009175B1" w:rsidRPr="00400DA1">
        <w:rPr>
          <w:rFonts w:ascii="Times" w:hAnsi="Times"/>
          <w:lang w:val="en-GB"/>
        </w:rPr>
        <w:t xml:space="preserve"> any bibliographic identifiers. Part of the goal of publishing </w:t>
      </w:r>
      <w:r w:rsidR="00D449A1" w:rsidRPr="00400DA1">
        <w:rPr>
          <w:rFonts w:ascii="Times" w:hAnsi="Times"/>
          <w:lang w:val="en-GB"/>
        </w:rPr>
        <w:t>such a L</w:t>
      </w:r>
      <w:r w:rsidR="009175B1" w:rsidRPr="00400DA1">
        <w:rPr>
          <w:rFonts w:ascii="Times" w:hAnsi="Times"/>
          <w:lang w:val="en-GB"/>
        </w:rPr>
        <w:t xml:space="preserve">ist </w:t>
      </w:r>
      <w:r w:rsidR="00D449A1" w:rsidRPr="00400DA1">
        <w:rPr>
          <w:rFonts w:ascii="Times" w:hAnsi="Times"/>
          <w:lang w:val="en-GB"/>
        </w:rPr>
        <w:t xml:space="preserve">of Available Names </w:t>
      </w:r>
      <w:r w:rsidR="009175B1" w:rsidRPr="00400DA1">
        <w:rPr>
          <w:rFonts w:ascii="Times" w:hAnsi="Times"/>
          <w:lang w:val="en-GB"/>
        </w:rPr>
        <w:t>is to enable others to scrutinise it, yet the authors of the list provide virtually no assistance to the reader in locating the corresponding literature.</w:t>
      </w:r>
    </w:p>
    <w:p w:rsidR="009175B1" w:rsidRPr="00400DA1" w:rsidRDefault="009175B1" w:rsidP="00BE55D5">
      <w:pPr>
        <w:spacing w:after="0" w:line="480" w:lineRule="auto"/>
        <w:rPr>
          <w:rFonts w:ascii="Times" w:hAnsi="Times"/>
          <w:lang w:val="en-GB"/>
        </w:rPr>
      </w:pPr>
    </w:p>
    <w:p w:rsidR="008608D0" w:rsidRPr="00400DA1" w:rsidRDefault="00B529E8" w:rsidP="00BE55D5">
      <w:pPr>
        <w:spacing w:line="480" w:lineRule="auto"/>
        <w:rPr>
          <w:rFonts w:ascii="Times" w:hAnsi="Times"/>
        </w:rPr>
      </w:pPr>
      <w:r w:rsidRPr="00400DA1">
        <w:rPr>
          <w:rFonts w:ascii="Times" w:hAnsi="Times"/>
        </w:rPr>
        <w:t>If we accept that the key documents of taxonomy are the publications that contain the names, descriptions, nomenclatural changes</w:t>
      </w:r>
      <w:r w:rsidR="006E4CB2" w:rsidRPr="00400DA1">
        <w:rPr>
          <w:rFonts w:ascii="Times" w:hAnsi="Times"/>
        </w:rPr>
        <w:t>,</w:t>
      </w:r>
      <w:r w:rsidRPr="00400DA1">
        <w:rPr>
          <w:rFonts w:ascii="Times" w:hAnsi="Times"/>
        </w:rPr>
        <w:t xml:space="preserve"> and taxonomic revisions, then a major challenge is to </w:t>
      </w:r>
      <w:r w:rsidR="006E4CB2" w:rsidRPr="00400DA1">
        <w:rPr>
          <w:rFonts w:ascii="Times" w:hAnsi="Times"/>
        </w:rPr>
        <w:t>“</w:t>
      </w:r>
      <w:r w:rsidRPr="00400DA1">
        <w:rPr>
          <w:rFonts w:ascii="Times" w:hAnsi="Times"/>
        </w:rPr>
        <w:t>surfac</w:t>
      </w:r>
      <w:r w:rsidR="008A1A06" w:rsidRPr="00400DA1">
        <w:rPr>
          <w:rFonts w:ascii="Times" w:hAnsi="Times"/>
        </w:rPr>
        <w:t>e</w:t>
      </w:r>
      <w:r w:rsidR="006E4CB2" w:rsidRPr="00400DA1">
        <w:rPr>
          <w:rFonts w:ascii="Times" w:hAnsi="Times"/>
        </w:rPr>
        <w:t>”</w:t>
      </w:r>
      <w:r w:rsidR="008A1A06" w:rsidRPr="00400DA1">
        <w:rPr>
          <w:rFonts w:ascii="Times" w:hAnsi="Times"/>
        </w:rPr>
        <w:t xml:space="preserve"> these documents</w:t>
      </w:r>
      <w:r w:rsidR="006E4CB2" w:rsidRPr="00400DA1">
        <w:rPr>
          <w:rFonts w:ascii="Times" w:hAnsi="Times"/>
        </w:rPr>
        <w:t xml:space="preserve"> so that readers can discover them</w:t>
      </w:r>
      <w:r w:rsidR="008A1A06" w:rsidRPr="00400DA1">
        <w:rPr>
          <w:rFonts w:ascii="Times" w:hAnsi="Times"/>
        </w:rPr>
        <w:t>. This means changing</w:t>
      </w:r>
      <w:r w:rsidRPr="00400DA1">
        <w:rPr>
          <w:rFonts w:ascii="Times" w:hAnsi="Times"/>
        </w:rPr>
        <w:t xml:space="preserve"> practices that have served the community well in the pre-digital era, </w:t>
      </w:r>
      <w:r w:rsidR="006E4CB2" w:rsidRPr="00400DA1">
        <w:rPr>
          <w:rFonts w:ascii="Times" w:hAnsi="Times"/>
        </w:rPr>
        <w:t>but which are now hindering its progress.</w:t>
      </w:r>
      <w:r w:rsidR="00DC7BD8" w:rsidRPr="00400DA1">
        <w:rPr>
          <w:rFonts w:ascii="Times" w:hAnsi="Times"/>
        </w:rPr>
        <w:t xml:space="preserve"> One of the key changes will be the adoption of globably unique identifiers for the taxonomic literature.</w:t>
      </w:r>
    </w:p>
    <w:p w:rsidR="008608D0" w:rsidRPr="00400DA1" w:rsidRDefault="005E2FA2" w:rsidP="00BE55D5">
      <w:pPr>
        <w:pStyle w:val="Heading2"/>
        <w:spacing w:line="480" w:lineRule="auto"/>
        <w:rPr>
          <w:rFonts w:ascii="Times" w:hAnsi="Times"/>
          <w:lang w:val="en-GB"/>
        </w:rPr>
      </w:pPr>
      <w:bookmarkStart w:id="2" w:name="_Toc199313975"/>
      <w:r w:rsidRPr="00400DA1">
        <w:rPr>
          <w:rFonts w:ascii="Times" w:hAnsi="Times"/>
          <w:lang w:val="en-GB"/>
        </w:rPr>
        <w:t>Globally unique</w:t>
      </w:r>
      <w:r w:rsidR="008608D0" w:rsidRPr="00400DA1">
        <w:rPr>
          <w:rFonts w:ascii="Times" w:hAnsi="Times"/>
          <w:lang w:val="en-GB"/>
        </w:rPr>
        <w:t xml:space="preserve"> identifiers</w:t>
      </w:r>
      <w:bookmarkEnd w:id="2"/>
    </w:p>
    <w:p w:rsidR="001E57BA" w:rsidRPr="00400DA1" w:rsidRDefault="008608D0" w:rsidP="00BE55D5">
      <w:pPr>
        <w:spacing w:after="0" w:line="480" w:lineRule="auto"/>
        <w:rPr>
          <w:rFonts w:ascii="Times" w:hAnsi="Times"/>
          <w:lang w:val="en-GB"/>
        </w:rPr>
      </w:pPr>
      <w:r w:rsidRPr="00400DA1">
        <w:rPr>
          <w:rFonts w:ascii="Times" w:hAnsi="Times"/>
          <w:lang w:val="en-GB"/>
        </w:rPr>
        <w:t xml:space="preserve">The taxonomic community’s experience with globally unique identifiers has been mixed. Several factors have contributed to this. The first is the </w:t>
      </w:r>
      <w:r w:rsidR="006E4CB2" w:rsidRPr="00400DA1">
        <w:rPr>
          <w:rFonts w:ascii="Times" w:hAnsi="Times"/>
          <w:lang w:val="en-GB"/>
        </w:rPr>
        <w:t>saga</w:t>
      </w:r>
      <w:r w:rsidRPr="00400DA1">
        <w:rPr>
          <w:rFonts w:ascii="Times" w:hAnsi="Times"/>
          <w:lang w:val="en-GB"/>
        </w:rPr>
        <w:t xml:space="preserve"> of Life Science Identifiers (LSIDs) </w:t>
      </w:r>
      <w:r w:rsidR="007C3F84" w:rsidRPr="00400DA1">
        <w:rPr>
          <w:rFonts w:ascii="Times" w:hAnsi="Times"/>
          <w:lang w:val="en-GB"/>
        </w:rPr>
        <w:fldChar w:fldCharType="begin"/>
      </w:r>
      <w:r w:rsidR="00400DA1" w:rsidRPr="00400DA1">
        <w:rPr>
          <w:rFonts w:ascii="Times" w:hAnsi="Times"/>
          <w:lang w:val="en-GB"/>
        </w:rPr>
        <w:instrText>ADDIN CSL_CITATION {"mendeley": {"previouslyFormattedCitation": "(Martin et al. 2005)"}, "citationItems": [{"uris": ["http://www.mendeley.com/documents/?uuid=e9129cff-4f59-4b89-b5b3-bef0e62cd125"], "id": "ITEM-1", "itemData": {"DOI": "10.1016/S1359-6446(05)03651-2", "type": "article-journal", "author": [{"given": "Sean", "family": "Martin"}, {"given": "Moses M", "family": "Hohman"}, {"given": "Ted", "family": "Liefeld"}], "issued": {"date-parts": [["2005", "11", "15"]]}, "abstract": "Since the Life Science Identifier (LSID) data identification and access standard made its official debut in late 2004, several organizations have begun to use LSIDs to simplify the methods used to uniquely name, reference and retrieve distributed data objects and concepts. In this review, the authors build on introductory work that describes the LSID standard by documenting how five early adopters have incorporated the standard into their technology infrastructure and by outlining several common misconceptions and difficulties related to LSID use, including the impact of the byte identity requirement for LSID-identified objects and the opacity recommendation for use of the LSID syntax. The review describes several shortcomings of the LSID standard, such as the lack of a specific metadata standard, along with solutions that could be addressed in future revisions of the specification.", "title": "The impact of Life Science Identifier on informatics data.", "page": "1566-72", "volume": "10", "container-title": "Drug discovery today", "issue": "22", "id": "ITEM-1"}}], "properties": {"noteIndex": 0}, "schema": "https://github.com/citation-style-language/schema/raw/master/csl-citation.json"}</w:instrText>
      </w:r>
      <w:r w:rsidR="007C3F84" w:rsidRPr="00400DA1">
        <w:rPr>
          <w:rFonts w:ascii="Times" w:hAnsi="Times"/>
          <w:lang w:val="en-GB"/>
        </w:rPr>
        <w:fldChar w:fldCharType="separate"/>
      </w:r>
      <w:r w:rsidR="00883EA9" w:rsidRPr="00400DA1">
        <w:rPr>
          <w:rFonts w:ascii="Times" w:hAnsi="Times"/>
          <w:noProof/>
          <w:lang w:val="en-GB"/>
        </w:rPr>
        <w:t>(Martin et al. 2005)</w:t>
      </w:r>
      <w:r w:rsidR="007C3F84" w:rsidRPr="00400DA1">
        <w:rPr>
          <w:rFonts w:ascii="Times" w:hAnsi="Times"/>
          <w:lang w:val="en-GB"/>
        </w:rPr>
        <w:fldChar w:fldCharType="end"/>
      </w:r>
      <w:r w:rsidR="002D03A1" w:rsidRPr="00400DA1">
        <w:rPr>
          <w:rFonts w:ascii="Times" w:hAnsi="Times"/>
          <w:lang w:val="en-GB"/>
        </w:rPr>
        <w:t xml:space="preserve"> </w:t>
      </w:r>
      <w:r w:rsidRPr="00400DA1">
        <w:rPr>
          <w:rFonts w:ascii="Times" w:hAnsi="Times"/>
          <w:lang w:val="en-GB"/>
        </w:rPr>
        <w:t xml:space="preserve">which seemed a promising technology for identifying data in biology, but in the end the biodiversity community were the only major adopters. This was compounded by the lack of reusing existing identifiers. Every project </w:t>
      </w:r>
      <w:r w:rsidR="0047122C" w:rsidRPr="00400DA1">
        <w:rPr>
          <w:rFonts w:ascii="Times" w:hAnsi="Times"/>
          <w:lang w:val="en-GB"/>
        </w:rPr>
        <w:t xml:space="preserve">employing LSIDs </w:t>
      </w:r>
      <w:r w:rsidRPr="00400DA1">
        <w:rPr>
          <w:rFonts w:ascii="Times" w:hAnsi="Times"/>
          <w:lang w:val="en-GB"/>
        </w:rPr>
        <w:t xml:space="preserve">created their own </w:t>
      </w:r>
      <w:r w:rsidR="0047122C" w:rsidRPr="00400DA1">
        <w:rPr>
          <w:rFonts w:ascii="Times" w:hAnsi="Times"/>
          <w:lang w:val="en-GB"/>
        </w:rPr>
        <w:t>identifiers</w:t>
      </w:r>
      <w:r w:rsidRPr="00400DA1">
        <w:rPr>
          <w:rFonts w:ascii="Times" w:hAnsi="Times"/>
          <w:lang w:val="en-GB"/>
        </w:rPr>
        <w:t xml:space="preserve"> for their data, and rarely</w:t>
      </w:r>
      <w:r w:rsidR="006E4CB2" w:rsidRPr="00400DA1">
        <w:rPr>
          <w:rFonts w:ascii="Times" w:hAnsi="Times"/>
          <w:lang w:val="en-GB"/>
        </w:rPr>
        <w:t>,</w:t>
      </w:r>
      <w:r w:rsidRPr="00400DA1">
        <w:rPr>
          <w:rFonts w:ascii="Times" w:hAnsi="Times"/>
          <w:lang w:val="en-GB"/>
        </w:rPr>
        <w:t xml:space="preserve"> if ever</w:t>
      </w:r>
      <w:r w:rsidR="006E4CB2" w:rsidRPr="00400DA1">
        <w:rPr>
          <w:rFonts w:ascii="Times" w:hAnsi="Times"/>
          <w:lang w:val="en-GB"/>
        </w:rPr>
        <w:t>,</w:t>
      </w:r>
      <w:r w:rsidRPr="00400DA1">
        <w:rPr>
          <w:rFonts w:ascii="Times" w:hAnsi="Times"/>
          <w:lang w:val="en-GB"/>
        </w:rPr>
        <w:t xml:space="preserve"> used LSIDs from other projects. For example, both </w:t>
      </w:r>
      <w:r w:rsidR="00EF32F8" w:rsidRPr="00400DA1">
        <w:rPr>
          <w:rFonts w:ascii="Times" w:hAnsi="Times"/>
          <w:lang w:val="en-GB"/>
        </w:rPr>
        <w:t>the Index of Organism Names (</w:t>
      </w:r>
      <w:r w:rsidRPr="00400DA1">
        <w:rPr>
          <w:rFonts w:ascii="Times" w:hAnsi="Times"/>
          <w:lang w:val="en-GB"/>
        </w:rPr>
        <w:t>ION</w:t>
      </w:r>
      <w:r w:rsidR="00EF32F8" w:rsidRPr="00400DA1">
        <w:rPr>
          <w:rFonts w:ascii="Times" w:hAnsi="Times"/>
          <w:lang w:val="en-GB"/>
        </w:rPr>
        <w:t>, http://www.organismnames.com/)</w:t>
      </w:r>
      <w:r w:rsidRPr="00400DA1">
        <w:rPr>
          <w:rFonts w:ascii="Times" w:hAnsi="Times"/>
          <w:lang w:val="en-GB"/>
        </w:rPr>
        <w:t xml:space="preserve"> and ZooBank </w:t>
      </w:r>
      <w:r w:rsidR="00EF32F8" w:rsidRPr="00400DA1">
        <w:rPr>
          <w:rFonts w:ascii="Times" w:hAnsi="Times"/>
          <w:lang w:val="en-GB"/>
        </w:rPr>
        <w:t xml:space="preserve">(http://zoobank.org/) </w:t>
      </w:r>
      <w:r w:rsidRPr="00400DA1">
        <w:rPr>
          <w:rFonts w:ascii="Times" w:hAnsi="Times"/>
          <w:lang w:val="en-GB"/>
        </w:rPr>
        <w:t xml:space="preserve">have records for the genus name </w:t>
      </w:r>
      <w:r w:rsidRPr="00400DA1">
        <w:rPr>
          <w:rFonts w:ascii="Times" w:hAnsi="Times"/>
          <w:i/>
          <w:lang w:val="en-GB"/>
        </w:rPr>
        <w:t>Tyrannobdella</w:t>
      </w:r>
      <w:r w:rsidRPr="00400DA1">
        <w:rPr>
          <w:rFonts w:ascii="Times" w:hAnsi="Times"/>
          <w:lang w:val="en-GB"/>
        </w:rPr>
        <w:t xml:space="preserve">, each with their own LSID (urn:lsid:organismnames.com:name:4439403 and urn:lsid:zoobank.org:act:43D55B49-C888-4D6B-AF6F-61238EC1339B, respectively). Neither database acknowledges the existence of the other by using the other’s identifier. Furthermore, neither ION nor ZooBank use the </w:t>
      </w:r>
      <w:r w:rsidR="005E2FA2" w:rsidRPr="00400DA1">
        <w:rPr>
          <w:rFonts w:ascii="Times" w:hAnsi="Times"/>
          <w:lang w:val="en-GB"/>
        </w:rPr>
        <w:t xml:space="preserve">most obvious identifier for the </w:t>
      </w:r>
      <w:r w:rsidRPr="00400DA1">
        <w:rPr>
          <w:rFonts w:ascii="Times" w:hAnsi="Times"/>
          <w:lang w:val="en-GB"/>
        </w:rPr>
        <w:t xml:space="preserve">PLoS One paper that published </w:t>
      </w:r>
      <w:r w:rsidRPr="00400DA1">
        <w:rPr>
          <w:rFonts w:ascii="Times" w:hAnsi="Times"/>
          <w:i/>
          <w:lang w:val="en-GB"/>
        </w:rPr>
        <w:t>Tyrannobdella</w:t>
      </w:r>
      <w:r w:rsidRPr="00400DA1">
        <w:rPr>
          <w:rFonts w:ascii="Times" w:hAnsi="Times"/>
          <w:lang w:val="en-GB"/>
        </w:rPr>
        <w:t xml:space="preserve"> </w:t>
      </w:r>
      <w:r w:rsidR="007C3F84" w:rsidRPr="00400DA1">
        <w:rPr>
          <w:rFonts w:ascii="Times" w:hAnsi="Times"/>
          <w:lang w:val="en-GB"/>
        </w:rPr>
        <w:fldChar w:fldCharType="begin"/>
      </w:r>
      <w:r w:rsidR="00400DA1" w:rsidRPr="00400DA1">
        <w:rPr>
          <w:rFonts w:ascii="Times" w:hAnsi="Times"/>
          <w:lang w:val="en-GB"/>
        </w:rPr>
        <w:instrText>ADDIN CSL_CITATION {"mendeley": {"previouslyFormattedCitation": "(Phillips et al. 2010)"}, "citationItems": [{"uris": ["http://www.mendeley.com/documents/?uuid=9e23ae72-e1a1-48e1-856e-8b5804efa9a4"], "id": "ITEM-1", "itemData": {"DOI": "10.1371/journal.pone.0010057", "type": "article-journal", "author": [{"given": "Anna J", "family": "Phillips"}, {"given": "Renzo", "family": "Arauco-Brown"}, {"given": "Alejandro", "family": "Oceguera-Figueroa"}, {"given": "Gloria P", "family": "Gomez"}, {"given": "Mar\u00eda", "family": "Beltr\u00e1n"}, {"given": "Yi-Te", "family": "Lai"}, {"given": "Mark E", "family": "Siddall"}], "issued": {"date-parts": [["2010", "1"]]}, "abstract": "Leeches have gained a fearsome reputation by feeding externally on blood, often from human hosts. Orificial hirudiniasis is a condition in which a leech enters a body orifice, most often the nasopharyngeal region, but there are many cases of leeches infesting the eyes, urethra, vagina, or rectum. Several leech species particularly in Africa and Asia are well-known for their propensity to afflict humans. Because there has not previously been any data suggesting a close relationship for such geographically disparate species, this unnerving tendency to be invasive has been regarded only as a loathsome oddity and not a unifying character for a group of related organisms.", "title": "Tyrannobdella rex n. gen. n. sp. and the evolutionary origins of mucosal leech infestations.", "page": "e10057", "volume": "5", "container-title": "PloS one", "issue": "4", "id": "ITEM-1"}}], "properties": {"noteIndex": 0}, "schema": "https://github.com/citation-style-language/schema/raw/master/csl-citation.json"}</w:instrText>
      </w:r>
      <w:r w:rsidR="007C3F84" w:rsidRPr="00400DA1">
        <w:rPr>
          <w:rFonts w:ascii="Times" w:hAnsi="Times"/>
          <w:lang w:val="en-GB"/>
        </w:rPr>
        <w:fldChar w:fldCharType="separate"/>
      </w:r>
      <w:r w:rsidR="002D03A1" w:rsidRPr="00400DA1">
        <w:rPr>
          <w:rFonts w:ascii="Times" w:hAnsi="Times"/>
          <w:noProof/>
          <w:lang w:val="en-GB"/>
        </w:rPr>
        <w:t>(Phillips et al. 2010)</w:t>
      </w:r>
      <w:r w:rsidR="007C3F84" w:rsidRPr="00400DA1">
        <w:rPr>
          <w:rFonts w:ascii="Times" w:hAnsi="Times"/>
          <w:lang w:val="en-GB"/>
        </w:rPr>
        <w:fldChar w:fldCharType="end"/>
      </w:r>
      <w:r w:rsidR="002D03A1" w:rsidRPr="00400DA1">
        <w:rPr>
          <w:rFonts w:ascii="Times" w:hAnsi="Times"/>
          <w:lang w:val="en-GB"/>
        </w:rPr>
        <w:t xml:space="preserve">, </w:t>
      </w:r>
      <w:r w:rsidR="005E2FA2" w:rsidRPr="00400DA1">
        <w:rPr>
          <w:rFonts w:ascii="Times" w:hAnsi="Times"/>
          <w:lang w:val="en-GB"/>
        </w:rPr>
        <w:t>namely the DOI</w:t>
      </w:r>
      <w:r w:rsidR="00EF32F8" w:rsidRPr="00400DA1">
        <w:rPr>
          <w:rFonts w:ascii="Times" w:hAnsi="Times"/>
          <w:lang w:val="en-GB"/>
        </w:rPr>
        <w:t>:</w:t>
      </w:r>
      <w:r w:rsidR="005E2FA2" w:rsidRPr="00400DA1">
        <w:rPr>
          <w:rFonts w:ascii="Times" w:hAnsi="Times"/>
          <w:lang w:val="en-GB"/>
        </w:rPr>
        <w:t xml:space="preserve"> </w:t>
      </w:r>
      <w:r w:rsidR="001E57BA" w:rsidRPr="00400DA1">
        <w:rPr>
          <w:rFonts w:ascii="Times" w:hAnsi="Times"/>
          <w:lang w:val="en-GB"/>
        </w:rPr>
        <w:t>10.1371/journal.pone.0010057. ION represents the reference as a text string:</w:t>
      </w:r>
    </w:p>
    <w:p w:rsidR="001E57BA" w:rsidRPr="00400DA1" w:rsidRDefault="001E57BA" w:rsidP="00BE55D5">
      <w:pPr>
        <w:spacing w:after="0" w:line="480" w:lineRule="auto"/>
        <w:rPr>
          <w:rFonts w:ascii="Times" w:hAnsi="Times"/>
          <w:lang w:val="en-GB"/>
        </w:rPr>
      </w:pPr>
    </w:p>
    <w:p w:rsidR="00BC715E" w:rsidRPr="00400DA1" w:rsidRDefault="002D03A1" w:rsidP="00BE55D5">
      <w:pPr>
        <w:spacing w:after="0" w:line="480" w:lineRule="auto"/>
        <w:rPr>
          <w:rFonts w:ascii="Times" w:hAnsi="Times"/>
          <w:lang w:val="en-GB"/>
        </w:rPr>
      </w:pPr>
      <w:r w:rsidRPr="00400DA1">
        <w:rPr>
          <w:rFonts w:ascii="Times" w:hAnsi="Times"/>
          <w:lang w:val="en-GB"/>
        </w:rPr>
        <w:t>“</w:t>
      </w:r>
      <w:r w:rsidR="001E57BA" w:rsidRPr="00400DA1">
        <w:rPr>
          <w:rFonts w:ascii="Times" w:hAnsi="Times"/>
          <w:lang w:val="en-GB"/>
        </w:rPr>
        <w:t>Tyrannobdella rex n. gen. n. sp. and the evolutionary origins of mucosal leech infestations. PLoS ONE, 5(4) 2010: e1057, 1-8.</w:t>
      </w:r>
      <w:r w:rsidRPr="00400DA1">
        <w:rPr>
          <w:rFonts w:ascii="Times" w:hAnsi="Times"/>
          <w:lang w:val="en-GB"/>
        </w:rPr>
        <w:t>”</w:t>
      </w:r>
    </w:p>
    <w:p w:rsidR="005E2FA2" w:rsidRPr="00400DA1" w:rsidRDefault="005E2FA2" w:rsidP="00BE55D5">
      <w:pPr>
        <w:spacing w:after="0" w:line="480" w:lineRule="auto"/>
        <w:rPr>
          <w:rFonts w:ascii="Times" w:hAnsi="Times"/>
          <w:lang w:val="en-GB"/>
        </w:rPr>
      </w:pPr>
    </w:p>
    <w:p w:rsidR="005E2FA2" w:rsidRPr="00400DA1" w:rsidRDefault="005E2FA2" w:rsidP="00BE55D5">
      <w:pPr>
        <w:spacing w:after="0" w:line="480" w:lineRule="auto"/>
        <w:rPr>
          <w:rFonts w:ascii="Times" w:hAnsi="Times"/>
          <w:lang w:val="en-GB"/>
        </w:rPr>
      </w:pPr>
      <w:r w:rsidRPr="00400DA1">
        <w:rPr>
          <w:rFonts w:ascii="Times" w:hAnsi="Times"/>
          <w:lang w:val="en-GB"/>
        </w:rPr>
        <w:t>ZooBank mints its own identifier for the PLoS One paper: urn:lsid:zoobank.org:pub:8D431ED1-B837-4781-A591-D3886285283A</w:t>
      </w:r>
    </w:p>
    <w:p w:rsidR="005E2FA2" w:rsidRPr="00400DA1" w:rsidRDefault="005E2FA2" w:rsidP="00BE55D5">
      <w:pPr>
        <w:spacing w:after="0" w:line="480" w:lineRule="auto"/>
        <w:rPr>
          <w:rFonts w:ascii="Times" w:hAnsi="Times"/>
          <w:lang w:val="en-GB"/>
        </w:rPr>
      </w:pPr>
    </w:p>
    <w:p w:rsidR="001E57BA" w:rsidRPr="00400DA1" w:rsidRDefault="00D449A1" w:rsidP="00BE55D5">
      <w:pPr>
        <w:spacing w:after="0" w:line="480" w:lineRule="auto"/>
        <w:rPr>
          <w:rFonts w:ascii="Times" w:hAnsi="Times"/>
          <w:lang w:val="en-GB"/>
        </w:rPr>
      </w:pPr>
      <w:r w:rsidRPr="00400DA1">
        <w:rPr>
          <w:rFonts w:ascii="Times" w:hAnsi="Times"/>
          <w:lang w:val="en-GB"/>
        </w:rPr>
        <w:t>Ironically, t</w:t>
      </w:r>
      <w:r w:rsidR="005E2FA2" w:rsidRPr="00400DA1">
        <w:rPr>
          <w:rFonts w:ascii="Times" w:hAnsi="Times"/>
          <w:lang w:val="en-GB"/>
        </w:rPr>
        <w:t>he only thing that links these two records</w:t>
      </w:r>
      <w:r w:rsidRPr="00400DA1">
        <w:rPr>
          <w:rFonts w:ascii="Times" w:hAnsi="Times"/>
          <w:lang w:val="en-GB"/>
        </w:rPr>
        <w:t xml:space="preserve"> </w:t>
      </w:r>
      <w:r w:rsidR="00BC715E" w:rsidRPr="00400DA1">
        <w:rPr>
          <w:rFonts w:ascii="Times" w:hAnsi="Times"/>
          <w:lang w:val="en-GB"/>
        </w:rPr>
        <w:t xml:space="preserve">together </w:t>
      </w:r>
      <w:r w:rsidR="005E2FA2" w:rsidRPr="00400DA1">
        <w:rPr>
          <w:rFonts w:ascii="Times" w:hAnsi="Times"/>
          <w:lang w:val="en-GB"/>
        </w:rPr>
        <w:t>is the taxonomic name “</w:t>
      </w:r>
      <w:r w:rsidR="005E2FA2" w:rsidRPr="00400DA1">
        <w:rPr>
          <w:rFonts w:ascii="Times" w:hAnsi="Times"/>
          <w:i/>
          <w:lang w:val="en-GB"/>
        </w:rPr>
        <w:t>Tyrannobdella</w:t>
      </w:r>
      <w:r w:rsidR="005E2FA2" w:rsidRPr="00400DA1">
        <w:rPr>
          <w:rFonts w:ascii="Times" w:hAnsi="Times"/>
          <w:lang w:val="en-GB"/>
        </w:rPr>
        <w:t>”.</w:t>
      </w:r>
    </w:p>
    <w:p w:rsidR="007C4229" w:rsidRPr="00400DA1" w:rsidRDefault="007C4229" w:rsidP="00BE55D5">
      <w:pPr>
        <w:spacing w:after="0" w:line="480" w:lineRule="auto"/>
        <w:rPr>
          <w:rFonts w:ascii="Times" w:hAnsi="Times"/>
          <w:lang w:val="en-GB"/>
        </w:rPr>
      </w:pPr>
    </w:p>
    <w:p w:rsidR="007C4229" w:rsidRPr="00400DA1" w:rsidRDefault="007C4229" w:rsidP="00BE55D5">
      <w:pPr>
        <w:spacing w:after="0" w:line="480" w:lineRule="auto"/>
        <w:rPr>
          <w:rFonts w:ascii="Times" w:hAnsi="Times"/>
          <w:lang w:val="en-GB"/>
        </w:rPr>
      </w:pPr>
      <w:r w:rsidRPr="00400DA1">
        <w:rPr>
          <w:rFonts w:ascii="Times" w:hAnsi="Times"/>
          <w:lang w:val="en-GB"/>
        </w:rPr>
        <w:t xml:space="preserve">A consequence of the failure to reuse existing identifiers is that the biodiversity informatics community has created a large amount of data identified by a technology few people understand (LSIDs, which by default wouldn’t work in a web browser) and with </w:t>
      </w:r>
      <w:r w:rsidR="00BC715E" w:rsidRPr="00400DA1">
        <w:rPr>
          <w:rFonts w:ascii="Times" w:hAnsi="Times"/>
          <w:lang w:val="en-GB"/>
        </w:rPr>
        <w:t xml:space="preserve">very </w:t>
      </w:r>
      <w:r w:rsidRPr="00400DA1">
        <w:rPr>
          <w:rFonts w:ascii="Times" w:hAnsi="Times"/>
          <w:lang w:val="en-GB"/>
        </w:rPr>
        <w:t xml:space="preserve">few </w:t>
      </w:r>
      <w:r w:rsidR="00812A0E" w:rsidRPr="00400DA1">
        <w:rPr>
          <w:rFonts w:ascii="Times" w:hAnsi="Times"/>
          <w:lang w:val="en-GB"/>
        </w:rPr>
        <w:t>cross-links</w:t>
      </w:r>
      <w:r w:rsidR="00D449A1" w:rsidRPr="00400DA1">
        <w:rPr>
          <w:rFonts w:ascii="Times" w:hAnsi="Times"/>
          <w:lang w:val="en-GB"/>
        </w:rPr>
        <w:t xml:space="preserve">. This lack of links means </w:t>
      </w:r>
      <w:r w:rsidRPr="00400DA1">
        <w:rPr>
          <w:rFonts w:ascii="Times" w:hAnsi="Times"/>
          <w:lang w:val="en-GB"/>
        </w:rPr>
        <w:t xml:space="preserve">each database </w:t>
      </w:r>
      <w:r w:rsidR="00D449A1" w:rsidRPr="00400DA1">
        <w:rPr>
          <w:rFonts w:ascii="Times" w:hAnsi="Times"/>
          <w:lang w:val="en-GB"/>
        </w:rPr>
        <w:t>is</w:t>
      </w:r>
      <w:r w:rsidRPr="00400DA1">
        <w:rPr>
          <w:rFonts w:ascii="Times" w:hAnsi="Times"/>
          <w:lang w:val="en-GB"/>
        </w:rPr>
        <w:t xml:space="preserve"> effectively a</w:t>
      </w:r>
      <w:r w:rsidR="00D449A1" w:rsidRPr="00400DA1">
        <w:rPr>
          <w:rFonts w:ascii="Times" w:hAnsi="Times"/>
          <w:lang w:val="en-GB"/>
        </w:rPr>
        <w:t>nother</w:t>
      </w:r>
      <w:r w:rsidRPr="00400DA1">
        <w:rPr>
          <w:rFonts w:ascii="Times" w:hAnsi="Times"/>
          <w:lang w:val="en-GB"/>
        </w:rPr>
        <w:t xml:space="preserve"> silo, and many of the expected benefits of serving </w:t>
      </w:r>
      <w:r w:rsidR="00BC715E" w:rsidRPr="00400DA1">
        <w:rPr>
          <w:rFonts w:ascii="Times" w:hAnsi="Times"/>
          <w:lang w:val="en-GB"/>
        </w:rPr>
        <w:t xml:space="preserve">biodiversity </w:t>
      </w:r>
      <w:r w:rsidRPr="00400DA1">
        <w:rPr>
          <w:rFonts w:ascii="Times" w:hAnsi="Times"/>
          <w:lang w:val="en-GB"/>
        </w:rPr>
        <w:t xml:space="preserve">data in RDF </w:t>
      </w:r>
      <w:r w:rsidR="007C3F84" w:rsidRPr="00400DA1">
        <w:rPr>
          <w:rFonts w:ascii="Times" w:hAnsi="Times"/>
          <w:lang w:val="en-GB"/>
        </w:rPr>
        <w:fldChar w:fldCharType="begin"/>
      </w:r>
      <w:r w:rsidR="00400DA1" w:rsidRPr="00400DA1">
        <w:rPr>
          <w:rFonts w:ascii="Times" w:hAnsi="Times"/>
          <w:lang w:val="en-GB"/>
        </w:rPr>
        <w:instrText>ADDIN CSL_CITATION {"mendeley": {"previouslyFormattedCitation": "(Roderic D. M. Page 2006)"}, "citationItems": [{"uris": ["http://www.mendeley.com/documents/?uuid=87cd3984-456b-4e62-9693-f4c002501004"], "id": "ITEM-1", "itemData": {"title": "Taxonomic names, metadata, and the Semantic Web", "issued": {"date-parts": [["2006"]]}, "abstract": "Life Science Identifiers (LSIDs) offer an attractive solution to the problem of globally unique identifiers for digital objects in biology. However, I suggest that in the context of taxonomic names, the most compelling benefit of adopting these identifiers comes from the metadata associated with each LSID. By using existing vocabularies wherever possible, and using a simple vocabulary for taxonomy-specific concepts we can quickly capture the essential information about a taxonomic name in the Resource Description Framework (RDF) format. This opens up the prospect of using technologies developed for the Semantic Web to add \"taxonomic intelligence\" to biodiversity databases. This essay explores some of these ideas in the context of providing a taxonomic framework for the phylogenetic database TreeBASE.", "author": [{"given": "", "family": "Roderic D. M. Page"}], "volume": "3", "container-title": "Biodiversity Informatics", "type": "article-journal", "id": "ITEM-1"}}], "properties": {"noteIndex": 0}, "schema": "https://github.com/citation-style-language/schema/raw/master/csl-citation.json"}</w:instrText>
      </w:r>
      <w:r w:rsidR="007C3F84" w:rsidRPr="00400DA1">
        <w:rPr>
          <w:rFonts w:ascii="Times" w:hAnsi="Times"/>
          <w:lang w:val="en-GB"/>
        </w:rPr>
        <w:fldChar w:fldCharType="separate"/>
      </w:r>
      <w:r w:rsidR="00E248B1" w:rsidRPr="00400DA1">
        <w:rPr>
          <w:rFonts w:ascii="Times" w:hAnsi="Times"/>
          <w:noProof/>
          <w:lang w:val="en-GB"/>
        </w:rPr>
        <w:t>(Roderic D. M. Page 2006)</w:t>
      </w:r>
      <w:r w:rsidR="007C3F84" w:rsidRPr="00400DA1">
        <w:rPr>
          <w:rFonts w:ascii="Times" w:hAnsi="Times"/>
          <w:lang w:val="en-GB"/>
        </w:rPr>
        <w:fldChar w:fldCharType="end"/>
      </w:r>
      <w:r w:rsidR="008A1A06" w:rsidRPr="00400DA1">
        <w:rPr>
          <w:rFonts w:ascii="Times" w:hAnsi="Times"/>
          <w:lang w:val="en-GB"/>
        </w:rPr>
        <w:t xml:space="preserve"> </w:t>
      </w:r>
      <w:r w:rsidRPr="00400DA1">
        <w:rPr>
          <w:rFonts w:ascii="Times" w:hAnsi="Times"/>
          <w:lang w:val="en-GB"/>
        </w:rPr>
        <w:t>have not materialised.</w:t>
      </w:r>
      <w:r w:rsidR="00BC715E" w:rsidRPr="00400DA1">
        <w:rPr>
          <w:rFonts w:ascii="Times" w:hAnsi="Times"/>
          <w:lang w:val="en-GB"/>
        </w:rPr>
        <w:t xml:space="preserve"> </w:t>
      </w:r>
    </w:p>
    <w:p w:rsidR="001E57BA" w:rsidRPr="00400DA1" w:rsidRDefault="001E57BA" w:rsidP="00BE55D5">
      <w:pPr>
        <w:spacing w:after="0" w:line="480" w:lineRule="auto"/>
        <w:rPr>
          <w:rFonts w:ascii="Times" w:hAnsi="Times"/>
          <w:lang w:val="en-GB"/>
        </w:rPr>
      </w:pPr>
    </w:p>
    <w:p w:rsidR="008608D0" w:rsidRPr="00400DA1" w:rsidRDefault="008608D0" w:rsidP="00BE55D5">
      <w:pPr>
        <w:spacing w:after="0" w:line="480" w:lineRule="auto"/>
        <w:rPr>
          <w:rFonts w:ascii="Times" w:hAnsi="Times"/>
          <w:lang w:val="en-GB"/>
        </w:rPr>
      </w:pPr>
      <w:r w:rsidRPr="00400DA1">
        <w:rPr>
          <w:rFonts w:ascii="Times" w:hAnsi="Times"/>
          <w:lang w:val="en-GB"/>
        </w:rPr>
        <w:t xml:space="preserve">This experience may </w:t>
      </w:r>
      <w:r w:rsidR="00D449A1" w:rsidRPr="00400DA1">
        <w:rPr>
          <w:rFonts w:ascii="Times" w:hAnsi="Times"/>
          <w:lang w:val="en-GB"/>
        </w:rPr>
        <w:t xml:space="preserve">encourage a </w:t>
      </w:r>
      <w:r w:rsidRPr="00400DA1">
        <w:rPr>
          <w:rFonts w:ascii="Times" w:hAnsi="Times"/>
          <w:lang w:val="en-GB"/>
        </w:rPr>
        <w:t xml:space="preserve">healthy scepticism about the utility of identifiers, but I would argue that this is because we’ve overlooked the importance of </w:t>
      </w:r>
      <w:r w:rsidR="00BC715E" w:rsidRPr="00400DA1">
        <w:rPr>
          <w:rFonts w:ascii="Times" w:hAnsi="Times"/>
          <w:lang w:val="en-GB"/>
        </w:rPr>
        <w:t>their reuse</w:t>
      </w:r>
      <w:r w:rsidRPr="00400DA1">
        <w:rPr>
          <w:rFonts w:ascii="Times" w:hAnsi="Times"/>
          <w:lang w:val="en-GB"/>
        </w:rPr>
        <w:t>. If different databases insist on minting their own identifiers and not using (or linking to) existing identifiers, then our dat</w:t>
      </w:r>
      <w:r w:rsidR="00812A0E" w:rsidRPr="00400DA1">
        <w:rPr>
          <w:rFonts w:ascii="Times" w:hAnsi="Times"/>
          <w:lang w:val="en-GB"/>
        </w:rPr>
        <w:t xml:space="preserve">a will remain in silos. Reusing </w:t>
      </w:r>
      <w:r w:rsidRPr="00400DA1">
        <w:rPr>
          <w:rFonts w:ascii="Times" w:hAnsi="Times"/>
          <w:lang w:val="en-GB"/>
        </w:rPr>
        <w:t xml:space="preserve">identifiers will help establish links between databases, and it is these links that </w:t>
      </w:r>
      <w:r w:rsidR="00812A0E" w:rsidRPr="00400DA1">
        <w:rPr>
          <w:rFonts w:ascii="Times" w:hAnsi="Times"/>
          <w:lang w:val="en-GB"/>
        </w:rPr>
        <w:t xml:space="preserve">will be the basis of many of the hoped for inferences we can make in biodiversity informatics </w:t>
      </w:r>
      <w:r w:rsidR="007C3F84" w:rsidRPr="00400DA1">
        <w:rPr>
          <w:rFonts w:ascii="Times" w:hAnsi="Times"/>
          <w:lang w:val="en-GB"/>
        </w:rPr>
        <w:fldChar w:fldCharType="begin"/>
      </w:r>
      <w:r w:rsidR="00400DA1" w:rsidRPr="00400DA1">
        <w:rPr>
          <w:rFonts w:ascii="Times" w:hAnsi="Times"/>
          <w:lang w:val="en-GB"/>
        </w:rPr>
        <w:instrText>ADDIN CSL_CITATION {"mendeley": {"previouslyFormattedCitation": "(Page 2008a)"}, "citationItems": [{"uris": ["http://www.mendeley.com/documents/?uuid=9820411e-be24-4167-aaa3-aa499b9703de"], "id": "ITEM-1", "itemData": {"DOI": "10.1093/bib/bbn022", "type": "article-journal", "shortTitle": "Brief Bioinform", "author": [{"given": "Roderic D M", "family": "Page"}], "issued": {"date-parts": [["2008"]]}, "abstract": "A major challenge facing biodiversity informatics is integrating data stored in widely distributed databases. Initial efforts have relied on taxonomic names as the shared identifier linking records in different databases. However, taxonomic names have limitations as identifiers, being neither stable nor globally unique, and the pace of molecular taxonomic and phylogenetic research means that a lot of information in public sequence databases is not linked to formal taxonomic names. This review explores the use of other identifiers, such as specimen codes and GenBank accession numbers, to link otherwise disconnected facts in different databases. The structure of these links can also be exploited using the PageRank algorithm to rank the results of searches on biodiversity databases. The key to rich integration is a commitment to deploy and reuse globally unique, shared identifiers [such as Digital Object Identifiers (DOIs) and Life Science Identifiers (LSIDs)], and the implementation of services that link those identifiers.", "title": "Biodiversity informatics: the challenge of linking data and the role of shared identifiers.", "page": "345-54", "volume": "9", "container-title": "Briefings in bioinformatics", "issue": "5", "id": "ITEM-1"}}], "properties": {"noteIndex": 0}, "schema": "https://github.com/citation-style-language/schema/raw/master/csl-citation.json"}</w:instrText>
      </w:r>
      <w:r w:rsidR="007C3F84" w:rsidRPr="00400DA1">
        <w:rPr>
          <w:rFonts w:ascii="Times" w:hAnsi="Times"/>
          <w:lang w:val="en-GB"/>
        </w:rPr>
        <w:fldChar w:fldCharType="separate"/>
      </w:r>
      <w:r w:rsidR="00A429C6" w:rsidRPr="00400DA1">
        <w:rPr>
          <w:rFonts w:ascii="Times" w:hAnsi="Times"/>
          <w:noProof/>
          <w:lang w:val="en-GB"/>
        </w:rPr>
        <w:t>(Page 2008a)</w:t>
      </w:r>
      <w:r w:rsidR="007C3F84" w:rsidRPr="00400DA1">
        <w:rPr>
          <w:rFonts w:ascii="Times" w:hAnsi="Times"/>
          <w:lang w:val="en-GB"/>
        </w:rPr>
        <w:fldChar w:fldCharType="end"/>
      </w:r>
      <w:r w:rsidR="002D03A1" w:rsidRPr="00400DA1">
        <w:rPr>
          <w:rFonts w:ascii="Times" w:hAnsi="Times"/>
          <w:lang w:val="en-GB"/>
        </w:rPr>
        <w:t>.</w:t>
      </w:r>
    </w:p>
    <w:p w:rsidR="008608D0" w:rsidRPr="00400DA1" w:rsidRDefault="008608D0" w:rsidP="00BE55D5">
      <w:pPr>
        <w:spacing w:line="480" w:lineRule="auto"/>
        <w:rPr>
          <w:rFonts w:ascii="Times" w:hAnsi="Times"/>
          <w:lang w:val="en-GB"/>
        </w:rPr>
      </w:pPr>
    </w:p>
    <w:p w:rsidR="008608D0" w:rsidRPr="00400DA1" w:rsidRDefault="00D449A1" w:rsidP="00BE55D5">
      <w:pPr>
        <w:pStyle w:val="Heading3"/>
        <w:spacing w:line="480" w:lineRule="auto"/>
        <w:rPr>
          <w:rFonts w:ascii="Times" w:hAnsi="Times"/>
          <w:lang w:val="en-GB"/>
        </w:rPr>
      </w:pPr>
      <w:bookmarkStart w:id="3" w:name="_Toc199313976"/>
      <w:r w:rsidRPr="00400DA1">
        <w:rPr>
          <w:rFonts w:ascii="Times" w:hAnsi="Times"/>
          <w:lang w:val="en-GB"/>
        </w:rPr>
        <w:t>Bibliographic identifiers</w:t>
      </w:r>
      <w:bookmarkEnd w:id="3"/>
    </w:p>
    <w:p w:rsidR="00F15E22" w:rsidRPr="00400DA1" w:rsidRDefault="00D74DA8" w:rsidP="00BE55D5">
      <w:pPr>
        <w:spacing w:after="0" w:line="480" w:lineRule="auto"/>
        <w:rPr>
          <w:rFonts w:ascii="Times" w:hAnsi="Times"/>
          <w:lang w:val="en-GB"/>
        </w:rPr>
      </w:pPr>
      <w:r w:rsidRPr="00400DA1">
        <w:rPr>
          <w:rFonts w:ascii="Times" w:hAnsi="Times"/>
          <w:lang w:val="en-GB"/>
        </w:rPr>
        <w:t>T</w:t>
      </w:r>
      <w:r w:rsidR="005B6E2E" w:rsidRPr="00400DA1">
        <w:rPr>
          <w:rFonts w:ascii="Times" w:hAnsi="Times"/>
          <w:lang w:val="en-GB"/>
        </w:rPr>
        <w:t xml:space="preserve">axonomic </w:t>
      </w:r>
      <w:r w:rsidR="00BC715E" w:rsidRPr="00400DA1">
        <w:rPr>
          <w:rFonts w:ascii="Times" w:hAnsi="Times"/>
          <w:lang w:val="en-GB"/>
        </w:rPr>
        <w:t xml:space="preserve">databases often contain names devoid of references to the literature. </w:t>
      </w:r>
      <w:r w:rsidR="005B6E2E" w:rsidRPr="00400DA1">
        <w:rPr>
          <w:rFonts w:ascii="Times" w:hAnsi="Times"/>
          <w:lang w:val="en-GB"/>
        </w:rPr>
        <w:t xml:space="preserve">Names by themselves are of little </w:t>
      </w:r>
      <w:r w:rsidR="00BC715E" w:rsidRPr="00400DA1">
        <w:rPr>
          <w:rFonts w:ascii="Times" w:hAnsi="Times"/>
          <w:lang w:val="en-GB"/>
        </w:rPr>
        <w:t>value;</w:t>
      </w:r>
      <w:r w:rsidR="00B60BEE" w:rsidRPr="00400DA1">
        <w:rPr>
          <w:rFonts w:ascii="Times" w:hAnsi="Times"/>
          <w:lang w:val="en-GB"/>
        </w:rPr>
        <w:t xml:space="preserve"> it i</w:t>
      </w:r>
      <w:r w:rsidR="005B6E2E" w:rsidRPr="00400DA1">
        <w:rPr>
          <w:rFonts w:ascii="Times" w:hAnsi="Times"/>
          <w:lang w:val="en-GB"/>
        </w:rPr>
        <w:t>s the</w:t>
      </w:r>
      <w:r w:rsidR="00487A97" w:rsidRPr="00400DA1">
        <w:rPr>
          <w:rFonts w:ascii="Times" w:hAnsi="Times"/>
          <w:lang w:val="en-GB"/>
        </w:rPr>
        <w:t xml:space="preserve"> literature, </w:t>
      </w:r>
      <w:r w:rsidR="005B6E2E" w:rsidRPr="00400DA1">
        <w:rPr>
          <w:rFonts w:ascii="Times" w:hAnsi="Times"/>
          <w:lang w:val="en-GB"/>
        </w:rPr>
        <w:t>speci</w:t>
      </w:r>
      <w:r w:rsidR="00487A97" w:rsidRPr="00400DA1">
        <w:rPr>
          <w:rFonts w:ascii="Times" w:hAnsi="Times"/>
          <w:lang w:val="en-GB"/>
        </w:rPr>
        <w:t>mens, and data derived from those specimens that are the primary data of taxonomy. Yet much of this i</w:t>
      </w:r>
      <w:r w:rsidR="00D449A1" w:rsidRPr="00400DA1">
        <w:rPr>
          <w:rFonts w:ascii="Times" w:hAnsi="Times"/>
          <w:lang w:val="en-GB"/>
        </w:rPr>
        <w:t xml:space="preserve">nformation remains hard to obtain (even discovering that it exists can be challenging). </w:t>
      </w:r>
      <w:r w:rsidR="00F15E22" w:rsidRPr="00400DA1">
        <w:rPr>
          <w:rFonts w:ascii="Times" w:hAnsi="Times"/>
          <w:lang w:val="en-GB"/>
        </w:rPr>
        <w:t>M</w:t>
      </w:r>
      <w:r w:rsidR="00812A0E" w:rsidRPr="00400DA1">
        <w:rPr>
          <w:rFonts w:ascii="Times" w:hAnsi="Times"/>
          <w:lang w:val="en-GB"/>
        </w:rPr>
        <w:t xml:space="preserve">any citations to the taxonomic </w:t>
      </w:r>
      <w:r w:rsidR="00F15E22" w:rsidRPr="00400DA1">
        <w:rPr>
          <w:rFonts w:ascii="Times" w:hAnsi="Times"/>
          <w:lang w:val="en-GB"/>
        </w:rPr>
        <w:t xml:space="preserve">literature are obscure unless you are familiar with the conventions. For example, if you are searching for the original publication of the name </w:t>
      </w:r>
      <w:r w:rsidR="00F15E22" w:rsidRPr="00400DA1">
        <w:rPr>
          <w:rFonts w:ascii="Times" w:hAnsi="Times"/>
          <w:i/>
          <w:lang w:val="en-GB"/>
        </w:rPr>
        <w:t>Tachyglossus</w:t>
      </w:r>
      <w:r w:rsidR="00F15E22" w:rsidRPr="00400DA1">
        <w:rPr>
          <w:rFonts w:ascii="Times" w:hAnsi="Times"/>
          <w:lang w:val="en-GB"/>
        </w:rPr>
        <w:t xml:space="preserve"> Illi</w:t>
      </w:r>
      <w:r w:rsidR="006E4CB2" w:rsidRPr="00400DA1">
        <w:rPr>
          <w:rFonts w:ascii="Times" w:hAnsi="Times"/>
          <w:lang w:val="en-GB"/>
        </w:rPr>
        <w:t>ger, 1811 (a genus of spiny ant</w:t>
      </w:r>
      <w:r w:rsidR="00F15E22" w:rsidRPr="00400DA1">
        <w:rPr>
          <w:rFonts w:ascii="Times" w:hAnsi="Times"/>
          <w:lang w:val="en-GB"/>
        </w:rPr>
        <w:t>eat</w:t>
      </w:r>
      <w:r w:rsidR="00D449A1" w:rsidRPr="00400DA1">
        <w:rPr>
          <w:rFonts w:ascii="Times" w:hAnsi="Times"/>
          <w:lang w:val="en-GB"/>
        </w:rPr>
        <w:t xml:space="preserve">ers) then </w:t>
      </w:r>
      <w:r w:rsidR="00E248B1" w:rsidRPr="00400DA1">
        <w:rPr>
          <w:rFonts w:ascii="Times" w:hAnsi="Times"/>
          <w:lang w:val="en-GB"/>
        </w:rPr>
        <w:t>Nomenclator</w:t>
      </w:r>
      <w:r w:rsidR="00D449A1" w:rsidRPr="00400DA1">
        <w:rPr>
          <w:rFonts w:ascii="Times" w:hAnsi="Times"/>
          <w:lang w:val="en-GB"/>
        </w:rPr>
        <w:t xml:space="preserve"> Zoologicus</w:t>
      </w:r>
      <w:r w:rsidR="00F15E22" w:rsidRPr="00400DA1">
        <w:rPr>
          <w:rFonts w:ascii="Times" w:hAnsi="Times"/>
          <w:lang w:val="en-GB"/>
        </w:rPr>
        <w:t xml:space="preserve"> </w:t>
      </w:r>
      <w:r w:rsidR="007C3F84" w:rsidRPr="00400DA1">
        <w:rPr>
          <w:rFonts w:ascii="Times" w:hAnsi="Times"/>
          <w:lang w:val="en-GB"/>
        </w:rPr>
        <w:fldChar w:fldCharType="begin"/>
      </w:r>
      <w:r w:rsidR="00400DA1" w:rsidRPr="00400DA1">
        <w:rPr>
          <w:rFonts w:ascii="Times" w:hAnsi="Times"/>
          <w:lang w:val="en-GB"/>
        </w:rPr>
        <w:instrText>ADDIN CSL_CITATION {"mendeley": {"previouslyFormattedCitation": "(Neave 1939; Remsen et al. 2006)"}, "citationItems": [{"uris": ["http://www.mendeley.com/documents/?uuid=009e2793-f5bf-4e29-8d0d-67ed680dd513"], "id": "ITEM-1", "itemData": {"publisher": "The Zoological Society of London", "publisher-place": "London", "title": "Nomenclator Zoologicus: a list of the names of the genera and subgenera in zoology from the tenth edition of Linnaeus 1758 to the end of 1935", "issued": {"date-parts": [["1939"]]}, "author": [{"given": "Sheffield Airey", "family": "Neave"}], "type": "book", "id": "ITEM-1"}}, {"uris": ["http://www.mendeley.com/documents/?uuid=3955d2bb-ee53-4eb0-8a86-e9c208f089d6"], "id": "ITEM-2", "itemData": {"DOI": "10.2307/4134533", "type": "article-journal", "author": [{"given": "David P", "family": "Remsen"}, {"given": "Catherine", "family": "Norton"}, {"given": "David J", "family": "Patterson"}], "issued": {"date-parts": [["2006", "2"]]}, "abstract": "Given the current trends, it seems inevitable that all biological documents will eventually exist in a digital format and be distributed across the internet. New network services and tools need to be developed to increase retrieval rates for documents and to refine data recovery. Biological data have traditionally been well managed using taxonomic principles. As part of a larger initiative to build an array of names-based network services that emulate taxonomic principles for managing biological information, we undertook the digitization of a major taxonomic reference text, Nomenclator Zoologicus. The process involved replicating the text to a high level of fidelity, parsing the content for inclusion within a database, developing tools to enable expert input into the product, and integrating the metadata and factual content within taxonomic network services. The result is a high-quality and freely available web application (http://uio.mbl.edu/NomenclatorZoologicus/) capable of being exploited in an array of biological informatics services.", "title": "Taxonomic informatics tools for the electronic Nomenclator Zoologicus", "page": "18-24", "volume": "210", "container-title": "The Biological bulletin", "issue": "1", "id": "ITEM-2"}}], "properties": {"noteIndex": 0}, "schema": "https://github.com/citation-style-language/schema/raw/master/csl-citation.json"}</w:instrText>
      </w:r>
      <w:r w:rsidR="007C3F84" w:rsidRPr="00400DA1">
        <w:rPr>
          <w:rFonts w:ascii="Times" w:hAnsi="Times"/>
          <w:lang w:val="en-GB"/>
        </w:rPr>
        <w:fldChar w:fldCharType="separate"/>
      </w:r>
      <w:r w:rsidR="00883EA9" w:rsidRPr="00400DA1">
        <w:rPr>
          <w:rFonts w:ascii="Times" w:hAnsi="Times"/>
          <w:noProof/>
          <w:lang w:val="en-GB"/>
        </w:rPr>
        <w:t>(Neave 1939; Remsen et al. 2006)</w:t>
      </w:r>
      <w:r w:rsidR="007C3F84" w:rsidRPr="00400DA1">
        <w:rPr>
          <w:rFonts w:ascii="Times" w:hAnsi="Times"/>
          <w:lang w:val="en-GB"/>
        </w:rPr>
        <w:fldChar w:fldCharType="end"/>
      </w:r>
      <w:r w:rsidR="00F15E22" w:rsidRPr="00400DA1">
        <w:rPr>
          <w:rFonts w:ascii="Times" w:hAnsi="Times"/>
          <w:lang w:val="en-GB"/>
        </w:rPr>
        <w:t xml:space="preserve"> gives this as "Prod., 114." I suspect that most readers wil</w:t>
      </w:r>
      <w:r w:rsidR="00D449A1" w:rsidRPr="00400DA1">
        <w:rPr>
          <w:rFonts w:ascii="Times" w:hAnsi="Times"/>
          <w:lang w:val="en-GB"/>
        </w:rPr>
        <w:t xml:space="preserve">l find this less than helpful. </w:t>
      </w:r>
      <w:r w:rsidR="00F15E22" w:rsidRPr="00400DA1">
        <w:rPr>
          <w:rFonts w:ascii="Times" w:hAnsi="Times"/>
          <w:lang w:val="en-GB"/>
        </w:rPr>
        <w:t xml:space="preserve">The citation refers to page 114 of "Caroli Illigeri D. Acad. Reg. Scient. Berolinens. et Bavaricae Sod. Museo Zoologico Berolin. praefecti professoris extraord. Prodromus systematis mammalium et avium : additis terminis zoographicis utriusque classis, eorumque versione germanica." Given the length of the title of Illiger's work, one can see the desirability of abbreviating it for a printed list such as </w:t>
      </w:r>
      <w:r w:rsidR="00EF32F8" w:rsidRPr="00400DA1">
        <w:rPr>
          <w:rFonts w:ascii="Times" w:hAnsi="Times"/>
          <w:lang w:val="en-GB"/>
        </w:rPr>
        <w:t>Nomenclator Zoologicus</w:t>
      </w:r>
      <w:r w:rsidR="00F15E22" w:rsidRPr="00400DA1">
        <w:rPr>
          <w:rFonts w:ascii="Times" w:hAnsi="Times"/>
          <w:lang w:val="en-GB"/>
        </w:rPr>
        <w:t xml:space="preserve">. But there are many ways to abbreviate a citation, </w:t>
      </w:r>
      <w:r w:rsidR="00D449A1" w:rsidRPr="00400DA1">
        <w:rPr>
          <w:rFonts w:ascii="Times" w:hAnsi="Times"/>
          <w:lang w:val="en-GB"/>
        </w:rPr>
        <w:t xml:space="preserve">which can </w:t>
      </w:r>
      <w:r w:rsidR="00F15E22" w:rsidRPr="00400DA1">
        <w:rPr>
          <w:rFonts w:ascii="Times" w:hAnsi="Times"/>
          <w:lang w:val="en-GB"/>
        </w:rPr>
        <w:t xml:space="preserve">result in a plethora of ways the same publication is cited in different databases (sometimes even </w:t>
      </w:r>
      <w:r w:rsidR="00D449A1" w:rsidRPr="00400DA1">
        <w:rPr>
          <w:rFonts w:ascii="Times" w:hAnsi="Times"/>
          <w:lang w:val="en-GB"/>
        </w:rPr>
        <w:t>with</w:t>
      </w:r>
      <w:r w:rsidR="00F15E22" w:rsidRPr="00400DA1">
        <w:rPr>
          <w:rFonts w:ascii="Times" w:hAnsi="Times"/>
          <w:lang w:val="en-GB"/>
        </w:rPr>
        <w:t xml:space="preserve">in the same database). </w:t>
      </w:r>
    </w:p>
    <w:p w:rsidR="00F15E22" w:rsidRPr="00400DA1" w:rsidRDefault="00F15E22" w:rsidP="00BE55D5">
      <w:pPr>
        <w:spacing w:after="0" w:line="480" w:lineRule="auto"/>
        <w:rPr>
          <w:rFonts w:ascii="Times" w:hAnsi="Times"/>
          <w:lang w:val="en-GB"/>
        </w:rPr>
      </w:pPr>
    </w:p>
    <w:p w:rsidR="00B60BEE" w:rsidRPr="00400DA1" w:rsidRDefault="00674FAC" w:rsidP="00BE55D5">
      <w:pPr>
        <w:spacing w:after="0" w:line="480" w:lineRule="auto"/>
        <w:rPr>
          <w:rFonts w:ascii="Times" w:hAnsi="Times"/>
          <w:lang w:val="en-GB"/>
        </w:rPr>
      </w:pPr>
      <w:r w:rsidRPr="00400DA1">
        <w:rPr>
          <w:rFonts w:ascii="Times" w:hAnsi="Times"/>
          <w:lang w:val="en-GB"/>
        </w:rPr>
        <w:t xml:space="preserve">One approach to tackling </w:t>
      </w:r>
      <w:r w:rsidR="00C8375C" w:rsidRPr="00400DA1">
        <w:rPr>
          <w:rFonts w:ascii="Times" w:hAnsi="Times"/>
          <w:lang w:val="en-GB"/>
        </w:rPr>
        <w:t>the</w:t>
      </w:r>
      <w:r w:rsidRPr="00400DA1">
        <w:rPr>
          <w:rFonts w:ascii="Times" w:hAnsi="Times"/>
          <w:lang w:val="en-GB"/>
        </w:rPr>
        <w:t xml:space="preserve"> plethora of ambiguous, if not downright obscure, citations is to use globally unique identifiers to refer to the publications. In the case of </w:t>
      </w:r>
      <w:r w:rsidR="00335766" w:rsidRPr="00400DA1">
        <w:rPr>
          <w:rFonts w:ascii="Times" w:hAnsi="Times"/>
          <w:lang w:val="en-GB"/>
        </w:rPr>
        <w:t xml:space="preserve">the </w:t>
      </w:r>
      <w:r w:rsidR="00EF32F8" w:rsidRPr="00400DA1">
        <w:rPr>
          <w:rFonts w:ascii="Times" w:hAnsi="Times"/>
          <w:lang w:val="en-GB"/>
        </w:rPr>
        <w:t>“</w:t>
      </w:r>
      <w:r w:rsidR="00335766" w:rsidRPr="00400DA1">
        <w:rPr>
          <w:rFonts w:ascii="Times" w:hAnsi="Times"/>
          <w:lang w:val="en-GB"/>
        </w:rPr>
        <w:t>Prodromu</w:t>
      </w:r>
      <w:r w:rsidR="00EF32F8" w:rsidRPr="00400DA1">
        <w:rPr>
          <w:rFonts w:ascii="Times" w:hAnsi="Times"/>
          <w:lang w:val="en-GB"/>
        </w:rPr>
        <w:t>s systematis mammalium et avium”</w:t>
      </w:r>
      <w:r w:rsidR="00335766" w:rsidRPr="00400DA1">
        <w:rPr>
          <w:rFonts w:ascii="Times" w:hAnsi="Times"/>
          <w:lang w:val="en-GB"/>
        </w:rPr>
        <w:t xml:space="preserve"> </w:t>
      </w:r>
      <w:r w:rsidR="007C3F84" w:rsidRPr="00400DA1">
        <w:rPr>
          <w:rFonts w:ascii="Times" w:hAnsi="Times"/>
          <w:lang w:val="en-GB"/>
        </w:rPr>
        <w:fldChar w:fldCharType="begin"/>
      </w:r>
      <w:r w:rsidR="00400DA1" w:rsidRPr="00400DA1">
        <w:rPr>
          <w:rFonts w:ascii="Times" w:hAnsi="Times"/>
          <w:lang w:val="en-GB"/>
        </w:rPr>
        <w:instrText>ADDIN CSL_CITATION {"mendeley": {"previouslyFormattedCitation": "(Illiger 1811)"}, "citationItems": [{"uris": ["http://www.mendeley.com/documents/?uuid=92fd2e29-efdf-4502-9a4f-9fb934e8f05f"], "id": "ITEM-1", "itemData": {"publisher": "Sumptibus C. Salfeld,", "DOI": "10.5962/bhl.title.42403", "publisher-place": "Berolini :", "author": [{"given": "Johann Karl Wilhelm", "family": "Illiger"}], "issued": {"date-parts": [["1811"]]}, "title": "Caroli Illigeri D. Acad. Reg. Scient. Berolinens. et Bavaricae Sod. Museo Zoologico Berolin. praefecti professoris extraord. Prodromus systematis mammalium et avium : additis terminis zoographicis utriusque classis, eorumque versione germanica.", "page": "301", "type": "book", "id": "ITEM-1"}}], "properties": {"noteIndex": 0}, "schema": "https://github.com/citation-style-language/schema/raw/master/csl-citation.json"}</w:instrText>
      </w:r>
      <w:r w:rsidR="007C3F84" w:rsidRPr="00400DA1">
        <w:rPr>
          <w:rFonts w:ascii="Times" w:hAnsi="Times"/>
          <w:lang w:val="en-GB"/>
        </w:rPr>
        <w:fldChar w:fldCharType="separate"/>
      </w:r>
      <w:r w:rsidR="00335766" w:rsidRPr="00400DA1">
        <w:rPr>
          <w:rFonts w:ascii="Times" w:hAnsi="Times"/>
          <w:noProof/>
          <w:lang w:val="en-GB"/>
        </w:rPr>
        <w:t>(Illiger 1811)</w:t>
      </w:r>
      <w:r w:rsidR="007C3F84" w:rsidRPr="00400DA1">
        <w:rPr>
          <w:rFonts w:ascii="Times" w:hAnsi="Times"/>
          <w:lang w:val="en-GB"/>
        </w:rPr>
        <w:fldChar w:fldCharType="end"/>
      </w:r>
      <w:r w:rsidRPr="00400DA1">
        <w:rPr>
          <w:rFonts w:ascii="Times" w:hAnsi="Times"/>
          <w:lang w:val="en-GB"/>
        </w:rPr>
        <w:t xml:space="preserve">, this publication has </w:t>
      </w:r>
      <w:r w:rsidR="00D449A1" w:rsidRPr="00400DA1">
        <w:rPr>
          <w:rFonts w:ascii="Times" w:hAnsi="Times"/>
          <w:lang w:val="en-GB"/>
        </w:rPr>
        <w:t xml:space="preserve">recently acquired </w:t>
      </w:r>
      <w:r w:rsidRPr="00400DA1">
        <w:rPr>
          <w:rFonts w:ascii="Times" w:hAnsi="Times"/>
          <w:lang w:val="en-GB"/>
        </w:rPr>
        <w:t>a DOI (10.5962/bhl.title.42403)</w:t>
      </w:r>
      <w:r w:rsidR="00D449A1" w:rsidRPr="00400DA1">
        <w:rPr>
          <w:rFonts w:ascii="Times" w:hAnsi="Times"/>
          <w:lang w:val="en-GB"/>
        </w:rPr>
        <w:t xml:space="preserve"> assigned by the Biodiversity Heritage Library</w:t>
      </w:r>
      <w:r w:rsidRPr="00400DA1">
        <w:rPr>
          <w:rFonts w:ascii="Times" w:hAnsi="Times"/>
          <w:lang w:val="en-GB"/>
        </w:rPr>
        <w:t xml:space="preserve">. DOIs are widely used in the publishing industry to identify articles (such as this the one you are </w:t>
      </w:r>
      <w:r w:rsidR="00D449A1" w:rsidRPr="00400DA1">
        <w:rPr>
          <w:rFonts w:ascii="Times" w:hAnsi="Times"/>
          <w:lang w:val="en-GB"/>
        </w:rPr>
        <w:t xml:space="preserve">currently </w:t>
      </w:r>
      <w:r w:rsidRPr="00400DA1">
        <w:rPr>
          <w:rFonts w:ascii="Times" w:hAnsi="Times"/>
          <w:lang w:val="en-GB"/>
        </w:rPr>
        <w:t>reading), and are increasingly being used as identifiers for other digital o</w:t>
      </w:r>
      <w:r w:rsidR="00E248B1" w:rsidRPr="00400DA1">
        <w:rPr>
          <w:rFonts w:ascii="Times" w:hAnsi="Times"/>
          <w:lang w:val="en-GB"/>
        </w:rPr>
        <w:t>bjects, such as data sets (e.g., the DataCite project http://datacite.org/)</w:t>
      </w:r>
      <w:r w:rsidRPr="00400DA1">
        <w:rPr>
          <w:rFonts w:ascii="Times" w:hAnsi="Times"/>
          <w:lang w:val="en-GB"/>
        </w:rPr>
        <w:t xml:space="preserve">. By providing unique, stable identifiers for articles, the publishing industry has simplified the task converting lists of literature cited into clickable links. </w:t>
      </w:r>
      <w:r w:rsidR="00D449A1" w:rsidRPr="00400DA1">
        <w:rPr>
          <w:rFonts w:ascii="Times" w:hAnsi="Times"/>
          <w:lang w:val="en-GB"/>
        </w:rPr>
        <w:t xml:space="preserve">DOIs have been in use </w:t>
      </w:r>
      <w:r w:rsidR="00EF32F8" w:rsidRPr="00400DA1">
        <w:rPr>
          <w:rFonts w:ascii="Times" w:hAnsi="Times"/>
          <w:lang w:val="en-GB"/>
        </w:rPr>
        <w:t>to identify the scientific literature for</w:t>
      </w:r>
      <w:r w:rsidR="00D449A1" w:rsidRPr="00400DA1">
        <w:rPr>
          <w:rFonts w:ascii="Times" w:hAnsi="Times"/>
          <w:lang w:val="en-GB"/>
        </w:rPr>
        <w:t xml:space="preserve"> over a decade, but t</w:t>
      </w:r>
      <w:r w:rsidRPr="00400DA1">
        <w:rPr>
          <w:rFonts w:ascii="Times" w:hAnsi="Times"/>
          <w:lang w:val="en-GB"/>
        </w:rPr>
        <w:t>axonomic databases have been slow to adopt these identifiers</w:t>
      </w:r>
      <w:r w:rsidR="00D449A1" w:rsidRPr="00400DA1">
        <w:rPr>
          <w:rFonts w:ascii="Times" w:hAnsi="Times"/>
          <w:lang w:val="en-GB"/>
        </w:rPr>
        <w:t xml:space="preserve">. </w:t>
      </w:r>
    </w:p>
    <w:p w:rsidR="00B60BEE" w:rsidRPr="00400DA1" w:rsidRDefault="00B60BEE" w:rsidP="00BE55D5">
      <w:pPr>
        <w:spacing w:after="0" w:line="480" w:lineRule="auto"/>
        <w:rPr>
          <w:rFonts w:ascii="Times" w:hAnsi="Times"/>
          <w:lang w:val="en-GB"/>
        </w:rPr>
      </w:pPr>
    </w:p>
    <w:p w:rsidR="00B60BEE" w:rsidRPr="00400DA1" w:rsidRDefault="00B60BEE" w:rsidP="00BE55D5">
      <w:pPr>
        <w:pStyle w:val="Heading3"/>
        <w:spacing w:line="480" w:lineRule="auto"/>
        <w:rPr>
          <w:rFonts w:ascii="Times" w:hAnsi="Times"/>
          <w:lang w:val="en-GB"/>
        </w:rPr>
      </w:pPr>
      <w:bookmarkStart w:id="4" w:name="_Toc199313977"/>
      <w:r w:rsidRPr="00400DA1">
        <w:rPr>
          <w:rFonts w:ascii="Times" w:hAnsi="Times"/>
          <w:lang w:val="en-GB"/>
        </w:rPr>
        <w:t>The utility of identifiers</w:t>
      </w:r>
      <w:bookmarkEnd w:id="4"/>
    </w:p>
    <w:p w:rsidR="006E4CB2" w:rsidRPr="00400DA1" w:rsidRDefault="00B60BEE" w:rsidP="00BE55D5">
      <w:pPr>
        <w:spacing w:after="0" w:line="480" w:lineRule="auto"/>
        <w:rPr>
          <w:rFonts w:ascii="Times" w:hAnsi="Times"/>
          <w:lang w:val="en-GB"/>
        </w:rPr>
      </w:pPr>
      <w:r w:rsidRPr="00400DA1">
        <w:rPr>
          <w:rFonts w:ascii="Times" w:hAnsi="Times"/>
          <w:lang w:val="en-GB"/>
        </w:rPr>
        <w:t>Using existing bibliographic identifiers ha</w:t>
      </w:r>
      <w:r w:rsidR="006E4CB2" w:rsidRPr="00400DA1">
        <w:rPr>
          <w:rFonts w:ascii="Times" w:hAnsi="Times"/>
          <w:lang w:val="en-GB"/>
        </w:rPr>
        <w:t xml:space="preserve">s several immediate advantages. </w:t>
      </w:r>
      <w:r w:rsidRPr="00400DA1">
        <w:rPr>
          <w:rFonts w:ascii="Times" w:hAnsi="Times"/>
          <w:lang w:val="en-GB"/>
        </w:rPr>
        <w:t xml:space="preserve">It all but eliminates ambiguity in citations. Given that the same citation can be represented multiple ways (consider </w:t>
      </w:r>
      <w:r w:rsidR="00EF32F8" w:rsidRPr="00400DA1">
        <w:rPr>
          <w:rFonts w:ascii="Times" w:hAnsi="Times"/>
          <w:lang w:val="en-GB"/>
        </w:rPr>
        <w:t xml:space="preserve">the </w:t>
      </w:r>
      <w:r w:rsidR="00BC715E" w:rsidRPr="00400DA1">
        <w:rPr>
          <w:rFonts w:ascii="Times" w:hAnsi="Times"/>
          <w:lang w:val="en-GB"/>
        </w:rPr>
        <w:t>bewildering and completely unnecessary</w:t>
      </w:r>
      <w:r w:rsidRPr="00400DA1">
        <w:rPr>
          <w:rFonts w:ascii="Times" w:hAnsi="Times"/>
          <w:lang w:val="en-GB"/>
        </w:rPr>
        <w:t xml:space="preserve"> </w:t>
      </w:r>
      <w:r w:rsidR="00BC715E" w:rsidRPr="00400DA1">
        <w:rPr>
          <w:rFonts w:ascii="Times" w:hAnsi="Times"/>
          <w:lang w:val="en-GB"/>
        </w:rPr>
        <w:t>proliferation</w:t>
      </w:r>
      <w:r w:rsidRPr="00400DA1">
        <w:rPr>
          <w:rFonts w:ascii="Times" w:hAnsi="Times"/>
          <w:lang w:val="en-GB"/>
        </w:rPr>
        <w:t xml:space="preserve"> of citation styles for different journals)</w:t>
      </w:r>
      <w:r w:rsidR="006E4CB2" w:rsidRPr="00400DA1">
        <w:rPr>
          <w:rFonts w:ascii="Times" w:hAnsi="Times"/>
          <w:lang w:val="en-GB"/>
        </w:rPr>
        <w:t>,</w:t>
      </w:r>
      <w:r w:rsidRPr="00400DA1">
        <w:rPr>
          <w:rFonts w:ascii="Times" w:hAnsi="Times"/>
          <w:lang w:val="en-GB"/>
        </w:rPr>
        <w:t xml:space="preserve"> matching citations using their representation as strings of characters is fraught with problems. Citation strings can also “mutate” over time </w:t>
      </w:r>
      <w:r w:rsidR="007C3F84" w:rsidRPr="00400DA1">
        <w:rPr>
          <w:rFonts w:ascii="Times" w:hAnsi="Times"/>
          <w:lang w:val="en-GB"/>
        </w:rPr>
        <w:fldChar w:fldCharType="begin"/>
      </w:r>
      <w:r w:rsidR="00400DA1" w:rsidRPr="00400DA1">
        <w:rPr>
          <w:rFonts w:ascii="Times" w:hAnsi="Times"/>
          <w:lang w:val="en-GB"/>
        </w:rPr>
        <w:instrText>ADDIN CSL_CITATION {"mendeley": {"previouslyFormattedCitation": "(Specht 2010)"}, "citationItems": [{"uris": ["http://www.mendeley.com/documents/?uuid=2f3e48ef-6672-45be-8b73-451597956358"], "id": "ITEM-1", "itemData": {"title": "Mutations of citations", "issued": {"date-parts": [["2010"]]}, "author": [{"given": "Christian G.", "family": "Specht"}], "container-title": "The Scientist", "type": "article-journal", "id": "ITEM-1"}}], "properties": {"noteIndex": 0}, "schema": "https://github.com/citation-style-language/schema/raw/master/csl-citation.json"}</w:instrText>
      </w:r>
      <w:r w:rsidR="007C3F84" w:rsidRPr="00400DA1">
        <w:rPr>
          <w:rFonts w:ascii="Times" w:hAnsi="Times"/>
          <w:lang w:val="en-GB"/>
        </w:rPr>
        <w:fldChar w:fldCharType="separate"/>
      </w:r>
      <w:r w:rsidR="00335766" w:rsidRPr="00400DA1">
        <w:rPr>
          <w:rFonts w:ascii="Times" w:hAnsi="Times"/>
          <w:noProof/>
          <w:lang w:val="en-GB"/>
        </w:rPr>
        <w:t>(Specht 2010)</w:t>
      </w:r>
      <w:r w:rsidR="007C3F84" w:rsidRPr="00400DA1">
        <w:rPr>
          <w:rFonts w:ascii="Times" w:hAnsi="Times"/>
          <w:lang w:val="en-GB"/>
        </w:rPr>
        <w:fldChar w:fldCharType="end"/>
      </w:r>
      <w:r w:rsidR="00335766" w:rsidRPr="00400DA1">
        <w:rPr>
          <w:rFonts w:ascii="Times" w:hAnsi="Times"/>
          <w:lang w:val="en-GB"/>
        </w:rPr>
        <w:t xml:space="preserve"> </w:t>
      </w:r>
      <w:r w:rsidRPr="00400DA1">
        <w:rPr>
          <w:rFonts w:ascii="Times" w:hAnsi="Times"/>
          <w:lang w:val="en-GB"/>
        </w:rPr>
        <w:t xml:space="preserve">and these mutations can propagate by “copy and paste” citation </w:t>
      </w:r>
      <w:r w:rsidR="007C3F84" w:rsidRPr="00400DA1">
        <w:rPr>
          <w:rFonts w:ascii="Times" w:hAnsi="Times"/>
          <w:lang w:val="en-GB"/>
        </w:rPr>
        <w:fldChar w:fldCharType="begin"/>
      </w:r>
      <w:r w:rsidR="00400DA1" w:rsidRPr="00400DA1">
        <w:rPr>
          <w:rFonts w:ascii="Times" w:hAnsi="Times"/>
          <w:lang w:val="en-GB"/>
        </w:rPr>
        <w:instrText>ADDIN CSL_CITATION {"mendeley": {"previouslyFormattedCitation": "(Simkin and Roychowdhury 2011)"}, "citationItems": [{"uris": ["http://www.mendeley.com/documents/?uuid=3398b418-659a-4103-a324-de24be02ac99"], "id": "ITEM-1", "itemData": {"DOI": "10.1007/978-1-4614-0754-6_16", "ISBN": "978-1-4614-0753-9", "author": [{"given": "M. V.", "family": "Simkin"}, {"given": "V. P.", "family": "Roychowdhury"}], "issued": {"date-parts": [["2011", "9", "10"]]}, "abstract": "We present empirical data on misprints in citations to twelve high-profile papers. The great majority of misprints are identical to misprints in articles that earlier cited the same paper. The distribution of the numbers of misprint repetitions follows a power law. We develop a stochastic model of the citation process, which explains these findings and shows that about 70-90% of scientific citations are copied from the lists of references used in other papers. Citation copying can explain not only why some misprints become popular, but also why some papers become highly cited. We show that a model where a scientist picks few random papers, cites them, and copies a fraction of their references accounts quantitatively for empirically observed distribution of citations.", "title": "Theory of citing", "page": "463-505", "volume": "57", "type": "article-journal", "container-title": "Springer Optimization and Its Applications", "genre": "Physics and Society; Disordered Systems and Neural Networks; Applications", "issue": "4", "id": "ITEM-1"}}], "properties": {"noteIndex": 0}, "schema": "https://github.com/citation-style-language/schema/raw/master/csl-citation.json"}</w:instrText>
      </w:r>
      <w:r w:rsidR="007C3F84" w:rsidRPr="00400DA1">
        <w:rPr>
          <w:rFonts w:ascii="Times" w:hAnsi="Times"/>
          <w:lang w:val="en-GB"/>
        </w:rPr>
        <w:fldChar w:fldCharType="separate"/>
      </w:r>
      <w:r w:rsidR="00335766" w:rsidRPr="00400DA1">
        <w:rPr>
          <w:rFonts w:ascii="Times" w:hAnsi="Times"/>
          <w:noProof/>
          <w:lang w:val="en-GB"/>
        </w:rPr>
        <w:t>(Simkin and Roychowdhury 2011)</w:t>
      </w:r>
      <w:r w:rsidR="007C3F84" w:rsidRPr="00400DA1">
        <w:rPr>
          <w:rFonts w:ascii="Times" w:hAnsi="Times"/>
          <w:lang w:val="en-GB"/>
        </w:rPr>
        <w:fldChar w:fldCharType="end"/>
      </w:r>
      <w:r w:rsidR="00335766" w:rsidRPr="00400DA1">
        <w:rPr>
          <w:rFonts w:ascii="Times" w:hAnsi="Times"/>
          <w:lang w:val="en-GB"/>
        </w:rPr>
        <w:t xml:space="preserve">. </w:t>
      </w:r>
      <w:r w:rsidRPr="00400DA1">
        <w:rPr>
          <w:rFonts w:ascii="Times" w:hAnsi="Times"/>
          <w:lang w:val="en-GB"/>
        </w:rPr>
        <w:t>Consistent use of globally unique identifiers mitigates this problem.</w:t>
      </w:r>
      <w:r w:rsidR="00F962A1" w:rsidRPr="00400DA1">
        <w:rPr>
          <w:rFonts w:ascii="Times" w:hAnsi="Times"/>
          <w:lang w:val="en-GB"/>
        </w:rPr>
        <w:t xml:space="preserve"> </w:t>
      </w:r>
    </w:p>
    <w:p w:rsidR="00B60BEE" w:rsidRPr="00400DA1" w:rsidRDefault="00B60BEE" w:rsidP="00BE55D5">
      <w:pPr>
        <w:spacing w:after="0" w:line="480" w:lineRule="auto"/>
        <w:rPr>
          <w:rFonts w:ascii="Times" w:hAnsi="Times"/>
          <w:lang w:val="en-GB"/>
        </w:rPr>
      </w:pPr>
    </w:p>
    <w:p w:rsidR="00F962A1" w:rsidRPr="00400DA1" w:rsidRDefault="00B60BEE" w:rsidP="00BE55D5">
      <w:pPr>
        <w:spacing w:after="0" w:line="480" w:lineRule="auto"/>
        <w:rPr>
          <w:rFonts w:ascii="Times" w:hAnsi="Times"/>
          <w:lang w:val="en-GB"/>
        </w:rPr>
      </w:pPr>
      <w:r w:rsidRPr="00400DA1">
        <w:rPr>
          <w:rFonts w:ascii="Times" w:hAnsi="Times"/>
          <w:lang w:val="en-GB"/>
        </w:rPr>
        <w:t xml:space="preserve">Identifiers </w:t>
      </w:r>
      <w:r w:rsidR="00EF32F8" w:rsidRPr="00400DA1">
        <w:rPr>
          <w:rFonts w:ascii="Times" w:hAnsi="Times"/>
          <w:lang w:val="en-GB"/>
        </w:rPr>
        <w:t xml:space="preserve">provide additional value if </w:t>
      </w:r>
      <w:r w:rsidRPr="00400DA1">
        <w:rPr>
          <w:rFonts w:ascii="Times" w:hAnsi="Times"/>
          <w:lang w:val="en-GB"/>
        </w:rPr>
        <w:t>they come with supporting services. For example, DOIs can be resolved to both human- and machine-readable content, which enables tools to be built that can consume DOIs and automatically populate databases with bibliographic information</w:t>
      </w:r>
      <w:r w:rsidR="00EF32F8" w:rsidRPr="00400DA1">
        <w:rPr>
          <w:rFonts w:ascii="Times" w:hAnsi="Times"/>
          <w:lang w:val="en-GB"/>
        </w:rPr>
        <w:t xml:space="preserve"> (most bibliographic management software makes use of these services)</w:t>
      </w:r>
      <w:r w:rsidRPr="00400DA1">
        <w:rPr>
          <w:rFonts w:ascii="Times" w:hAnsi="Times"/>
          <w:lang w:val="en-GB"/>
        </w:rPr>
        <w:t>.</w:t>
      </w:r>
      <w:r w:rsidR="00F962A1" w:rsidRPr="00400DA1">
        <w:rPr>
          <w:rFonts w:ascii="Times" w:hAnsi="Times"/>
          <w:lang w:val="en-GB"/>
        </w:rPr>
        <w:t xml:space="preserve"> </w:t>
      </w:r>
      <w:r w:rsidR="00BC715E" w:rsidRPr="00400DA1">
        <w:rPr>
          <w:rFonts w:ascii="Times" w:hAnsi="Times"/>
          <w:lang w:val="en-GB"/>
        </w:rPr>
        <w:t>There are also services that take a bibliographic citation</w:t>
      </w:r>
      <w:r w:rsidR="00EF32F8" w:rsidRPr="00400DA1">
        <w:rPr>
          <w:rFonts w:ascii="Times" w:hAnsi="Times"/>
          <w:lang w:val="en-GB"/>
        </w:rPr>
        <w:t xml:space="preserve"> and find the correspond</w:t>
      </w:r>
      <w:r w:rsidR="00E43747" w:rsidRPr="00400DA1">
        <w:rPr>
          <w:rFonts w:ascii="Times" w:hAnsi="Times"/>
          <w:lang w:val="en-GB"/>
        </w:rPr>
        <w:t>ing DOI; publishers utilise these</w:t>
      </w:r>
      <w:r w:rsidR="00EF32F8" w:rsidRPr="00400DA1">
        <w:rPr>
          <w:rFonts w:ascii="Times" w:hAnsi="Times"/>
          <w:lang w:val="en-GB"/>
        </w:rPr>
        <w:t xml:space="preserve"> to add links to the list of literature cited in an article.</w:t>
      </w:r>
    </w:p>
    <w:p w:rsidR="00F962A1" w:rsidRPr="00400DA1" w:rsidRDefault="00F962A1" w:rsidP="00BE55D5">
      <w:pPr>
        <w:spacing w:after="0" w:line="480" w:lineRule="auto"/>
        <w:rPr>
          <w:rFonts w:ascii="Times" w:hAnsi="Times"/>
          <w:lang w:val="en-GB"/>
        </w:rPr>
      </w:pPr>
    </w:p>
    <w:p w:rsidR="00F962A1" w:rsidRPr="00400DA1" w:rsidRDefault="00F962A1" w:rsidP="00BE55D5">
      <w:pPr>
        <w:spacing w:after="0" w:line="480" w:lineRule="auto"/>
        <w:rPr>
          <w:rFonts w:ascii="Times" w:hAnsi="Times"/>
          <w:lang w:val="en-GB"/>
        </w:rPr>
      </w:pPr>
      <w:r w:rsidRPr="00400DA1">
        <w:rPr>
          <w:rFonts w:ascii="Times" w:hAnsi="Times"/>
          <w:lang w:val="en-GB"/>
        </w:rPr>
        <w:t xml:space="preserve">But the real value from identifiers becomes apparent when they are shared, that is, when different databases use the same identifiers for the same entities, instead of minting their own. </w:t>
      </w:r>
      <w:r w:rsidR="00B60BEE" w:rsidRPr="00400DA1">
        <w:rPr>
          <w:rFonts w:ascii="Times" w:hAnsi="Times"/>
          <w:lang w:val="en-GB"/>
        </w:rPr>
        <w:t xml:space="preserve">Reusing identifiers can enable unexpected connections between databases. For example, </w:t>
      </w:r>
      <w:r w:rsidRPr="00400DA1">
        <w:rPr>
          <w:rFonts w:ascii="Times" w:hAnsi="Times"/>
          <w:lang w:val="en-GB"/>
        </w:rPr>
        <w:t xml:space="preserve">the </w:t>
      </w:r>
      <w:r w:rsidR="00B60BEE" w:rsidRPr="00400DA1">
        <w:rPr>
          <w:rFonts w:ascii="Times" w:hAnsi="Times"/>
          <w:lang w:val="en-GB"/>
        </w:rPr>
        <w:t xml:space="preserve">PubMed </w:t>
      </w:r>
      <w:r w:rsidR="0019576C" w:rsidRPr="00400DA1">
        <w:rPr>
          <w:rFonts w:ascii="Times" w:hAnsi="Times"/>
          <w:lang w:val="en-GB"/>
        </w:rPr>
        <w:t xml:space="preserve">biomedical literature </w:t>
      </w:r>
      <w:r w:rsidRPr="00400DA1">
        <w:rPr>
          <w:rFonts w:ascii="Times" w:hAnsi="Times"/>
          <w:lang w:val="en-GB"/>
        </w:rPr>
        <w:t xml:space="preserve">database </w:t>
      </w:r>
      <w:r w:rsidR="00B60BEE" w:rsidRPr="00400DA1">
        <w:rPr>
          <w:rFonts w:ascii="Times" w:hAnsi="Times"/>
          <w:lang w:val="en-GB"/>
        </w:rPr>
        <w:t>has a record (PMID:94</w:t>
      </w:r>
      <w:r w:rsidR="00335766" w:rsidRPr="00400DA1">
        <w:rPr>
          <w:rFonts w:ascii="Times" w:hAnsi="Times"/>
          <w:lang w:val="en-GB"/>
        </w:rPr>
        <w:t>8206) for the paper “</w:t>
      </w:r>
      <w:r w:rsidR="00B60BEE" w:rsidRPr="00400DA1">
        <w:rPr>
          <w:rFonts w:ascii="Times" w:hAnsi="Times"/>
          <w:lang w:val="en-GB"/>
        </w:rPr>
        <w:t>Monograph on "</w:t>
      </w:r>
      <w:r w:rsidR="00B60BEE" w:rsidRPr="00400DA1">
        <w:rPr>
          <w:rFonts w:ascii="Times" w:hAnsi="Times"/>
          <w:i/>
          <w:lang w:val="en-GB"/>
        </w:rPr>
        <w:t>Lithoglyphopsis</w:t>
      </w:r>
      <w:r w:rsidR="00B60BEE" w:rsidRPr="00400DA1">
        <w:rPr>
          <w:rFonts w:ascii="Times" w:hAnsi="Times"/>
          <w:lang w:val="en-GB"/>
        </w:rPr>
        <w:t xml:space="preserve">" </w:t>
      </w:r>
      <w:r w:rsidR="00B60BEE" w:rsidRPr="00400DA1">
        <w:rPr>
          <w:rFonts w:ascii="Times" w:hAnsi="Times"/>
          <w:i/>
          <w:lang w:val="en-GB"/>
        </w:rPr>
        <w:t>aperta</w:t>
      </w:r>
      <w:r w:rsidR="00B60BEE" w:rsidRPr="00400DA1">
        <w:rPr>
          <w:rFonts w:ascii="Times" w:hAnsi="Times"/>
          <w:lang w:val="en-GB"/>
        </w:rPr>
        <w:t>, the snail host of</w:t>
      </w:r>
      <w:r w:rsidR="00335766" w:rsidRPr="00400DA1">
        <w:rPr>
          <w:rFonts w:ascii="Times" w:hAnsi="Times"/>
          <w:lang w:val="en-GB"/>
        </w:rPr>
        <w:t xml:space="preserve"> Mekong River Schistosomiasis”</w:t>
      </w:r>
      <w:r w:rsidR="002F4E1C" w:rsidRPr="00400DA1">
        <w:rPr>
          <w:rFonts w:ascii="Times" w:hAnsi="Times"/>
          <w:lang w:val="en-GB"/>
        </w:rPr>
        <w:t xml:space="preserve"> </w:t>
      </w:r>
      <w:r w:rsidR="007C3F84" w:rsidRPr="00400DA1">
        <w:rPr>
          <w:rFonts w:ascii="Times" w:hAnsi="Times"/>
          <w:lang w:val="en-GB"/>
        </w:rPr>
        <w:fldChar w:fldCharType="begin"/>
      </w:r>
      <w:r w:rsidR="00400DA1" w:rsidRPr="00400DA1">
        <w:rPr>
          <w:rFonts w:ascii="Times" w:hAnsi="Times"/>
          <w:lang w:val="en-GB"/>
        </w:rPr>
        <w:instrText>ADDIN CSL_CITATION {"mendeley": {"previouslyFormattedCitation": "(Davis et al. 1976)"}, "citationItems": [{"uris": ["http://www.mendeley.com/documents/?uuid=240b9cf4-3615-414d-b4a1-0cb16194174f"], "id": "ITEM-1", "itemData": {"type": "article-journal", "author": [{"given": "G M", "family": "Davis"}, {"given": "V", "family": "Kitikoon"}, {"given": "P", "family": "Temcharoen"}], "issued": {"date-parts": [["1976", "1"]]}, "abstract": "We discuss the morphology, histology, ecology, distribution, systematics, and evolutionary relationships of \"Lithoglyphopsis\" aperta Temcharoen, the snail host of Mekong River Schistosoma sp., and part of a vast, complex, endemic hydrobid fauna consisting of 11 genera and over 80 species. \"L\" aperta is a member of the Hydrobiidae (as broadly outlined by Fretter &amp; Graham, 1962), subfamily Triculinae (as defined by Davis, 1968b). \"L\" aperta cannot be assigned to Ltihoglyphopsis because its shell and radula differ from those of the type-species, L. modesta (Gredler) from China, and because L. modesta is apparently more closely allied to other Mekong River genera in these traits. The female reproductive system of \"L.\" aperta is similar to that of Tricula burchi Davis, a species from NW Thailand outside the Mekong River drainage. It is not possible to assign aperta to a named genus until the morphologies of numerous other hydrobiid taxa in the Mekong River are unknown. \"L.\" aperta is typically hydrobiid in grade of morphological organization, in the nervous digestive, ctenidial and male reproductive systems. Differences from other hydrobiid taxa are in the female reproductive system and micromorphological features of the digestive tract. \"L.\" aperta and species of Tricula from Thailand have a female reproduction system where sperm enter at the posterior end of the mantle cavity and travel to the bursa copulatrix via a spermathecal duct. These and related traits are the basis for the subfamily Triculinae. Hydrobiid taxa from Europe (Hydrobiinae s.s.) belong in a different phyletic line, where sperm enter the female reproductive system at the anterior end of the mantle cavity and travel via a ciliated groove in the palial oviduct to the bursa copulatrix. \"L.\" aperta, as well as taxa of the Pomatiopsinae (e.g. Oncomelania, Pomatiopsis), differ from most known mesogastropods in lacking a hypobranchial gland. \"L.\" aperta, other triculines, pomatiopsines and hydrobiines, as well as taxa studied in the Bithyniidae, Truncatellidae and Assimineidae differ from other mesogastropods, e.g. Viviparidae, Pleuroceridae, Littorinidae, etc., in that the salivary glands are dorsal to the nerve ring i.e. do not pass through the nerve ring. \"L.\" aperta lives on solid substrata, particularly wood, shells and leaves in the Mekong River from Khemarat, Thailand, to the Cambodian border, 200 river miles downstream. The range probably extends another 100 river miles downstream to Kra\u2026", "title": "Monograph on \"Lithoglyphopsis\" aperta, the snail host of Mekong River schistosomiasis.", "page": "241-87", "volume": "15", "container-title": "Malacologia", "issue": "2", "id": "ITEM-1"}}], "properties": {"noteIndex": 0}, "schema": "https://github.com/citation-style-language/schema/raw/master/csl-citation.json"}</w:instrText>
      </w:r>
      <w:r w:rsidR="007C3F84" w:rsidRPr="00400DA1">
        <w:rPr>
          <w:rFonts w:ascii="Times" w:hAnsi="Times"/>
          <w:lang w:val="en-GB"/>
        </w:rPr>
        <w:fldChar w:fldCharType="separate"/>
      </w:r>
      <w:r w:rsidR="00883EA9" w:rsidRPr="00400DA1">
        <w:rPr>
          <w:rFonts w:ascii="Times" w:hAnsi="Times"/>
          <w:noProof/>
          <w:lang w:val="en-GB"/>
        </w:rPr>
        <w:t>(Davis et al. 1976)</w:t>
      </w:r>
      <w:r w:rsidR="007C3F84" w:rsidRPr="00400DA1">
        <w:rPr>
          <w:rFonts w:ascii="Times" w:hAnsi="Times"/>
          <w:lang w:val="en-GB"/>
        </w:rPr>
        <w:fldChar w:fldCharType="end"/>
      </w:r>
      <w:r w:rsidR="00B60BEE" w:rsidRPr="00400DA1">
        <w:rPr>
          <w:rFonts w:ascii="Times" w:hAnsi="Times"/>
          <w:lang w:val="en-GB"/>
        </w:rPr>
        <w:t xml:space="preserve">. The </w:t>
      </w:r>
      <w:r w:rsidRPr="00400DA1">
        <w:rPr>
          <w:rFonts w:ascii="Times" w:hAnsi="Times"/>
          <w:lang w:val="en-GB"/>
        </w:rPr>
        <w:t xml:space="preserve">PubMed </w:t>
      </w:r>
      <w:r w:rsidR="00B60BEE" w:rsidRPr="00400DA1">
        <w:rPr>
          <w:rFonts w:ascii="Times" w:hAnsi="Times"/>
          <w:lang w:val="en-GB"/>
        </w:rPr>
        <w:t xml:space="preserve">record contains the abstract for the paper, but no link </w:t>
      </w:r>
      <w:r w:rsidR="00EF32F8" w:rsidRPr="00400DA1">
        <w:rPr>
          <w:rFonts w:ascii="Times" w:hAnsi="Times"/>
          <w:lang w:val="en-GB"/>
        </w:rPr>
        <w:t xml:space="preserve">to where the user can obtain a </w:t>
      </w:r>
      <w:r w:rsidR="00B60BEE" w:rsidRPr="00400DA1">
        <w:rPr>
          <w:rFonts w:ascii="Times" w:hAnsi="Times"/>
          <w:lang w:val="en-GB"/>
        </w:rPr>
        <w:t xml:space="preserve">copy of the paper. </w:t>
      </w:r>
      <w:r w:rsidR="00EF32F8" w:rsidRPr="00400DA1">
        <w:rPr>
          <w:rFonts w:ascii="Times" w:hAnsi="Times"/>
          <w:lang w:val="en-GB"/>
        </w:rPr>
        <w:t>Actually, this</w:t>
      </w:r>
      <w:r w:rsidR="00B60BEE" w:rsidRPr="00400DA1">
        <w:rPr>
          <w:rFonts w:ascii="Times" w:hAnsi="Times"/>
          <w:lang w:val="en-GB"/>
        </w:rPr>
        <w:t xml:space="preserve"> reference is in a volume scanned by BHL, and has been extracted by BioStor (http://biostor.org/reference/102054). If PubMed was linked to BHL, users of PubMed could go straight to the content of the article. But this is just the start. The Davis et al. </w:t>
      </w:r>
      <w:r w:rsidR="002F4E1C" w:rsidRPr="00400DA1">
        <w:rPr>
          <w:rFonts w:ascii="Times" w:hAnsi="Times"/>
          <w:lang w:val="en-GB"/>
        </w:rPr>
        <w:t xml:space="preserve">(1976) also </w:t>
      </w:r>
      <w:r w:rsidR="00B60BEE" w:rsidRPr="00400DA1">
        <w:rPr>
          <w:rFonts w:ascii="Times" w:hAnsi="Times"/>
          <w:lang w:val="en-GB"/>
        </w:rPr>
        <w:t>paper mentions museum specimens in the collection of the Academy of Natural Sciences of Drexel University, Philadelphia. Metadata for these specimens has been aggregated by GBIF</w:t>
      </w:r>
      <w:r w:rsidR="0019576C" w:rsidRPr="00400DA1">
        <w:rPr>
          <w:rFonts w:ascii="Times" w:hAnsi="Times"/>
          <w:lang w:val="en-GB"/>
        </w:rPr>
        <w:t>, and the BioStor page for this article displays those links</w:t>
      </w:r>
      <w:r w:rsidR="00B60BEE" w:rsidRPr="00400DA1">
        <w:rPr>
          <w:rFonts w:ascii="Times" w:hAnsi="Times"/>
          <w:lang w:val="en-GB"/>
        </w:rPr>
        <w:t xml:space="preserve">. </w:t>
      </w:r>
      <w:r w:rsidR="0019576C" w:rsidRPr="00400DA1">
        <w:rPr>
          <w:rFonts w:ascii="Times" w:hAnsi="Times"/>
          <w:lang w:val="en-GB"/>
        </w:rPr>
        <w:t xml:space="preserve">In an ideal world we should be able to go from PubMed to BioStor to GBIF. But in many ways the real power will come from traversing these links in the other direction. </w:t>
      </w:r>
      <w:r w:rsidRPr="00400DA1">
        <w:rPr>
          <w:rFonts w:ascii="Times" w:hAnsi="Times"/>
          <w:lang w:val="en-GB"/>
        </w:rPr>
        <w:t>At present</w:t>
      </w:r>
      <w:r w:rsidR="00EF32F8" w:rsidRPr="00400DA1">
        <w:rPr>
          <w:rFonts w:ascii="Times" w:hAnsi="Times"/>
          <w:lang w:val="en-GB"/>
        </w:rPr>
        <w:t>,</w:t>
      </w:r>
      <w:r w:rsidRPr="00400DA1">
        <w:rPr>
          <w:rFonts w:ascii="Times" w:hAnsi="Times"/>
          <w:lang w:val="en-GB"/>
        </w:rPr>
        <w:t xml:space="preserve"> a user of GBIF simply sees metadata for these specimens and a locality map. They are unaware that these specimens hav</w:t>
      </w:r>
      <w:r w:rsidR="0019576C" w:rsidRPr="00400DA1">
        <w:rPr>
          <w:rFonts w:ascii="Times" w:hAnsi="Times"/>
          <w:lang w:val="en-GB"/>
        </w:rPr>
        <w:t xml:space="preserve">e been cited in a paper </w:t>
      </w:r>
      <w:r w:rsidR="007C3F84" w:rsidRPr="00400DA1">
        <w:rPr>
          <w:rFonts w:ascii="Times" w:hAnsi="Times"/>
          <w:lang w:val="en-GB"/>
        </w:rPr>
        <w:fldChar w:fldCharType="begin"/>
      </w:r>
      <w:r w:rsidR="00400DA1" w:rsidRPr="00400DA1">
        <w:rPr>
          <w:rFonts w:ascii="Times" w:hAnsi="Times"/>
          <w:lang w:val="en-GB"/>
        </w:rPr>
        <w:instrText>ADDIN CSL_CITATION {"mendeley": {"previouslyFormattedCitation": "(Davis et al. 1976)"}, "citationItems": [{"uris": ["http://www.mendeley.com/documents/?uuid=240b9cf4-3615-414d-b4a1-0cb16194174f"], "id": "ITEM-1", "itemData": {"type": "article-journal", "author": [{"given": "G M", "family": "Davis"}, {"given": "V", "family": "Kitikoon"}, {"given": "P", "family": "Temcharoen"}], "issued": {"date-parts": [["1976", "1"]]}, "abstract": "We discuss the morphology, histology, ecology, distribution, systematics, and evolutionary relationships of \"Lithoglyphopsis\" aperta Temcharoen, the snail host of Mekong River Schistosoma sp., and part of a vast, complex, endemic hydrobid fauna consisting of 11 genera and over 80 species. \"L\" aperta is a member of the Hydrobiidae (as broadly outlined by Fretter &amp; Graham, 1962), subfamily Triculinae (as defined by Davis, 1968b). \"L\" aperta cannot be assigned to Ltihoglyphopsis because its shell and radula differ from those of the type-species, L. modesta (Gredler) from China, and because L. modesta is apparently more closely allied to other Mekong River genera in these traits. The female reproductive system of \"L.\" aperta is similar to that of Tricula burchi Davis, a species from NW Thailand outside the Mekong River drainage. It is not possible to assign aperta to a named genus until the morphologies of numerous other hydrobiid taxa in the Mekong River are unknown. \"L.\" aperta is typically hydrobiid in grade of morphological organization, in the nervous digestive, ctenidial and male reproductive systems. Differences from other hydrobiid taxa are in the female reproductive system and micromorphological features of the digestive tract. \"L.\" aperta and species of Tricula from Thailand have a female reproduction system where sperm enter at the posterior end of the mantle cavity and travel to the bursa copulatrix via a spermathecal duct. These and related traits are the basis for the subfamily Triculinae. Hydrobiid taxa from Europe (Hydrobiinae s.s.) belong in a different phyletic line, where sperm enter the female reproductive system at the anterior end of the mantle cavity and travel via a ciliated groove in the palial oviduct to the bursa copulatrix. \"L.\" aperta, as well as taxa of the Pomatiopsinae (e.g. Oncomelania, Pomatiopsis), differ from most known mesogastropods in lacking a hypobranchial gland. \"L.\" aperta, other triculines, pomatiopsines and hydrobiines, as well as taxa studied in the Bithyniidae, Truncatellidae and Assimineidae differ from other mesogastropods, e.g. Viviparidae, Pleuroceridae, Littorinidae, etc., in that the salivary glands are dorsal to the nerve ring i.e. do not pass through the nerve ring. \"L.\" aperta lives on solid substrata, particularly wood, shells and leaves in the Mekong River from Khemarat, Thailand, to the Cambodian border, 200 river miles downstream. The range probably extends another 100 river miles downstream to Kra\u2026", "title": "Monograph on \"Lithoglyphopsis\" aperta, the snail host of Mekong River schistosomiasis.", "page": "241-87", "volume": "15", "container-title": "Malacologia", "issue": "2", "id": "ITEM-1"}}], "properties": {"noteIndex": 0}, "schema": "https://github.com/citation-style-language/schema/raw/master/csl-citation.json"}</w:instrText>
      </w:r>
      <w:r w:rsidR="007C3F84" w:rsidRPr="00400DA1">
        <w:rPr>
          <w:rFonts w:ascii="Times" w:hAnsi="Times"/>
          <w:lang w:val="en-GB"/>
        </w:rPr>
        <w:fldChar w:fldCharType="separate"/>
      </w:r>
      <w:r w:rsidR="002D03A1" w:rsidRPr="00400DA1">
        <w:rPr>
          <w:rFonts w:ascii="Times" w:hAnsi="Times"/>
          <w:noProof/>
          <w:lang w:val="en-GB"/>
        </w:rPr>
        <w:t>(Davis et al. 1976)</w:t>
      </w:r>
      <w:r w:rsidR="007C3F84" w:rsidRPr="00400DA1">
        <w:rPr>
          <w:rFonts w:ascii="Times" w:hAnsi="Times"/>
          <w:lang w:val="en-GB"/>
        </w:rPr>
        <w:fldChar w:fldCharType="end"/>
      </w:r>
      <w:r w:rsidR="002F4E1C" w:rsidRPr="00400DA1">
        <w:rPr>
          <w:rFonts w:ascii="Times" w:hAnsi="Times"/>
          <w:lang w:val="en-GB"/>
        </w:rPr>
        <w:t xml:space="preserve"> </w:t>
      </w:r>
      <w:r w:rsidR="0019576C" w:rsidRPr="00400DA1">
        <w:rPr>
          <w:rFonts w:ascii="Times" w:hAnsi="Times"/>
          <w:lang w:val="en-GB"/>
        </w:rPr>
        <w:t xml:space="preserve">which </w:t>
      </w:r>
      <w:r w:rsidR="006E4CB2" w:rsidRPr="00400DA1">
        <w:rPr>
          <w:rFonts w:ascii="Times" w:hAnsi="Times"/>
          <w:lang w:val="en-GB"/>
        </w:rPr>
        <w:t>shows</w:t>
      </w:r>
      <w:r w:rsidR="0019576C" w:rsidRPr="00400DA1">
        <w:rPr>
          <w:rFonts w:ascii="Times" w:hAnsi="Times"/>
          <w:lang w:val="en-GB"/>
        </w:rPr>
        <w:t xml:space="preserve"> that </w:t>
      </w:r>
      <w:r w:rsidRPr="00400DA1">
        <w:rPr>
          <w:rFonts w:ascii="Times" w:hAnsi="Times"/>
          <w:lang w:val="en-GB"/>
        </w:rPr>
        <w:t xml:space="preserve">the snails host the Mekong River schistosome. This connection would be trivial to make if the reciprocal link was made from GBIF to BioStor. </w:t>
      </w:r>
      <w:r w:rsidR="0019576C" w:rsidRPr="00400DA1">
        <w:rPr>
          <w:rFonts w:ascii="Times" w:hAnsi="Times"/>
          <w:lang w:val="en-GB"/>
        </w:rPr>
        <w:t>Furthermore</w:t>
      </w:r>
      <w:r w:rsidRPr="00400DA1">
        <w:rPr>
          <w:rFonts w:ascii="Times" w:hAnsi="Times"/>
          <w:lang w:val="en-GB"/>
        </w:rPr>
        <w:t xml:space="preserve">, the link from BioStor to PubMed would give us access to </w:t>
      </w:r>
      <w:r w:rsidR="002F4E1C" w:rsidRPr="00400DA1">
        <w:rPr>
          <w:rFonts w:ascii="Times" w:hAnsi="Times"/>
          <w:lang w:val="en-GB"/>
        </w:rPr>
        <w:t>Medical Subject Headings (</w:t>
      </w:r>
      <w:r w:rsidRPr="00400DA1">
        <w:rPr>
          <w:rFonts w:ascii="Times" w:hAnsi="Times"/>
          <w:lang w:val="en-GB"/>
        </w:rPr>
        <w:t xml:space="preserve">MeSH </w:t>
      </w:r>
      <w:r w:rsidR="002F4E1C" w:rsidRPr="00400DA1">
        <w:rPr>
          <w:rFonts w:ascii="Times" w:hAnsi="Times"/>
          <w:lang w:val="en-GB"/>
        </w:rPr>
        <w:t xml:space="preserve">http://www.nlm.nih.gov/mesh/) </w:t>
      </w:r>
      <w:r w:rsidRPr="00400DA1">
        <w:rPr>
          <w:rFonts w:ascii="Times" w:hAnsi="Times"/>
          <w:lang w:val="en-GB"/>
        </w:rPr>
        <w:t>for the paper</w:t>
      </w:r>
      <w:r w:rsidR="002F4E1C" w:rsidRPr="00400DA1">
        <w:rPr>
          <w:rFonts w:ascii="Times" w:hAnsi="Times"/>
          <w:lang w:val="en-GB"/>
        </w:rPr>
        <w:t>. H</w:t>
      </w:r>
      <w:r w:rsidRPr="00400DA1">
        <w:rPr>
          <w:rFonts w:ascii="Times" w:hAnsi="Times"/>
          <w:lang w:val="en-GB"/>
        </w:rPr>
        <w:t xml:space="preserve">ence we could imagine </w:t>
      </w:r>
      <w:r w:rsidR="0019576C" w:rsidRPr="00400DA1">
        <w:rPr>
          <w:rFonts w:ascii="Times" w:hAnsi="Times"/>
          <w:lang w:val="en-GB"/>
        </w:rPr>
        <w:t xml:space="preserve">ultimately </w:t>
      </w:r>
      <w:r w:rsidRPr="00400DA1">
        <w:rPr>
          <w:rFonts w:ascii="Times" w:hAnsi="Times"/>
          <w:lang w:val="en-GB"/>
        </w:rPr>
        <w:t xml:space="preserve">searching GBIF using </w:t>
      </w:r>
      <w:r w:rsidR="0019576C" w:rsidRPr="00400DA1">
        <w:rPr>
          <w:rFonts w:ascii="Times" w:hAnsi="Times"/>
          <w:lang w:val="en-GB"/>
        </w:rPr>
        <w:t>queries</w:t>
      </w:r>
      <w:r w:rsidRPr="00400DA1">
        <w:rPr>
          <w:rFonts w:ascii="Times" w:hAnsi="Times"/>
          <w:lang w:val="en-GB"/>
        </w:rPr>
        <w:t xml:space="preserve"> from a controlled vocabulary of biomedical </w:t>
      </w:r>
      <w:r w:rsidR="0019576C" w:rsidRPr="00400DA1">
        <w:rPr>
          <w:rFonts w:ascii="Times" w:hAnsi="Times"/>
          <w:lang w:val="en-GB"/>
        </w:rPr>
        <w:t>terms</w:t>
      </w:r>
      <w:r w:rsidRPr="00400DA1">
        <w:rPr>
          <w:rFonts w:ascii="Times" w:hAnsi="Times"/>
          <w:lang w:val="en-GB"/>
        </w:rPr>
        <w:t xml:space="preserve">. </w:t>
      </w:r>
    </w:p>
    <w:p w:rsidR="00F962A1" w:rsidRPr="00400DA1" w:rsidRDefault="00F962A1" w:rsidP="00BE55D5">
      <w:pPr>
        <w:spacing w:after="0" w:line="480" w:lineRule="auto"/>
        <w:rPr>
          <w:rFonts w:ascii="Times" w:hAnsi="Times"/>
          <w:lang w:val="en-GB"/>
        </w:rPr>
      </w:pPr>
    </w:p>
    <w:p w:rsidR="00D74DA8" w:rsidRPr="00400DA1" w:rsidRDefault="00B60BEE" w:rsidP="00BE55D5">
      <w:pPr>
        <w:spacing w:after="0" w:line="480" w:lineRule="auto"/>
        <w:rPr>
          <w:rFonts w:ascii="Times" w:hAnsi="Times"/>
          <w:lang w:val="en-GB"/>
        </w:rPr>
      </w:pPr>
      <w:r w:rsidRPr="00400DA1">
        <w:rPr>
          <w:rFonts w:ascii="Times" w:hAnsi="Times"/>
          <w:lang w:val="en-GB"/>
        </w:rPr>
        <w:t xml:space="preserve">Making these connections requires not only that we have digital identifiers, </w:t>
      </w:r>
      <w:r w:rsidR="00D74DA8" w:rsidRPr="00400DA1">
        <w:rPr>
          <w:rFonts w:ascii="Times" w:hAnsi="Times"/>
          <w:lang w:val="en-GB"/>
        </w:rPr>
        <w:t>but also</w:t>
      </w:r>
      <w:r w:rsidRPr="00400DA1">
        <w:rPr>
          <w:rFonts w:ascii="Times" w:hAnsi="Times"/>
          <w:lang w:val="en-GB"/>
        </w:rPr>
        <w:t xml:space="preserve"> that where ever possible we reuse existing identifiers. If we restrict ourselves to project-specific identifiers then we </w:t>
      </w:r>
      <w:r w:rsidR="00D74DA8" w:rsidRPr="00400DA1">
        <w:rPr>
          <w:rFonts w:ascii="Times" w:hAnsi="Times"/>
          <w:lang w:val="en-GB"/>
        </w:rPr>
        <w:t xml:space="preserve">stymie attempts to </w:t>
      </w:r>
      <w:r w:rsidRPr="00400DA1">
        <w:rPr>
          <w:rFonts w:ascii="Times" w:hAnsi="Times"/>
          <w:lang w:val="en-GB"/>
        </w:rPr>
        <w:t xml:space="preserve">create a network of connected data on biodiversity. </w:t>
      </w:r>
    </w:p>
    <w:p w:rsidR="00F962A1" w:rsidRPr="00400DA1" w:rsidRDefault="00F962A1" w:rsidP="00BE55D5">
      <w:pPr>
        <w:spacing w:after="0" w:line="480" w:lineRule="auto"/>
        <w:rPr>
          <w:rFonts w:ascii="Times" w:hAnsi="Times"/>
          <w:lang w:val="en-GB"/>
        </w:rPr>
      </w:pPr>
    </w:p>
    <w:p w:rsidR="00F962A1" w:rsidRPr="00400DA1" w:rsidRDefault="00F962A1" w:rsidP="00BE55D5">
      <w:pPr>
        <w:pStyle w:val="Heading3"/>
        <w:spacing w:line="480" w:lineRule="auto"/>
        <w:rPr>
          <w:rFonts w:ascii="Times" w:hAnsi="Times"/>
          <w:lang w:val="en-GB"/>
        </w:rPr>
      </w:pPr>
      <w:bookmarkStart w:id="5" w:name="_Toc199313978"/>
      <w:r w:rsidRPr="00400DA1">
        <w:rPr>
          <w:rFonts w:ascii="Times" w:hAnsi="Times"/>
          <w:lang w:val="en-GB"/>
        </w:rPr>
        <w:t>Identifiers and community</w:t>
      </w:r>
      <w:bookmarkEnd w:id="5"/>
    </w:p>
    <w:p w:rsidR="00D74DA8" w:rsidRPr="00400DA1" w:rsidRDefault="00F962A1" w:rsidP="00BE55D5">
      <w:pPr>
        <w:spacing w:after="0" w:line="480" w:lineRule="auto"/>
        <w:ind w:left="567" w:right="567"/>
        <w:rPr>
          <w:rFonts w:ascii="Times" w:hAnsi="Times"/>
          <w:lang w:val="en-GB"/>
        </w:rPr>
      </w:pPr>
      <w:r w:rsidRPr="00400DA1">
        <w:rPr>
          <w:rFonts w:ascii="Times" w:hAnsi="Times"/>
          <w:lang w:val="en-GB"/>
        </w:rPr>
        <w:t xml:space="preserve">“This may not be much of a </w:t>
      </w:r>
      <w:r w:rsidR="00D74DA8" w:rsidRPr="00400DA1">
        <w:rPr>
          <w:rFonts w:ascii="Times" w:hAnsi="Times"/>
          <w:lang w:val="en-GB"/>
        </w:rPr>
        <w:t>revelation</w:t>
      </w:r>
      <w:r w:rsidRPr="00400DA1">
        <w:rPr>
          <w:rFonts w:ascii="Times" w:hAnsi="Times"/>
          <w:lang w:val="en-GB"/>
        </w:rPr>
        <w:t xml:space="preserve"> to many, but is a notion that is sinking home </w:t>
      </w:r>
      <w:r w:rsidR="00335766" w:rsidRPr="00400DA1">
        <w:rPr>
          <w:rFonts w:ascii="Times" w:hAnsi="Times"/>
          <w:lang w:val="en-GB"/>
        </w:rPr>
        <w:t>more deeply for me of late. By “Community”</w:t>
      </w:r>
      <w:r w:rsidRPr="00400DA1">
        <w:rPr>
          <w:rFonts w:ascii="Times" w:hAnsi="Times"/>
          <w:lang w:val="en-GB"/>
        </w:rPr>
        <w:t>, I don't necessarily mean the online community … I mean the taxonomic community.”</w:t>
      </w:r>
      <w:r w:rsidR="00D74DA8" w:rsidRPr="00400DA1">
        <w:rPr>
          <w:rFonts w:ascii="Times" w:hAnsi="Times"/>
          <w:lang w:val="en-GB"/>
        </w:rPr>
        <w:t xml:space="preserve"> David Shorthouse </w:t>
      </w:r>
      <w:r w:rsidR="00883EA9" w:rsidRPr="00400DA1">
        <w:rPr>
          <w:rFonts w:ascii="Times" w:hAnsi="Times"/>
          <w:lang w:val="en-GB"/>
        </w:rPr>
        <w:t xml:space="preserve">“The community is dead” </w:t>
      </w:r>
      <w:r w:rsidR="00D74DA8" w:rsidRPr="00400DA1">
        <w:rPr>
          <w:rFonts w:ascii="Times" w:hAnsi="Times"/>
          <w:lang w:val="en-GB"/>
        </w:rPr>
        <w:t>http://ispiders.blogspot.co.uk/2009/06/community-is-dead.html</w:t>
      </w:r>
    </w:p>
    <w:p w:rsidR="00D74DA8" w:rsidRPr="00400DA1" w:rsidRDefault="00D74DA8" w:rsidP="00BE55D5">
      <w:pPr>
        <w:spacing w:after="0" w:line="480" w:lineRule="auto"/>
        <w:rPr>
          <w:rFonts w:ascii="Times" w:hAnsi="Times"/>
          <w:lang w:val="en-GB"/>
        </w:rPr>
      </w:pPr>
    </w:p>
    <w:p w:rsidR="00C9671D" w:rsidRPr="00400DA1" w:rsidRDefault="00D74DA8" w:rsidP="00BE55D5">
      <w:pPr>
        <w:spacing w:after="0" w:line="480" w:lineRule="auto"/>
        <w:rPr>
          <w:rFonts w:ascii="Times" w:hAnsi="Times"/>
          <w:lang w:val="en-GB"/>
        </w:rPr>
      </w:pPr>
      <w:r w:rsidRPr="00400DA1">
        <w:rPr>
          <w:rFonts w:ascii="Times" w:hAnsi="Times"/>
          <w:lang w:val="en-GB"/>
        </w:rPr>
        <w:t xml:space="preserve">There are many reasons why communities may or may not form, but arguably a community that shares an interest in </w:t>
      </w:r>
      <w:r w:rsidR="006E4CB2" w:rsidRPr="00400DA1">
        <w:rPr>
          <w:rFonts w:ascii="Times" w:hAnsi="Times"/>
          <w:lang w:val="en-GB"/>
        </w:rPr>
        <w:t>a given topic</w:t>
      </w:r>
      <w:r w:rsidRPr="00400DA1">
        <w:rPr>
          <w:rFonts w:ascii="Times" w:hAnsi="Times"/>
          <w:lang w:val="en-GB"/>
        </w:rPr>
        <w:t xml:space="preserve"> benefits from having a standard way to refer to the things they care about. The increasing adoption of standard bibliographic identifiers such as DOIs makes it easier to build social bookmarking tools around the scientific literature (such as Connotea</w:t>
      </w:r>
      <w:r w:rsidR="00335766" w:rsidRPr="00400DA1">
        <w:rPr>
          <w:rFonts w:ascii="Times" w:hAnsi="Times"/>
          <w:lang w:val="en-GB"/>
        </w:rPr>
        <w:t xml:space="preserve"> http://www.connotea.org/</w:t>
      </w:r>
      <w:r w:rsidRPr="00400DA1">
        <w:rPr>
          <w:rFonts w:ascii="Times" w:hAnsi="Times"/>
          <w:lang w:val="en-GB"/>
        </w:rPr>
        <w:t>, CiteULike</w:t>
      </w:r>
      <w:r w:rsidR="00335766" w:rsidRPr="00400DA1">
        <w:rPr>
          <w:rFonts w:ascii="Times" w:hAnsi="Times"/>
          <w:lang w:val="en-GB"/>
        </w:rPr>
        <w:t xml:space="preserve"> http://www.citeulike.org/</w:t>
      </w:r>
      <w:r w:rsidRPr="00400DA1">
        <w:rPr>
          <w:rFonts w:ascii="Times" w:hAnsi="Times"/>
          <w:lang w:val="en-GB"/>
        </w:rPr>
        <w:t>, and Mendeley</w:t>
      </w:r>
      <w:r w:rsidR="00335766" w:rsidRPr="00400DA1">
        <w:rPr>
          <w:rFonts w:ascii="Times" w:hAnsi="Times"/>
          <w:lang w:val="en-GB"/>
        </w:rPr>
        <w:t xml:space="preserve"> http://www.mendeley.com/</w:t>
      </w:r>
      <w:r w:rsidRPr="00400DA1">
        <w:rPr>
          <w:rFonts w:ascii="Times" w:hAnsi="Times"/>
          <w:lang w:val="en-GB"/>
        </w:rPr>
        <w:t>) because it becomes easier to determine how many members of the network have bookmarked the same paper.</w:t>
      </w:r>
      <w:r w:rsidR="00C9671D" w:rsidRPr="00400DA1">
        <w:rPr>
          <w:rFonts w:ascii="Times" w:hAnsi="Times"/>
          <w:lang w:val="en-GB"/>
        </w:rPr>
        <w:t xml:space="preserve"> </w:t>
      </w:r>
    </w:p>
    <w:p w:rsidR="00D74DA8" w:rsidRPr="00400DA1" w:rsidRDefault="00D74DA8" w:rsidP="00BE55D5">
      <w:pPr>
        <w:spacing w:after="0" w:line="480" w:lineRule="auto"/>
        <w:rPr>
          <w:rFonts w:ascii="Times" w:hAnsi="Times"/>
          <w:lang w:val="en-GB"/>
        </w:rPr>
      </w:pPr>
    </w:p>
    <w:p w:rsidR="00F37106" w:rsidRPr="00400DA1" w:rsidRDefault="00D74DA8" w:rsidP="00BE55D5">
      <w:pPr>
        <w:spacing w:after="0" w:line="480" w:lineRule="auto"/>
        <w:rPr>
          <w:rFonts w:ascii="Times" w:hAnsi="Times"/>
          <w:lang w:val="en-GB"/>
        </w:rPr>
      </w:pPr>
      <w:r w:rsidRPr="00400DA1">
        <w:rPr>
          <w:rFonts w:ascii="Times" w:hAnsi="Times"/>
          <w:lang w:val="en-GB"/>
        </w:rPr>
        <w:t>Taxonomic communities are likely to be small and taxon-focussed. But this does not mean that these are the only communities tha</w:t>
      </w:r>
      <w:r w:rsidR="00C9671D" w:rsidRPr="00400DA1">
        <w:rPr>
          <w:rFonts w:ascii="Times" w:hAnsi="Times"/>
          <w:lang w:val="en-GB"/>
        </w:rPr>
        <w:t xml:space="preserve">t taxonomists can engage with, </w:t>
      </w:r>
      <w:r w:rsidRPr="00400DA1">
        <w:rPr>
          <w:rFonts w:ascii="Times" w:hAnsi="Times"/>
          <w:lang w:val="en-GB"/>
        </w:rPr>
        <w:t>or that people outsi</w:t>
      </w:r>
      <w:r w:rsidR="006E4CB2" w:rsidRPr="00400DA1">
        <w:rPr>
          <w:rFonts w:ascii="Times" w:hAnsi="Times"/>
          <w:lang w:val="en-GB"/>
        </w:rPr>
        <w:t>de the taxonomic community will not</w:t>
      </w:r>
      <w:r w:rsidRPr="00400DA1">
        <w:rPr>
          <w:rFonts w:ascii="Times" w:hAnsi="Times"/>
          <w:lang w:val="en-GB"/>
        </w:rPr>
        <w:t xml:space="preserve"> share the interest</w:t>
      </w:r>
      <w:r w:rsidR="00C9671D" w:rsidRPr="00400DA1">
        <w:rPr>
          <w:rFonts w:ascii="Times" w:hAnsi="Times"/>
          <w:lang w:val="en-GB"/>
        </w:rPr>
        <w:t xml:space="preserve">s of those working on a </w:t>
      </w:r>
      <w:r w:rsidRPr="00400DA1">
        <w:rPr>
          <w:rFonts w:ascii="Times" w:hAnsi="Times"/>
          <w:lang w:val="en-GB"/>
        </w:rPr>
        <w:t xml:space="preserve">particular </w:t>
      </w:r>
      <w:r w:rsidR="00C9671D" w:rsidRPr="00400DA1">
        <w:rPr>
          <w:rFonts w:ascii="Times" w:hAnsi="Times"/>
          <w:lang w:val="en-GB"/>
        </w:rPr>
        <w:t>taxon</w:t>
      </w:r>
      <w:r w:rsidRPr="00400DA1">
        <w:rPr>
          <w:rFonts w:ascii="Times" w:hAnsi="Times"/>
          <w:lang w:val="en-GB"/>
        </w:rPr>
        <w:t>. Using bibliographic identifier</w:t>
      </w:r>
      <w:r w:rsidR="00C9671D" w:rsidRPr="00400DA1">
        <w:rPr>
          <w:rFonts w:ascii="Times" w:hAnsi="Times"/>
          <w:lang w:val="en-GB"/>
        </w:rPr>
        <w:t xml:space="preserve">s we can discover networks of people interested in particular topics that may intersect with taxonomists (obvious examples are people interested in ecology, conservation, and evolutionary biology). </w:t>
      </w:r>
      <w:r w:rsidR="00F37106" w:rsidRPr="00400DA1">
        <w:rPr>
          <w:rFonts w:ascii="Times" w:hAnsi="Times"/>
          <w:lang w:val="en-GB"/>
        </w:rPr>
        <w:t>By making publications the unit of sharing, companies such as Mendeley have grasped perhaps better than most that the connection between researchers is often not a direct social link, but rather shared i</w:t>
      </w:r>
      <w:r w:rsidR="006E4CB2" w:rsidRPr="00400DA1">
        <w:rPr>
          <w:rFonts w:ascii="Times" w:hAnsi="Times"/>
          <w:lang w:val="en-GB"/>
        </w:rPr>
        <w:t>nterest in the same publication</w:t>
      </w:r>
      <w:r w:rsidR="00F37106" w:rsidRPr="00400DA1">
        <w:rPr>
          <w:rFonts w:ascii="Times" w:hAnsi="Times"/>
          <w:lang w:val="en-GB"/>
        </w:rPr>
        <w:t xml:space="preserve"> (formalised by </w:t>
      </w:r>
      <w:r w:rsidR="00335766" w:rsidRPr="00400DA1">
        <w:rPr>
          <w:rFonts w:ascii="Times" w:hAnsi="Times"/>
          <w:lang w:val="en-GB"/>
        </w:rPr>
        <w:t xml:space="preserve">patterns of </w:t>
      </w:r>
      <w:r w:rsidR="00F37106" w:rsidRPr="00400DA1">
        <w:rPr>
          <w:rFonts w:ascii="Times" w:hAnsi="Times"/>
          <w:lang w:val="en-GB"/>
        </w:rPr>
        <w:t xml:space="preserve">citation and co-citation). For this reason, I suspect </w:t>
      </w:r>
      <w:r w:rsidR="0058776F" w:rsidRPr="00400DA1">
        <w:rPr>
          <w:rFonts w:ascii="Times" w:hAnsi="Times"/>
          <w:lang w:val="en-GB"/>
        </w:rPr>
        <w:t xml:space="preserve">that </w:t>
      </w:r>
      <w:r w:rsidR="00F37106" w:rsidRPr="00400DA1">
        <w:rPr>
          <w:rFonts w:ascii="Times" w:hAnsi="Times"/>
          <w:lang w:val="en-GB"/>
        </w:rPr>
        <w:t xml:space="preserve">attempts to </w:t>
      </w:r>
      <w:r w:rsidR="00335766" w:rsidRPr="00400DA1">
        <w:rPr>
          <w:rFonts w:ascii="Times" w:hAnsi="Times"/>
          <w:lang w:val="en-GB"/>
        </w:rPr>
        <w:t xml:space="preserve">build communities around taxa </w:t>
      </w:r>
      <w:r w:rsidR="007C3F84" w:rsidRPr="00400DA1">
        <w:rPr>
          <w:rFonts w:ascii="Times" w:hAnsi="Times"/>
          <w:lang w:val="en-GB"/>
        </w:rPr>
        <w:fldChar w:fldCharType="begin"/>
      </w:r>
      <w:r w:rsidR="00400DA1" w:rsidRPr="00400DA1">
        <w:rPr>
          <w:rFonts w:ascii="Times" w:hAnsi="Times"/>
          <w:lang w:val="en-GB"/>
        </w:rPr>
        <w:instrText>ADDIN CSL_CITATION {"mendeley": {"previouslyFormattedCitation": "(Harman et al. 2009)"}, "citationItems": [{"uris": ["http://www.mendeley.com/documents/?uuid=b8af40e5-5cfe-4faf-bc72-32b7215ef51d"], "id": "ITEM-1", "itemData": {"DOI": "10.1186/1471-2105-10-S14-S6", "type": "article-journal", "shortTitle": "Scratchpads", "author": [{"given": "Kehan", "family": "Harman"}, {"given": "Ben", "family": "Scott"}, {"given": "Simon", "family": "Rycroft"}, {"given": "David", "family": "Roberts"}, {"given": "Vincent", "family": "Smith"}], "issued": {"date-parts": [["2009"]]}, "title": "Scratchpads: a data-publishing framework to build, share and manage information on the diversity of life", "page": "S6", "volume": "10", "container-title": "BMC Bioinformatics", "issue": "Suppl 14", "id": "ITEM-1"}}], "properties": {"noteIndex": 0}, "schema": "https://github.com/citation-style-language/schema/raw/master/csl-citation.json"}</w:instrText>
      </w:r>
      <w:r w:rsidR="007C3F84" w:rsidRPr="00400DA1">
        <w:rPr>
          <w:rFonts w:ascii="Times" w:hAnsi="Times"/>
          <w:lang w:val="en-GB"/>
        </w:rPr>
        <w:fldChar w:fldCharType="separate"/>
      </w:r>
      <w:r w:rsidR="00883EA9" w:rsidRPr="00400DA1">
        <w:rPr>
          <w:rFonts w:ascii="Times" w:hAnsi="Times"/>
          <w:noProof/>
          <w:lang w:val="en-GB"/>
        </w:rPr>
        <w:t>(Harman et al. 2009)</w:t>
      </w:r>
      <w:r w:rsidR="007C3F84" w:rsidRPr="00400DA1">
        <w:rPr>
          <w:rFonts w:ascii="Times" w:hAnsi="Times"/>
          <w:lang w:val="en-GB"/>
        </w:rPr>
        <w:fldChar w:fldCharType="end"/>
      </w:r>
      <w:r w:rsidR="00335766" w:rsidRPr="00400DA1">
        <w:rPr>
          <w:rFonts w:ascii="Times" w:hAnsi="Times"/>
          <w:lang w:val="en-GB"/>
        </w:rPr>
        <w:t xml:space="preserve"> </w:t>
      </w:r>
      <w:r w:rsidR="00F37106" w:rsidRPr="00400DA1">
        <w:rPr>
          <w:rFonts w:ascii="Times" w:hAnsi="Times"/>
          <w:lang w:val="en-GB"/>
        </w:rPr>
        <w:t xml:space="preserve">may be </w:t>
      </w:r>
      <w:r w:rsidR="0058776F" w:rsidRPr="00400DA1">
        <w:rPr>
          <w:rFonts w:ascii="Times" w:hAnsi="Times"/>
          <w:lang w:val="en-GB"/>
        </w:rPr>
        <w:t xml:space="preserve">ultimately less successful than embedding the taxonomic literature in the growing </w:t>
      </w:r>
      <w:r w:rsidR="0047122C" w:rsidRPr="00400DA1">
        <w:rPr>
          <w:rFonts w:ascii="Times" w:hAnsi="Times"/>
          <w:lang w:val="en-GB"/>
        </w:rPr>
        <w:t xml:space="preserve">social </w:t>
      </w:r>
      <w:r w:rsidR="0058776F" w:rsidRPr="00400DA1">
        <w:rPr>
          <w:rFonts w:ascii="Times" w:hAnsi="Times"/>
          <w:lang w:val="en-GB"/>
        </w:rPr>
        <w:t xml:space="preserve">networks assembling around </w:t>
      </w:r>
      <w:r w:rsidR="0047122C" w:rsidRPr="00400DA1">
        <w:rPr>
          <w:rFonts w:ascii="Times" w:hAnsi="Times"/>
          <w:lang w:val="en-GB"/>
        </w:rPr>
        <w:t xml:space="preserve">scientific </w:t>
      </w:r>
      <w:r w:rsidR="0058776F" w:rsidRPr="00400DA1">
        <w:rPr>
          <w:rFonts w:ascii="Times" w:hAnsi="Times"/>
          <w:lang w:val="en-GB"/>
        </w:rPr>
        <w:t>publications.</w:t>
      </w:r>
    </w:p>
    <w:p w:rsidR="005A01A5" w:rsidRPr="00400DA1" w:rsidRDefault="005A01A5" w:rsidP="00BE55D5">
      <w:pPr>
        <w:spacing w:after="0" w:line="480" w:lineRule="auto"/>
        <w:rPr>
          <w:rFonts w:ascii="Times" w:hAnsi="Times"/>
          <w:lang w:val="en-GB"/>
        </w:rPr>
      </w:pPr>
    </w:p>
    <w:p w:rsidR="004F4EE2" w:rsidRPr="00400DA1" w:rsidRDefault="0047122C" w:rsidP="00BE55D5">
      <w:pPr>
        <w:pStyle w:val="Heading3"/>
        <w:spacing w:line="480" w:lineRule="auto"/>
        <w:rPr>
          <w:rFonts w:ascii="Times" w:hAnsi="Times"/>
          <w:lang w:val="en-GB"/>
        </w:rPr>
      </w:pPr>
      <w:bookmarkStart w:id="6" w:name="_Toc199313979"/>
      <w:r w:rsidRPr="00400DA1">
        <w:rPr>
          <w:rFonts w:ascii="Times" w:hAnsi="Times"/>
          <w:lang w:val="en-GB"/>
        </w:rPr>
        <w:t>Identifiers and impact</w:t>
      </w:r>
      <w:bookmarkEnd w:id="6"/>
    </w:p>
    <w:p w:rsidR="00DC7BD8" w:rsidRPr="00400DA1" w:rsidRDefault="00F960A9" w:rsidP="00BE55D5">
      <w:pPr>
        <w:spacing w:line="480" w:lineRule="auto"/>
        <w:rPr>
          <w:rFonts w:ascii="Times" w:hAnsi="Times"/>
        </w:rPr>
      </w:pPr>
      <w:r w:rsidRPr="00400DA1">
        <w:rPr>
          <w:rFonts w:ascii="Times" w:hAnsi="Times"/>
        </w:rPr>
        <w:t xml:space="preserve">The taxonomic community has long felt disadvantaged by the role of citation-based “impact factor” in assessing the importance of taxonomic research </w:t>
      </w:r>
      <w:r w:rsidR="007C3F84" w:rsidRPr="00400DA1">
        <w:rPr>
          <w:rFonts w:ascii="Times" w:hAnsi="Times"/>
        </w:rPr>
        <w:fldChar w:fldCharType="begin"/>
      </w:r>
      <w:r w:rsidR="00400DA1" w:rsidRPr="00400DA1">
        <w:rPr>
          <w:rFonts w:ascii="Times" w:hAnsi="Times"/>
        </w:rPr>
        <w:instrText>ADDIN CSL_CITATION {"mendeley": {"previouslyFormattedCitation": "(Garfield 2001; Krell 2000; Werner 2006)"}, "citationItems": [{"uris": ["http://www.mendeley.com/documents/?uuid=b6dc5d67-9bc6-442b-9f97-cff75b898866"], "id": "ITEM-1", "itemData": {"DOI": "10.1038/35093267", "type": "article-journal", "author": [{"given": "E", "family": "Garfield"}], "issued": {"date-parts": [["2001", "9", "13"]]}, "title": "Taxonomy is small, but it has its citation classics.", "page": "107", "volume": "413", "container-title": "Nature", "issue": "6852", "id": "ITEM-1"}}, {"uris": ["http://www.mendeley.com/documents/?uuid=2fb552b0-6f29-4169-9409-f19882ebcda6"], "id": "ITEM-2", "itemData": {"DOI": "10.1038/35014664", "type": "article-journal", "author": [{"given": "F T", "family": "Krell"}], "issued": {"date-parts": [["2000", "6", "1"]]}, "title": "Impact factors aren't relevant to taxonomy", "page": "507-8", "volume": "405", "container-title": "Nature", "issue": "6786", "id": "ITEM-2"}}, {"uris": ["http://www.mendeley.com/documents/?uuid=0049091e-a9ee-46c6-ae31-684a916295d9"], "id": "ITEM-3", "itemData": {"DOI": "10.1080/00222930600903660", "type": "article-journal", "author": [{"given": "Yehudah L.", "family": "Werner"}], "issued": {"date-parts": [["2006", "9", "28"]]}, "title": "The case of impact factor versus taxonomy: a proposal", "page": "1285-1286", "volume": "40", "container-title": "Journal of Natural History", "issue": "21-22", "id": "ITEM-3"}}], "properties": {"noteIndex": 0}, "schema": "https://github.com/citation-style-language/schema/raw/master/csl-citation.json"}</w:instrText>
      </w:r>
      <w:r w:rsidR="007C3F84" w:rsidRPr="00400DA1">
        <w:rPr>
          <w:rFonts w:ascii="Times" w:hAnsi="Times"/>
        </w:rPr>
        <w:fldChar w:fldCharType="separate"/>
      </w:r>
      <w:r w:rsidR="00F70B4C" w:rsidRPr="00400DA1">
        <w:rPr>
          <w:rFonts w:ascii="Times" w:hAnsi="Times"/>
          <w:noProof/>
        </w:rPr>
        <w:t>(Garfield 2001; Krell 2000; Werner 2006)</w:t>
      </w:r>
      <w:r w:rsidR="007C3F84" w:rsidRPr="00400DA1">
        <w:rPr>
          <w:rFonts w:ascii="Times" w:hAnsi="Times"/>
        </w:rPr>
        <w:fldChar w:fldCharType="end"/>
      </w:r>
      <w:r w:rsidR="00C9671D" w:rsidRPr="00400DA1">
        <w:rPr>
          <w:rFonts w:ascii="Times" w:hAnsi="Times"/>
        </w:rPr>
        <w:t xml:space="preserve"> especially as</w:t>
      </w:r>
      <w:r w:rsidRPr="00400DA1">
        <w:rPr>
          <w:rFonts w:ascii="Times" w:hAnsi="Times"/>
        </w:rPr>
        <w:t xml:space="preserve"> much of the taxonomic literature appears in relatively low impact journals.</w:t>
      </w:r>
      <w:r w:rsidR="00C9671D" w:rsidRPr="00400DA1">
        <w:rPr>
          <w:rFonts w:ascii="Times" w:hAnsi="Times"/>
        </w:rPr>
        <w:t xml:space="preserve"> A common proposal is to include citations to the taxonomic authority for every name mentioned in a scientific paper</w:t>
      </w:r>
      <w:r w:rsidR="00F70B4C" w:rsidRPr="00400DA1">
        <w:rPr>
          <w:rFonts w:ascii="Times" w:hAnsi="Times"/>
        </w:rPr>
        <w:t xml:space="preserve"> </w:t>
      </w:r>
      <w:r w:rsidR="007C3F84" w:rsidRPr="00400DA1">
        <w:rPr>
          <w:rFonts w:ascii="Times" w:hAnsi="Times"/>
        </w:rPr>
        <w:fldChar w:fldCharType="begin"/>
      </w:r>
      <w:r w:rsidR="00400DA1" w:rsidRPr="00400DA1">
        <w:rPr>
          <w:rFonts w:ascii="Times" w:hAnsi="Times"/>
        </w:rPr>
        <w:instrText>ADDIN CSL_CITATION {"mendeley": {"previouslyFormattedCitation": "(W\u00e4gele et al. 2011)"}, "citationItems": [{"uris": ["http://www.mendeley.com/documents/?uuid=1a88ba81-d097-452c-b8bb-1bd551202078"], "id": "ITEM-1", "itemData": {"DOI": "10.1186/1742-9994-8-25", "type": "article-journal", "author": [{"given": "Heike", "family": "W\u00e4gele"}, {"given": "Annette", "family": "Klussmann-Kolb"}, {"given": "Michael", "family": "Kuhlmann"}, {"given": "Gerhard", "family": "Haszprunar"}, {"given": "David", "family": "Lindberg"}, {"given": "Andr\u00e9", "family": "Koch"}, {"given": "J Wolfgang", "family": "W\u00e4gele"}], "issued": {"date-parts": [["2011", "1"]]}, "abstract": "Taxonomy or biological systematics is the basic scientific discipline of biology, postulating hypotheses of identity and relationships, on which all other natural sciences dealing with organisms relies. However, the scientific contributions of taxonomists have been largely neglected when using species names in scientific publications by not citing the authority on which they are based. Consequences of this neglect is reduced recognition of the importance of taxonomy, which in turn results in diminished funding, lower interest from journals in publishing taxonomic research, and a reduced number of young scientists entering the field. This has lead to the so-called taxonomic impediment at a time when biodiversity studies are of critical importance. Here we emphasize a practical and obvious solution to this dilemma. We propose that whenever a species name is used, the author(s) of the species hypothesis be included and the original literature source cited, including taxonomic revisions and identification literature - nothing more than what is done for every other hypothesis or assumption included in a scientific publication. In addition, we postulate that journals primarily publishing taxonomic studies should be indexed in ISISM. The proposal outlined above would make visible the true contribution of taxonomists within the scientific community, and would provide a more accurate assessment for funding agencies impact and importance of taxonomy, and help in the recruitment of young scientists into the field, thus helping to alleviate the taxonomic impediment. In addition, it would also make much of the biological literature more robust by reducing or alleviating taxonomic uncertainty.", "title": "The taxonomist - an endangered race. A practical proposal for its survival.", "page": "25", "volume": "8", "container-title": "Frontiers in zoology", "issue": "1", "id": "ITEM-1"}}], "properties": {"noteIndex": 0}, "schema": "https://github.com/citation-style-language/schema/raw/master/csl-citation.json"}</w:instrText>
      </w:r>
      <w:r w:rsidR="007C3F84" w:rsidRPr="00400DA1">
        <w:rPr>
          <w:rFonts w:ascii="Times" w:hAnsi="Times"/>
        </w:rPr>
        <w:fldChar w:fldCharType="separate"/>
      </w:r>
      <w:r w:rsidR="00F70B4C" w:rsidRPr="00400DA1">
        <w:rPr>
          <w:rFonts w:ascii="Times" w:hAnsi="Times"/>
          <w:noProof/>
        </w:rPr>
        <w:t>(Wägele et al. 2011)</w:t>
      </w:r>
      <w:r w:rsidR="007C3F84" w:rsidRPr="00400DA1">
        <w:rPr>
          <w:rFonts w:ascii="Times" w:hAnsi="Times"/>
        </w:rPr>
        <w:fldChar w:fldCharType="end"/>
      </w:r>
      <w:r w:rsidR="00C9671D" w:rsidRPr="00400DA1">
        <w:rPr>
          <w:rFonts w:ascii="Times" w:hAnsi="Times"/>
        </w:rPr>
        <w:t xml:space="preserve">. Regardless of the merits of this idea, the difficulty of locating bibliographic details for much of the taxonomic literature, coupled with the lack of identifiers such as DOIs means such proposals will be hard to implement, and likely to merely populate </w:t>
      </w:r>
      <w:r w:rsidR="00F70B4C" w:rsidRPr="00400DA1">
        <w:rPr>
          <w:rFonts w:ascii="Times" w:hAnsi="Times"/>
        </w:rPr>
        <w:t xml:space="preserve">the literature cited section of </w:t>
      </w:r>
      <w:r w:rsidR="00C9671D" w:rsidRPr="00400DA1">
        <w:rPr>
          <w:rFonts w:ascii="Times" w:hAnsi="Times"/>
        </w:rPr>
        <w:t>papers with even more bibliographic dead ends.</w:t>
      </w:r>
    </w:p>
    <w:p w:rsidR="00246177" w:rsidRPr="00400DA1" w:rsidRDefault="00CC444D" w:rsidP="00BE55D5">
      <w:pPr>
        <w:spacing w:line="480" w:lineRule="auto"/>
        <w:rPr>
          <w:rFonts w:ascii="Times" w:hAnsi="Times"/>
        </w:rPr>
      </w:pPr>
      <w:r w:rsidRPr="00400DA1">
        <w:rPr>
          <w:rFonts w:ascii="Times" w:hAnsi="Times"/>
        </w:rPr>
        <w:t xml:space="preserve">At the same time, the concern about impact may help motivate the use of identifiers such as DOIs. There is a growing “altmetrics” movement (http://altmetrics.org/manifesto/) </w:t>
      </w:r>
      <w:r w:rsidR="00246177" w:rsidRPr="00400DA1">
        <w:rPr>
          <w:rFonts w:ascii="Times" w:hAnsi="Times"/>
        </w:rPr>
        <w:t xml:space="preserve">the aims to provide metrics for the post-publication impact of a publication in terms of activity such as social bookmarking, and commentary on web sites </w:t>
      </w:r>
      <w:r w:rsidR="007C3F84" w:rsidRPr="00400DA1">
        <w:rPr>
          <w:rFonts w:ascii="Times" w:hAnsi="Times"/>
        </w:rPr>
        <w:fldChar w:fldCharType="begin"/>
      </w:r>
      <w:r w:rsidR="00400DA1" w:rsidRPr="00400DA1">
        <w:rPr>
          <w:rFonts w:ascii="Times" w:hAnsi="Times"/>
        </w:rPr>
        <w:instrText>ADDIN CSL_CITATION {"mendeley": {"previouslyFormattedCitation": "(Yan and Gerstein 2011)"}, "citationItems": [{"uris": ["http://www.mendeley.com/documents/?uuid=d3a7828c-24f5-4fd6-944e-172a5d690eeb"], "id": "ITEM-1", "itemData": {"DOI": "10.1371/journal.pone.0019917", "type": "article-journal", "author": [{"given": "Koon-Kiu", "family": "Yan"}, {"given": "Mark", "family": "Gerstein"}], "issued": {"date-parts": [["2011", "1"]]}, "abstract": "The presence of web-based communities is a distinctive signature of Web 2.0. The web-based feature means that information propagation within each community is highly facilitated, promoting complex collective dynamics in view of information exchange. In this work, we focus on a community of scientists and study, in particular, how the awareness of a scientific paper is spread. Our work is based on the web usage statistics obtained from the PLoS Article Level Metrics dataset compiled by PLoS. The cumulative number of HTML views was found to follow a long tail distribution which is reasonably well-fitted by a lognormal one. We modeled the diffusion of information by a random multiplicative process, and thus extracted the rates of information spread at different stages after the publication of a paper. We found that the spread of information displays two distinct decay regimes: a rapid downfall in the first month after publication, and a gradual power law decay afterwards. We identified these two regimes with two distinct driving processes: a short-term behavior driven by the fame of a paper, and a long-term behavior consistent with citation statistics. The patterns of information spread were found to be remarkably similar in data from different journals, but there are intrinsic differences for different types of web usage (HTML views and PDF downloads versus XML). These similarities and differences shed light on the theoretical understanding of different complex systems, as well as a better design of the corresponding web applications that is of high potential marketing impact.", "title": "The spread of scientific information: insights from the web usage statistics in PLoS article-level metrics.", "page": "e19917", "volume": "6", "container-title": "PloS one", "issue": "5", "id": "ITEM-1"}}], "properties": {"noteIndex": 0}, "schema": "https://github.com/citation-style-language/schema/raw/master/csl-citation.json"}</w:instrText>
      </w:r>
      <w:r w:rsidR="007C3F84" w:rsidRPr="00400DA1">
        <w:rPr>
          <w:rFonts w:ascii="Times" w:hAnsi="Times"/>
        </w:rPr>
        <w:fldChar w:fldCharType="separate"/>
      </w:r>
      <w:r w:rsidR="00246177" w:rsidRPr="00400DA1">
        <w:rPr>
          <w:rFonts w:ascii="Times" w:hAnsi="Times"/>
          <w:noProof/>
        </w:rPr>
        <w:t>(Yan and Gerstein 2011)</w:t>
      </w:r>
      <w:r w:rsidR="007C3F84" w:rsidRPr="00400DA1">
        <w:rPr>
          <w:rFonts w:ascii="Times" w:hAnsi="Times"/>
        </w:rPr>
        <w:fldChar w:fldCharType="end"/>
      </w:r>
      <w:r w:rsidR="00246177" w:rsidRPr="00400DA1">
        <w:rPr>
          <w:rFonts w:ascii="Times" w:hAnsi="Times"/>
        </w:rPr>
        <w:t>. Gathering these metrics is greatly facilitated by using standard bibliographic identifiers (otherwise, how do we know whether two commentators are discussing the same article or not?). If taxonomic literature is be part of this burgeoning conversation it needs to be able to be identified unambiguously.</w:t>
      </w:r>
    </w:p>
    <w:p w:rsidR="004F4EE2" w:rsidRPr="00400DA1" w:rsidRDefault="004F4EE2" w:rsidP="00BE55D5">
      <w:pPr>
        <w:spacing w:after="0" w:line="480" w:lineRule="auto"/>
        <w:rPr>
          <w:rFonts w:ascii="Times" w:hAnsi="Times"/>
          <w:lang w:val="en-GB"/>
        </w:rPr>
      </w:pPr>
    </w:p>
    <w:p w:rsidR="005A01A5" w:rsidRPr="00400DA1" w:rsidRDefault="00DC7BD8" w:rsidP="00BE55D5">
      <w:pPr>
        <w:pStyle w:val="Heading2"/>
        <w:spacing w:line="480" w:lineRule="auto"/>
        <w:rPr>
          <w:rFonts w:ascii="Times" w:hAnsi="Times"/>
          <w:lang w:val="en-GB"/>
        </w:rPr>
      </w:pPr>
      <w:bookmarkStart w:id="7" w:name="_Toc199313980"/>
      <w:r w:rsidRPr="00400DA1">
        <w:rPr>
          <w:rFonts w:ascii="Times" w:hAnsi="Times"/>
          <w:lang w:val="en-GB"/>
        </w:rPr>
        <w:t>Making the t</w:t>
      </w:r>
      <w:r w:rsidR="0041790B" w:rsidRPr="00400DA1">
        <w:rPr>
          <w:rFonts w:ascii="Times" w:hAnsi="Times"/>
          <w:lang w:val="en-GB"/>
        </w:rPr>
        <w:t>axonomic literature</w:t>
      </w:r>
      <w:r w:rsidRPr="00400DA1">
        <w:rPr>
          <w:rFonts w:ascii="Times" w:hAnsi="Times"/>
          <w:lang w:val="en-GB"/>
        </w:rPr>
        <w:t xml:space="preserve"> findable</w:t>
      </w:r>
      <w:bookmarkEnd w:id="7"/>
    </w:p>
    <w:p w:rsidR="007F6829" w:rsidRPr="00400DA1" w:rsidRDefault="00D449A1" w:rsidP="00BE55D5">
      <w:pPr>
        <w:spacing w:after="0" w:line="480" w:lineRule="auto"/>
        <w:rPr>
          <w:rFonts w:ascii="Times" w:hAnsi="Times"/>
          <w:lang w:val="en-GB"/>
        </w:rPr>
      </w:pPr>
      <w:r w:rsidRPr="00400DA1">
        <w:rPr>
          <w:rFonts w:ascii="Times" w:hAnsi="Times"/>
          <w:lang w:val="en-GB"/>
        </w:rPr>
        <w:t xml:space="preserve">The first step towards improving the current generation of taxonomic databases would be to associate the taxonomic literature with existing digital identifiers, such as DOIs. Admittedly, this will not always be </w:t>
      </w:r>
      <w:r w:rsidR="007F6829" w:rsidRPr="00400DA1">
        <w:rPr>
          <w:rFonts w:ascii="Times" w:hAnsi="Times"/>
          <w:lang w:val="en-GB"/>
        </w:rPr>
        <w:t xml:space="preserve">straightforward. Although DOIs are the </w:t>
      </w:r>
      <w:r w:rsidR="0045474B" w:rsidRPr="00400DA1">
        <w:rPr>
          <w:rFonts w:ascii="Times" w:hAnsi="Times"/>
          <w:lang w:val="en-GB"/>
        </w:rPr>
        <w:t xml:space="preserve">bibliographic </w:t>
      </w:r>
      <w:r w:rsidR="007F6829" w:rsidRPr="00400DA1">
        <w:rPr>
          <w:rFonts w:ascii="Times" w:hAnsi="Times"/>
          <w:lang w:val="en-GB"/>
        </w:rPr>
        <w:t>identifier of choice, and CrossRef provides</w:t>
      </w:r>
      <w:r w:rsidR="0045474B" w:rsidRPr="00400DA1">
        <w:rPr>
          <w:rFonts w:ascii="Times" w:hAnsi="Times"/>
          <w:lang w:val="en-GB"/>
        </w:rPr>
        <w:t xml:space="preserve"> </w:t>
      </w:r>
      <w:r w:rsidR="007F6829" w:rsidRPr="00400DA1">
        <w:rPr>
          <w:rFonts w:ascii="Times" w:hAnsi="Times"/>
          <w:lang w:val="en-GB"/>
        </w:rPr>
        <w:t xml:space="preserve">tools for locating an existing DOI for a reference, </w:t>
      </w:r>
      <w:r w:rsidR="0045474B" w:rsidRPr="00400DA1">
        <w:rPr>
          <w:rFonts w:ascii="Times" w:hAnsi="Times"/>
          <w:lang w:val="en-GB"/>
        </w:rPr>
        <w:t xml:space="preserve">it is not always straightforward to find a DOI for a publication. </w:t>
      </w:r>
      <w:r w:rsidR="007F6829" w:rsidRPr="00400DA1">
        <w:rPr>
          <w:rFonts w:ascii="Times" w:hAnsi="Times"/>
          <w:lang w:val="en-GB"/>
        </w:rPr>
        <w:t xml:space="preserve">Part of the difficulty in citing the older literature is that many of the conventions we take for granted in modern scientific articles are lacking. Modern articles have titles, and are published in journals </w:t>
      </w:r>
      <w:r w:rsidR="0045474B" w:rsidRPr="00400DA1">
        <w:rPr>
          <w:rFonts w:ascii="Times" w:hAnsi="Times"/>
          <w:lang w:val="en-GB"/>
        </w:rPr>
        <w:t>that</w:t>
      </w:r>
      <w:r w:rsidR="007F6829" w:rsidRPr="00400DA1">
        <w:rPr>
          <w:rFonts w:ascii="Times" w:hAnsi="Times"/>
          <w:lang w:val="en-GB"/>
        </w:rPr>
        <w:t xml:space="preserve"> usually have an unambiguous name, volume number, and pagination. </w:t>
      </w:r>
      <w:r w:rsidRPr="00400DA1">
        <w:rPr>
          <w:rFonts w:ascii="Times" w:hAnsi="Times"/>
          <w:lang w:val="en-GB"/>
        </w:rPr>
        <w:t>This triplet is usually unique, and makes it relatively easy to locate an article in a bibliographic database</w:t>
      </w:r>
      <w:r w:rsidR="00BB0813" w:rsidRPr="00400DA1">
        <w:rPr>
          <w:rFonts w:ascii="Times" w:hAnsi="Times"/>
          <w:lang w:val="en-GB"/>
        </w:rPr>
        <w:t xml:space="preserve"> </w:t>
      </w:r>
      <w:r w:rsidR="007C3F84" w:rsidRPr="00400DA1">
        <w:rPr>
          <w:rFonts w:ascii="Times" w:hAnsi="Times"/>
          <w:lang w:val="en-GB"/>
        </w:rPr>
        <w:fldChar w:fldCharType="begin"/>
      </w:r>
      <w:r w:rsidR="00400DA1" w:rsidRPr="00400DA1">
        <w:rPr>
          <w:rFonts w:ascii="Times" w:hAnsi="Times"/>
          <w:lang w:val="en-GB"/>
        </w:rPr>
        <w:instrText>ADDIN CSL_CITATION {"mendeley": {"previouslyFormattedCitation": "(Page 2009)"}, "citationItems": [{"uris": ["http://www.mendeley.com/documents/?uuid=45fa3f5a-294d-45e3-a861-9724c568ca76"], "id": "ITEM-1", "itemData": {"DOI": "10.1186/1471-2105-10-S14-S5", "type": "article-journal", "author": [{"given": "Roderic Dm", "family": "Page"}], "issued": {"date-parts": [["2009"]]}, "title": "bioGUID: resolving, discovering, and minting identifiers for biodiversity informatics", "page": "S5", "volume": "10", "container-title": "BMC Bioinformatics", "issue": "Suppl 14", "id": "ITEM-1"}}], "properties": {"noteIndex": 0}, "schema": "https://github.com/citation-style-language/schema/raw/master/csl-citation.json"}</w:instrText>
      </w:r>
      <w:r w:rsidR="007C3F84" w:rsidRPr="00400DA1">
        <w:rPr>
          <w:rFonts w:ascii="Times" w:hAnsi="Times"/>
          <w:lang w:val="en-GB"/>
        </w:rPr>
        <w:fldChar w:fldCharType="separate"/>
      </w:r>
      <w:r w:rsidR="00883EA9" w:rsidRPr="00400DA1">
        <w:rPr>
          <w:rFonts w:ascii="Times" w:hAnsi="Times"/>
          <w:noProof/>
          <w:lang w:val="en-GB"/>
        </w:rPr>
        <w:t>(Page 2009)</w:t>
      </w:r>
      <w:r w:rsidR="007C3F84" w:rsidRPr="00400DA1">
        <w:rPr>
          <w:rFonts w:ascii="Times" w:hAnsi="Times"/>
          <w:lang w:val="en-GB"/>
        </w:rPr>
        <w:fldChar w:fldCharType="end"/>
      </w:r>
      <w:r w:rsidR="00F70B4C" w:rsidRPr="00400DA1">
        <w:rPr>
          <w:rFonts w:ascii="Times" w:hAnsi="Times"/>
          <w:lang w:val="en-GB"/>
        </w:rPr>
        <w:t>.</w:t>
      </w:r>
      <w:r w:rsidRPr="00400DA1">
        <w:rPr>
          <w:rFonts w:ascii="Times" w:hAnsi="Times"/>
          <w:lang w:val="en-GB"/>
        </w:rPr>
        <w:t xml:space="preserve"> However, these conventions need not apply to older</w:t>
      </w:r>
      <w:r w:rsidR="006E4CB2" w:rsidRPr="00400DA1">
        <w:rPr>
          <w:rFonts w:ascii="Times" w:hAnsi="Times"/>
          <w:lang w:val="en-GB"/>
        </w:rPr>
        <w:t xml:space="preserve"> publications</w:t>
      </w:r>
      <w:r w:rsidRPr="00400DA1">
        <w:rPr>
          <w:rFonts w:ascii="Times" w:hAnsi="Times"/>
          <w:lang w:val="en-GB"/>
        </w:rPr>
        <w:t xml:space="preserve">. </w:t>
      </w:r>
      <w:r w:rsidR="007F6829" w:rsidRPr="00400DA1">
        <w:rPr>
          <w:rFonts w:ascii="Times" w:hAnsi="Times"/>
          <w:lang w:val="en-GB"/>
        </w:rPr>
        <w:t xml:space="preserve">For example, </w:t>
      </w:r>
      <w:r w:rsidR="007C3F84" w:rsidRPr="00400DA1">
        <w:rPr>
          <w:rFonts w:ascii="Times" w:hAnsi="Times"/>
          <w:lang w:val="en-GB"/>
        </w:rPr>
        <w:fldChar w:fldCharType="begin"/>
      </w:r>
      <w:r w:rsidR="00400DA1" w:rsidRPr="00400DA1">
        <w:rPr>
          <w:rFonts w:ascii="Times" w:hAnsi="Times"/>
          <w:lang w:val="en-GB"/>
        </w:rPr>
        <w:instrText>ADDIN CSL_CITATION {"mendeley": {"previouslyFormattedCitation": "(Bennett and Jarvis 2004)"}, "citationItems": [{"uris": ["http://www.mendeley.com/documents/?uuid=6c2f3786-d63b-4a7c-83a0-b6590276b7a4"], "id": "ITEM-1", "itemData": {"DOI": "10.1644/756", "type": "article-journal", "author": [{"given": "Nigel C.", "family": "Bennett"}, {"given": "Jennifer U. M.", "family": "Jarvis"}], "issued": {"date-parts": [["2004"]]}, "title": "Cryptomys damarensis", "page": "1-5", "volume": "756", "container-title": "Mammalian Species", "issue": "1", "id": "ITEM-1"}}], "properties": {"noteIndex": 0}, "schema": "https://github.com/citation-style-language/schema/raw/master/csl-citation.json"}</w:instrText>
      </w:r>
      <w:r w:rsidR="007C3F84" w:rsidRPr="00400DA1">
        <w:rPr>
          <w:rFonts w:ascii="Times" w:hAnsi="Times"/>
          <w:lang w:val="en-GB"/>
        </w:rPr>
        <w:fldChar w:fldCharType="separate"/>
      </w:r>
      <w:r w:rsidR="0098361F" w:rsidRPr="00400DA1">
        <w:rPr>
          <w:rFonts w:ascii="Times" w:hAnsi="Times"/>
          <w:noProof/>
          <w:lang w:val="en-GB"/>
        </w:rPr>
        <w:t>(Bennett and Jarvis 2004)</w:t>
      </w:r>
      <w:r w:rsidR="007C3F84" w:rsidRPr="00400DA1">
        <w:rPr>
          <w:rFonts w:ascii="Times" w:hAnsi="Times"/>
          <w:lang w:val="en-GB"/>
        </w:rPr>
        <w:fldChar w:fldCharType="end"/>
      </w:r>
      <w:r w:rsidR="0098361F" w:rsidRPr="00400DA1">
        <w:rPr>
          <w:rFonts w:ascii="Times" w:hAnsi="Times"/>
          <w:lang w:val="en-GB"/>
        </w:rPr>
        <w:t xml:space="preserve"> cite</w:t>
      </w:r>
      <w:r w:rsidR="007F6829" w:rsidRPr="00400DA1">
        <w:rPr>
          <w:rFonts w:ascii="Times" w:hAnsi="Times"/>
          <w:lang w:val="en-GB"/>
        </w:rPr>
        <w:t xml:space="preserve"> the following paper:</w:t>
      </w:r>
    </w:p>
    <w:p w:rsidR="007F6829" w:rsidRPr="00400DA1" w:rsidRDefault="007F6829" w:rsidP="00BE55D5">
      <w:pPr>
        <w:spacing w:after="0" w:line="480" w:lineRule="auto"/>
        <w:rPr>
          <w:rFonts w:ascii="Times" w:hAnsi="Times"/>
          <w:lang w:val="en-GB"/>
        </w:rPr>
      </w:pPr>
    </w:p>
    <w:p w:rsidR="007F6829" w:rsidRPr="00400DA1" w:rsidRDefault="007F6829" w:rsidP="00BE55D5">
      <w:pPr>
        <w:spacing w:after="0" w:line="480" w:lineRule="auto"/>
        <w:rPr>
          <w:rFonts w:ascii="Times" w:hAnsi="Times"/>
          <w:lang w:val="en-GB"/>
        </w:rPr>
      </w:pPr>
      <w:r w:rsidRPr="00400DA1">
        <w:rPr>
          <w:rFonts w:ascii="Times" w:hAnsi="Times"/>
          <w:lang w:val="en-GB"/>
        </w:rPr>
        <w:t>Ogilby, W. 1838. On a collection of Mammalia procured by Captain Alexander during his journey into the country of the Damaras. Proceedings of the Zoological Society of London 1838:5–15.</w:t>
      </w:r>
    </w:p>
    <w:p w:rsidR="007F6829" w:rsidRPr="00400DA1" w:rsidRDefault="007F6829" w:rsidP="00BE55D5">
      <w:pPr>
        <w:spacing w:after="0" w:line="480" w:lineRule="auto"/>
        <w:rPr>
          <w:rFonts w:ascii="Times" w:hAnsi="Times"/>
          <w:lang w:val="en-GB"/>
        </w:rPr>
      </w:pPr>
    </w:p>
    <w:p w:rsidR="007F6829" w:rsidRPr="00400DA1" w:rsidRDefault="007F6829" w:rsidP="00BE55D5">
      <w:pPr>
        <w:spacing w:after="0" w:line="480" w:lineRule="auto"/>
        <w:rPr>
          <w:rFonts w:ascii="Times" w:hAnsi="Times"/>
          <w:lang w:val="en-GB"/>
        </w:rPr>
      </w:pPr>
      <w:r w:rsidRPr="00400DA1">
        <w:rPr>
          <w:rFonts w:ascii="Times" w:hAnsi="Times"/>
          <w:lang w:val="en-GB"/>
        </w:rPr>
        <w:t>This journal has been digitised by both Wiley and BHL. Wiley makes pages 5-15 available as an article with the DOI 10.1111/j.1096-3642.1838.tb01402.x and attributes the authorship to Richard Owen, n</w:t>
      </w:r>
      <w:r w:rsidR="00D449A1" w:rsidRPr="00400DA1">
        <w:rPr>
          <w:rFonts w:ascii="Times" w:hAnsi="Times"/>
          <w:lang w:val="en-GB"/>
        </w:rPr>
        <w:t>ot W.</w:t>
      </w:r>
      <w:r w:rsidRPr="00400DA1">
        <w:rPr>
          <w:rFonts w:ascii="Times" w:hAnsi="Times"/>
          <w:lang w:val="en-GB"/>
        </w:rPr>
        <w:t xml:space="preserve"> Ogilby. </w:t>
      </w:r>
      <w:r w:rsidR="00BB0813" w:rsidRPr="00400DA1">
        <w:rPr>
          <w:rFonts w:ascii="Times" w:hAnsi="Times"/>
          <w:lang w:val="en-GB"/>
        </w:rPr>
        <w:t xml:space="preserve">On inspection we see that </w:t>
      </w:r>
      <w:r w:rsidRPr="00400DA1">
        <w:rPr>
          <w:rFonts w:ascii="Times" w:hAnsi="Times"/>
          <w:lang w:val="en-GB"/>
        </w:rPr>
        <w:t xml:space="preserve">pages 5-15 </w:t>
      </w:r>
      <w:r w:rsidR="0098361F" w:rsidRPr="00400DA1">
        <w:rPr>
          <w:rFonts w:ascii="Times" w:hAnsi="Times"/>
          <w:lang w:val="en-GB"/>
        </w:rPr>
        <w:t>comprise two</w:t>
      </w:r>
      <w:r w:rsidRPr="00400DA1">
        <w:rPr>
          <w:rFonts w:ascii="Times" w:hAnsi="Times"/>
          <w:lang w:val="en-GB"/>
        </w:rPr>
        <w:t xml:space="preserve"> articles, one by Ogilby and one by Owen.</w:t>
      </w:r>
      <w:r w:rsidR="00D449A1" w:rsidRPr="00400DA1">
        <w:rPr>
          <w:rFonts w:ascii="Times" w:hAnsi="Times"/>
          <w:lang w:val="en-GB"/>
        </w:rPr>
        <w:t xml:space="preserve"> </w:t>
      </w:r>
      <w:r w:rsidRPr="00400DA1">
        <w:rPr>
          <w:rFonts w:ascii="Times" w:hAnsi="Times"/>
          <w:lang w:val="en-GB"/>
        </w:rPr>
        <w:t xml:space="preserve">The first paragraph </w:t>
      </w:r>
      <w:r w:rsidR="0098361F" w:rsidRPr="00400DA1">
        <w:rPr>
          <w:rFonts w:ascii="Times" w:hAnsi="Times"/>
          <w:lang w:val="en-GB"/>
        </w:rPr>
        <w:t>of page 5</w:t>
      </w:r>
      <w:r w:rsidR="0045474B" w:rsidRPr="00400DA1">
        <w:rPr>
          <w:rFonts w:ascii="Times" w:hAnsi="Times"/>
          <w:lang w:val="en-GB"/>
        </w:rPr>
        <w:t xml:space="preserve"> </w:t>
      </w:r>
      <w:r w:rsidRPr="00400DA1">
        <w:rPr>
          <w:rFonts w:ascii="Times" w:hAnsi="Times"/>
          <w:lang w:val="en-GB"/>
        </w:rPr>
        <w:t>contains the text</w:t>
      </w:r>
      <w:r w:rsidR="0098361F" w:rsidRPr="00400DA1">
        <w:rPr>
          <w:rFonts w:ascii="Times" w:hAnsi="Times"/>
          <w:lang w:val="en-GB"/>
        </w:rPr>
        <w:t>:</w:t>
      </w:r>
    </w:p>
    <w:p w:rsidR="007F6829" w:rsidRPr="00400DA1" w:rsidRDefault="007F6829" w:rsidP="00BE55D5">
      <w:pPr>
        <w:spacing w:after="0" w:line="480" w:lineRule="auto"/>
        <w:rPr>
          <w:rFonts w:ascii="Times" w:hAnsi="Times"/>
          <w:lang w:val="en-GB"/>
        </w:rPr>
      </w:pPr>
    </w:p>
    <w:p w:rsidR="007F6829" w:rsidRPr="00400DA1" w:rsidRDefault="007F6829" w:rsidP="00BE55D5">
      <w:pPr>
        <w:spacing w:after="0" w:line="480" w:lineRule="auto"/>
        <w:rPr>
          <w:rFonts w:ascii="Times" w:hAnsi="Times"/>
          <w:lang w:val="en-GB"/>
        </w:rPr>
      </w:pPr>
      <w:r w:rsidRPr="00400DA1">
        <w:rPr>
          <w:rFonts w:ascii="Times" w:hAnsi="Times"/>
          <w:lang w:val="en-GB"/>
        </w:rPr>
        <w:t>"A selection of the Mammalia procured by Captain Alexander during his recent journey into the country of the Damaras, on the South West Coast of Africa, was exhibited, and Mr. Ogilby directed the attention of the Society to the new and rare species which it contained."</w:t>
      </w:r>
    </w:p>
    <w:p w:rsidR="007F6829" w:rsidRPr="00400DA1" w:rsidRDefault="007F6829" w:rsidP="00BE55D5">
      <w:pPr>
        <w:spacing w:after="0" w:line="480" w:lineRule="auto"/>
        <w:rPr>
          <w:rFonts w:ascii="Times" w:hAnsi="Times"/>
          <w:lang w:val="en-GB"/>
        </w:rPr>
      </w:pPr>
    </w:p>
    <w:p w:rsidR="006E4CB2" w:rsidRPr="00400DA1" w:rsidRDefault="00D449A1" w:rsidP="00BE55D5">
      <w:pPr>
        <w:spacing w:after="0" w:line="480" w:lineRule="auto"/>
        <w:rPr>
          <w:rFonts w:ascii="Times" w:hAnsi="Times"/>
          <w:lang w:val="en-GB"/>
        </w:rPr>
      </w:pPr>
      <w:r w:rsidRPr="00400DA1">
        <w:rPr>
          <w:rFonts w:ascii="Times" w:hAnsi="Times"/>
          <w:lang w:val="en-GB"/>
        </w:rPr>
        <w:t xml:space="preserve">Subsequent authors have </w:t>
      </w:r>
      <w:r w:rsidR="006E4CB2" w:rsidRPr="00400DA1">
        <w:rPr>
          <w:rFonts w:ascii="Times" w:hAnsi="Times"/>
          <w:lang w:val="en-GB"/>
        </w:rPr>
        <w:t>transformed</w:t>
      </w:r>
      <w:r w:rsidR="00BB0813" w:rsidRPr="00400DA1">
        <w:rPr>
          <w:rFonts w:ascii="Times" w:hAnsi="Times"/>
          <w:lang w:val="en-GB"/>
        </w:rPr>
        <w:t xml:space="preserve"> this sentence </w:t>
      </w:r>
      <w:r w:rsidR="006E4CB2" w:rsidRPr="00400DA1">
        <w:rPr>
          <w:rFonts w:ascii="Times" w:hAnsi="Times"/>
          <w:lang w:val="en-GB"/>
        </w:rPr>
        <w:t>into</w:t>
      </w:r>
      <w:r w:rsidR="007F6829" w:rsidRPr="00400DA1">
        <w:rPr>
          <w:rFonts w:ascii="Times" w:hAnsi="Times"/>
          <w:lang w:val="en-GB"/>
        </w:rPr>
        <w:t xml:space="preserve"> the article </w:t>
      </w:r>
      <w:r w:rsidRPr="00400DA1">
        <w:rPr>
          <w:rFonts w:ascii="Times" w:hAnsi="Times"/>
          <w:lang w:val="en-GB"/>
        </w:rPr>
        <w:t xml:space="preserve">title </w:t>
      </w:r>
      <w:r w:rsidR="007F6829" w:rsidRPr="00400DA1">
        <w:rPr>
          <w:rFonts w:ascii="Times" w:hAnsi="Times"/>
          <w:lang w:val="en-GB"/>
        </w:rPr>
        <w:t>"On a collection of Mammalia procured by Captain Alexander during his journey into the country of the Damaras".</w:t>
      </w:r>
      <w:r w:rsidRPr="00400DA1">
        <w:rPr>
          <w:rFonts w:ascii="Times" w:hAnsi="Times"/>
          <w:lang w:val="en-GB"/>
        </w:rPr>
        <w:t xml:space="preserve"> Note also that in this case, there is a mismatch between the granularity at which taxonomists cite the literature and the granularity at which Wiley has assigned the identifier (the DOI corresponds to two articles). Perhaps the most obvious example of this mismatch is exemplified by the BHL, which typically recognises units at the scale of journal volume, or individual p</w:t>
      </w:r>
      <w:r w:rsidR="006D63A5" w:rsidRPr="00400DA1">
        <w:rPr>
          <w:rFonts w:ascii="Times" w:hAnsi="Times"/>
          <w:lang w:val="en-GB"/>
        </w:rPr>
        <w:t xml:space="preserve">ages, but not at article level </w:t>
      </w:r>
      <w:r w:rsidR="007C3F84" w:rsidRPr="00400DA1">
        <w:rPr>
          <w:rFonts w:ascii="Times" w:hAnsi="Times"/>
          <w:lang w:val="en-GB"/>
        </w:rPr>
        <w:fldChar w:fldCharType="begin"/>
      </w:r>
      <w:r w:rsidR="00400DA1" w:rsidRPr="00400DA1">
        <w:rPr>
          <w:rFonts w:ascii="Times" w:hAnsi="Times"/>
          <w:lang w:val="en-GB"/>
        </w:rPr>
        <w:instrText>ADDIN CSL_CITATION {"mendeley": {"previouslyFormattedCitation": "(Page 2011)"}, "citationItems": [{"uris": ["http://www.mendeley.com/documents/?uuid=e846aed1-3989-4df4-9a9d-770b38f82b3e"], "id": "ITEM-1", "itemData": {"DOI": "10.1186/1471-2105-12-187", "author": [{"given": "Roderic D. M.", "family": "Page"}], "issued": {"date-parts": [["2011"]]}, "abstract": "The Biodiversity Heritage Library (BHL) is a large digital archive of legacy biological literature, comprising over 31 million pages scanned from books, monographs, and journals. During the digitisation process basic metadata about the scanned items is recorded, but not article-level metadata. Given that the article is the standard unit of citation, this makes it difficult to locate cited literature in BHL. Adding the ability to easily find articles in BHL would greatly enhance the value of the archive. Description: A service was developed to locate articles in BHL based on matching article metadata to BHL metadata using approximate string matching, regular expressions, and string alignment. This article finding service is exposed as a standard OpenURL resolver on the BioStor web site http://biostor.org/openurl/. This resolver can be used on the web, or called by bibliographic tools that support OpenURL. BioStor provides tools for extracting, annotating, and visualising articles from the Biodiversity Heritage Library. BioStor is available from http://biostor.org/.", "title": "Extracting scientific articles from a large digital archive: BioStor and the Biodiversity Heritage Library", "page": "187", "volume": "12", "container-title": "BMC bioinformatics", "type": "article-journal", "id": "ITEM-1"}}], "properties": {"noteIndex": 0}, "schema": "https://github.com/citation-style-language/schema/raw/master/csl-citation.json"}</w:instrText>
      </w:r>
      <w:r w:rsidR="007C3F84" w:rsidRPr="00400DA1">
        <w:rPr>
          <w:rFonts w:ascii="Times" w:hAnsi="Times"/>
          <w:lang w:val="en-GB"/>
        </w:rPr>
        <w:fldChar w:fldCharType="separate"/>
      </w:r>
      <w:r w:rsidR="00883EA9" w:rsidRPr="00400DA1">
        <w:rPr>
          <w:rFonts w:ascii="Times" w:hAnsi="Times"/>
          <w:noProof/>
          <w:lang w:val="en-GB"/>
        </w:rPr>
        <w:t>(Page 2011)</w:t>
      </w:r>
      <w:r w:rsidR="007C3F84" w:rsidRPr="00400DA1">
        <w:rPr>
          <w:rFonts w:ascii="Times" w:hAnsi="Times"/>
          <w:lang w:val="en-GB"/>
        </w:rPr>
        <w:fldChar w:fldCharType="end"/>
      </w:r>
      <w:r w:rsidR="006D63A5" w:rsidRPr="00400DA1">
        <w:rPr>
          <w:rFonts w:ascii="Times" w:hAnsi="Times"/>
          <w:lang w:val="en-GB"/>
        </w:rPr>
        <w:t>.</w:t>
      </w:r>
    </w:p>
    <w:p w:rsidR="006E4CB2" w:rsidRPr="00400DA1" w:rsidRDefault="006E4CB2" w:rsidP="00BE55D5">
      <w:pPr>
        <w:spacing w:after="0" w:line="480" w:lineRule="auto"/>
        <w:rPr>
          <w:rFonts w:ascii="Times" w:hAnsi="Times"/>
          <w:lang w:val="en-GB"/>
        </w:rPr>
      </w:pPr>
    </w:p>
    <w:p w:rsidR="00894C54" w:rsidRPr="00400DA1" w:rsidRDefault="00CC444D" w:rsidP="00BE55D5">
      <w:pPr>
        <w:spacing w:after="0" w:line="480" w:lineRule="auto"/>
        <w:rPr>
          <w:rFonts w:ascii="Times" w:hAnsi="Times"/>
          <w:lang w:val="en-GB"/>
        </w:rPr>
      </w:pPr>
      <w:r w:rsidRPr="00400DA1">
        <w:rPr>
          <w:rFonts w:ascii="Times" w:hAnsi="Times"/>
          <w:lang w:val="en-GB"/>
        </w:rPr>
        <w:t xml:space="preserve">Discovering existing identifiers for the taxonomic literature will sometimes be difficult, for a multitude of reasons. For example, taxonomic databases often store an abbreviated (or even corrupted) version of the citation, the citation may be translated from its original language, or the journal may have been renamed and the new name applied retrospectively to older issues (see </w:t>
      </w:r>
      <w:r w:rsidR="00246177" w:rsidRPr="00400DA1">
        <w:rPr>
          <w:rFonts w:ascii="Times" w:hAnsi="Times"/>
          <w:lang w:val="en-GB"/>
        </w:rPr>
        <w:t xml:space="preserve">http://iphylo.blogspot.co.uk/2011/09/orwellian-metadata-making-journals.html). </w:t>
      </w:r>
      <w:r w:rsidRPr="00400DA1">
        <w:rPr>
          <w:rFonts w:ascii="Times" w:hAnsi="Times"/>
          <w:lang w:val="en-GB"/>
        </w:rPr>
        <w:t xml:space="preserve">All of this makes creating the mapping tedious, but </w:t>
      </w:r>
      <w:r w:rsidR="00400DA1">
        <w:rPr>
          <w:rFonts w:ascii="Times" w:hAnsi="Times"/>
          <w:lang w:val="en-GB"/>
        </w:rPr>
        <w:t>this</w:t>
      </w:r>
      <w:r w:rsidRPr="00400DA1">
        <w:rPr>
          <w:rFonts w:ascii="Times" w:hAnsi="Times"/>
          <w:lang w:val="en-GB"/>
        </w:rPr>
        <w:t xml:space="preserve"> mapping need only be done once. </w:t>
      </w:r>
    </w:p>
    <w:p w:rsidR="0045474B" w:rsidRPr="00400DA1" w:rsidRDefault="0045474B" w:rsidP="00BE55D5">
      <w:pPr>
        <w:spacing w:after="0" w:line="480" w:lineRule="auto"/>
        <w:rPr>
          <w:rFonts w:ascii="Times" w:hAnsi="Times"/>
          <w:lang w:val="en-GB"/>
        </w:rPr>
      </w:pPr>
    </w:p>
    <w:p w:rsidR="0045474B" w:rsidRPr="00400DA1" w:rsidRDefault="00BB0813" w:rsidP="00BE55D5">
      <w:pPr>
        <w:pStyle w:val="Heading3"/>
        <w:spacing w:line="480" w:lineRule="auto"/>
        <w:rPr>
          <w:rFonts w:ascii="Times" w:hAnsi="Times"/>
          <w:lang w:val="en-GB"/>
        </w:rPr>
      </w:pPr>
      <w:bookmarkStart w:id="8" w:name="_Toc199313982"/>
      <w:r w:rsidRPr="00400DA1">
        <w:rPr>
          <w:rFonts w:ascii="Times" w:hAnsi="Times"/>
          <w:lang w:val="en-GB"/>
        </w:rPr>
        <w:t>Kinds of identifiers</w:t>
      </w:r>
      <w:bookmarkEnd w:id="8"/>
    </w:p>
    <w:p w:rsidR="0045474B" w:rsidRPr="00400DA1" w:rsidRDefault="00B60BEE" w:rsidP="00BE55D5">
      <w:pPr>
        <w:spacing w:after="0" w:line="480" w:lineRule="auto"/>
        <w:rPr>
          <w:rFonts w:ascii="Times" w:hAnsi="Times"/>
          <w:lang w:val="en-GB"/>
        </w:rPr>
      </w:pPr>
      <w:r w:rsidRPr="00400DA1">
        <w:rPr>
          <w:rFonts w:ascii="Times" w:hAnsi="Times"/>
          <w:lang w:val="en-GB"/>
        </w:rPr>
        <w:t>While</w:t>
      </w:r>
      <w:r w:rsidR="0045474B" w:rsidRPr="00400DA1">
        <w:rPr>
          <w:rFonts w:ascii="Times" w:hAnsi="Times"/>
          <w:lang w:val="en-GB"/>
        </w:rPr>
        <w:t xml:space="preserve"> DOIs are the </w:t>
      </w:r>
      <w:r w:rsidRPr="00400DA1">
        <w:rPr>
          <w:rFonts w:ascii="Times" w:hAnsi="Times"/>
          <w:lang w:val="en-GB"/>
        </w:rPr>
        <w:t>best-known</w:t>
      </w:r>
      <w:r w:rsidR="0045474B" w:rsidRPr="00400DA1">
        <w:rPr>
          <w:rFonts w:ascii="Times" w:hAnsi="Times"/>
          <w:lang w:val="en-GB"/>
        </w:rPr>
        <w:t xml:space="preserve"> bibliographic identifier, there are several others that are relevant to the taxonomic literature</w:t>
      </w:r>
      <w:r w:rsidR="00CC444D" w:rsidRPr="00400DA1">
        <w:rPr>
          <w:rFonts w:ascii="Times" w:hAnsi="Times"/>
          <w:lang w:val="en-GB"/>
        </w:rPr>
        <w:t xml:space="preserve"> </w:t>
      </w:r>
      <w:r w:rsidR="007C3F84" w:rsidRPr="00400DA1">
        <w:rPr>
          <w:rFonts w:ascii="Times" w:hAnsi="Times"/>
          <w:lang w:val="en-GB"/>
        </w:rPr>
        <w:fldChar w:fldCharType="begin"/>
      </w:r>
      <w:r w:rsidR="00400DA1" w:rsidRPr="00400DA1">
        <w:rPr>
          <w:rFonts w:ascii="Times" w:hAnsi="Times"/>
          <w:lang w:val="en-GB"/>
        </w:rPr>
        <w:instrText>ADDIN CSL_CITATION {"mendeley": {"previouslyFormattedCitation": "(Page 2009)"}, "citationItems": [{"uris": ["http://www.mendeley.com/documents/?uuid=45fa3f5a-294d-45e3-a861-9724c568ca76"], "id": "ITEM-1", "itemData": {"DOI": "10.1186/1471-2105-10-S14-S5", "type": "article-journal", "author": [{"given": "Roderic Dm", "family": "Page"}], "issued": {"date-parts": [["2009"]]}, "title": "bioGUID: resolving, discovering, and minting identifiers for biodiversity informatics", "page": "S5", "volume": "10", "container-title": "BMC Bioinformatics", "issue": "Suppl 14", "id": "ITEM-1"}}], "properties": {"noteIndex": 0}, "schema": "https://github.com/citation-style-language/schema/raw/master/csl-citation.json"}</w:instrText>
      </w:r>
      <w:r w:rsidR="007C3F84" w:rsidRPr="00400DA1">
        <w:rPr>
          <w:rFonts w:ascii="Times" w:hAnsi="Times"/>
          <w:lang w:val="en-GB"/>
        </w:rPr>
        <w:fldChar w:fldCharType="separate"/>
      </w:r>
      <w:r w:rsidR="00CC444D" w:rsidRPr="00400DA1">
        <w:rPr>
          <w:rFonts w:ascii="Times" w:hAnsi="Times"/>
          <w:noProof/>
          <w:lang w:val="en-GB"/>
        </w:rPr>
        <w:t>(Page 2009)</w:t>
      </w:r>
      <w:r w:rsidR="007C3F84" w:rsidRPr="00400DA1">
        <w:rPr>
          <w:rFonts w:ascii="Times" w:hAnsi="Times"/>
          <w:lang w:val="en-GB"/>
        </w:rPr>
        <w:fldChar w:fldCharType="end"/>
      </w:r>
      <w:r w:rsidR="0045474B" w:rsidRPr="00400DA1">
        <w:rPr>
          <w:rFonts w:ascii="Times" w:hAnsi="Times"/>
          <w:lang w:val="en-GB"/>
        </w:rPr>
        <w:t>. DOIs are themselves based on Handles</w:t>
      </w:r>
      <w:r w:rsidR="006D63A5" w:rsidRPr="00400DA1">
        <w:rPr>
          <w:rFonts w:ascii="Times" w:hAnsi="Times"/>
          <w:lang w:val="en-GB"/>
        </w:rPr>
        <w:t xml:space="preserve"> (http://hdl.handle.net) </w:t>
      </w:r>
      <w:r w:rsidRPr="00400DA1">
        <w:rPr>
          <w:rFonts w:ascii="Times" w:hAnsi="Times"/>
          <w:lang w:val="en-GB"/>
        </w:rPr>
        <w:t>an</w:t>
      </w:r>
      <w:r w:rsidR="0045474B" w:rsidRPr="00400DA1">
        <w:rPr>
          <w:rFonts w:ascii="Times" w:hAnsi="Times"/>
          <w:lang w:val="en-GB"/>
        </w:rPr>
        <w:t xml:space="preserve"> identifier widely used by digi</w:t>
      </w:r>
      <w:r w:rsidRPr="00400DA1">
        <w:rPr>
          <w:rFonts w:ascii="Times" w:hAnsi="Times"/>
          <w:lang w:val="en-GB"/>
        </w:rPr>
        <w:t xml:space="preserve">tal repositories such as DSpace </w:t>
      </w:r>
      <w:r w:rsidR="006D63A5" w:rsidRPr="00400DA1">
        <w:rPr>
          <w:rFonts w:ascii="Times" w:hAnsi="Times"/>
          <w:lang w:val="en-GB"/>
        </w:rPr>
        <w:t xml:space="preserve">(http://www.dspace.org/). </w:t>
      </w:r>
      <w:r w:rsidR="0045474B" w:rsidRPr="00400DA1">
        <w:rPr>
          <w:rFonts w:ascii="Times" w:hAnsi="Times"/>
          <w:lang w:val="en-GB"/>
        </w:rPr>
        <w:t xml:space="preserve">A </w:t>
      </w:r>
      <w:r w:rsidR="00C8375C" w:rsidRPr="00400DA1">
        <w:rPr>
          <w:rFonts w:ascii="Times" w:hAnsi="Times"/>
          <w:lang w:val="en-GB"/>
        </w:rPr>
        <w:t xml:space="preserve">number of journals, such as </w:t>
      </w:r>
      <w:r w:rsidR="0045474B" w:rsidRPr="00400DA1">
        <w:rPr>
          <w:rFonts w:ascii="Times" w:hAnsi="Times"/>
          <w:lang w:val="en-GB"/>
        </w:rPr>
        <w:t xml:space="preserve">the Bulletins and Novitates of the American Museum of Natural History are available in DSpace respositories and </w:t>
      </w:r>
      <w:r w:rsidRPr="00400DA1">
        <w:rPr>
          <w:rFonts w:ascii="Times" w:hAnsi="Times"/>
          <w:lang w:val="en-GB"/>
        </w:rPr>
        <w:t xml:space="preserve">consequently </w:t>
      </w:r>
      <w:r w:rsidR="0045474B" w:rsidRPr="00400DA1">
        <w:rPr>
          <w:rFonts w:ascii="Times" w:hAnsi="Times"/>
          <w:lang w:val="en-GB"/>
        </w:rPr>
        <w:t xml:space="preserve">have Handles. Other major archives such as JSTOR </w:t>
      </w:r>
      <w:r w:rsidR="006D63A5" w:rsidRPr="00400DA1">
        <w:rPr>
          <w:rFonts w:ascii="Times" w:hAnsi="Times"/>
          <w:lang w:val="en-GB"/>
        </w:rPr>
        <w:t xml:space="preserve">(http://www.jstor.org/) </w:t>
      </w:r>
      <w:r w:rsidR="0045474B" w:rsidRPr="00400DA1">
        <w:rPr>
          <w:rFonts w:ascii="Times" w:hAnsi="Times"/>
          <w:lang w:val="en-GB"/>
        </w:rPr>
        <w:t xml:space="preserve">and CiNii </w:t>
      </w:r>
      <w:r w:rsidR="006D63A5" w:rsidRPr="00400DA1">
        <w:rPr>
          <w:rFonts w:ascii="Times" w:hAnsi="Times"/>
          <w:lang w:val="en-GB"/>
        </w:rPr>
        <w:t>(http://ci.nii.ac.jp/)</w:t>
      </w:r>
      <w:r w:rsidR="0045474B" w:rsidRPr="00400DA1">
        <w:rPr>
          <w:rFonts w:ascii="Times" w:hAnsi="Times"/>
          <w:lang w:val="en-GB"/>
        </w:rPr>
        <w:t xml:space="preserve"> have their own unique identifiers (typically integer numbers that are part of a URL).</w:t>
      </w:r>
      <w:r w:rsidR="0041790B" w:rsidRPr="00400DA1">
        <w:rPr>
          <w:rFonts w:ascii="Times" w:hAnsi="Times"/>
          <w:lang w:val="en-GB"/>
        </w:rPr>
        <w:t xml:space="preserve"> Having a variety of identifiers complicates the task of finding existing identifiers for a particular publication. Whereas </w:t>
      </w:r>
      <w:r w:rsidR="00A41949" w:rsidRPr="00400DA1">
        <w:rPr>
          <w:rFonts w:ascii="Times" w:hAnsi="Times"/>
          <w:lang w:val="en-GB"/>
        </w:rPr>
        <w:t xml:space="preserve">for </w:t>
      </w:r>
      <w:r w:rsidR="006D63A5" w:rsidRPr="00400DA1">
        <w:rPr>
          <w:rFonts w:ascii="Times" w:hAnsi="Times"/>
          <w:lang w:val="en-GB"/>
        </w:rPr>
        <w:t xml:space="preserve">some identifiers, </w:t>
      </w:r>
      <w:r w:rsidR="0041790B" w:rsidRPr="00400DA1">
        <w:rPr>
          <w:rFonts w:ascii="Times" w:hAnsi="Times"/>
          <w:lang w:val="en-GB"/>
        </w:rPr>
        <w:t xml:space="preserve">such as DOIs and CiNii </w:t>
      </w:r>
      <w:r w:rsidR="006D63A5" w:rsidRPr="00400DA1">
        <w:rPr>
          <w:rFonts w:ascii="Times" w:hAnsi="Times"/>
          <w:lang w:val="en-GB"/>
        </w:rPr>
        <w:t>NAIDs) (National Institute of Informatics Article ID</w:t>
      </w:r>
      <w:r w:rsidR="0041790B" w:rsidRPr="00400DA1">
        <w:rPr>
          <w:rFonts w:ascii="Times" w:hAnsi="Times"/>
          <w:lang w:val="en-GB"/>
        </w:rPr>
        <w:t>s</w:t>
      </w:r>
      <w:r w:rsidR="00A41949" w:rsidRPr="00400DA1">
        <w:rPr>
          <w:rFonts w:ascii="Times" w:hAnsi="Times"/>
          <w:lang w:val="en-GB"/>
        </w:rPr>
        <w:t>) there are OpenURL res</w:t>
      </w:r>
      <w:r w:rsidR="006D63A5" w:rsidRPr="00400DA1">
        <w:rPr>
          <w:rFonts w:ascii="Times" w:hAnsi="Times"/>
          <w:lang w:val="en-GB"/>
        </w:rPr>
        <w:t>olvers for this task, for other identifiers</w:t>
      </w:r>
      <w:r w:rsidR="00A41949" w:rsidRPr="00400DA1">
        <w:rPr>
          <w:rFonts w:ascii="Times" w:hAnsi="Times"/>
          <w:lang w:val="en-GB"/>
        </w:rPr>
        <w:t xml:space="preserve"> there may be no obvious way to find the identifier other than by using a search engine.</w:t>
      </w:r>
    </w:p>
    <w:p w:rsidR="0045474B" w:rsidRPr="00400DA1" w:rsidRDefault="0045474B" w:rsidP="00BE55D5">
      <w:pPr>
        <w:spacing w:after="0" w:line="480" w:lineRule="auto"/>
        <w:rPr>
          <w:rFonts w:ascii="Times" w:hAnsi="Times"/>
          <w:lang w:val="en-GB"/>
        </w:rPr>
      </w:pPr>
    </w:p>
    <w:p w:rsidR="00C71BA4" w:rsidRPr="00400DA1" w:rsidRDefault="0045474B" w:rsidP="00BE55D5">
      <w:pPr>
        <w:spacing w:after="0" w:line="480" w:lineRule="auto"/>
        <w:rPr>
          <w:rFonts w:ascii="Times" w:hAnsi="Times"/>
          <w:lang w:val="en-GB"/>
        </w:rPr>
      </w:pPr>
      <w:r w:rsidRPr="00400DA1">
        <w:rPr>
          <w:rFonts w:ascii="Times" w:hAnsi="Times"/>
          <w:lang w:val="en-GB"/>
        </w:rPr>
        <w:t>Identifiers also exist for aggregations of publications, such as journals. The practice of abb</w:t>
      </w:r>
      <w:r w:rsidR="00C8375C" w:rsidRPr="00400DA1">
        <w:rPr>
          <w:rFonts w:ascii="Times" w:hAnsi="Times"/>
          <w:lang w:val="en-GB"/>
        </w:rPr>
        <w:t>reviating journal titles has le</w:t>
      </w:r>
      <w:r w:rsidRPr="00400DA1">
        <w:rPr>
          <w:rFonts w:ascii="Times" w:hAnsi="Times"/>
          <w:lang w:val="en-GB"/>
        </w:rPr>
        <w:t>d to a plethora of wa</w:t>
      </w:r>
      <w:r w:rsidR="00B60BEE" w:rsidRPr="00400DA1">
        <w:rPr>
          <w:rFonts w:ascii="Times" w:hAnsi="Times"/>
          <w:lang w:val="en-GB"/>
        </w:rPr>
        <w:t>y</w:t>
      </w:r>
      <w:r w:rsidR="00E43747" w:rsidRPr="00400DA1">
        <w:rPr>
          <w:rFonts w:ascii="Times" w:hAnsi="Times"/>
          <w:lang w:val="en-GB"/>
        </w:rPr>
        <w:t xml:space="preserve">s to refer to the same journal. For example, the BioStor </w:t>
      </w:r>
      <w:r w:rsidR="00C71BA4" w:rsidRPr="00400DA1">
        <w:rPr>
          <w:rFonts w:ascii="Times" w:hAnsi="Times"/>
          <w:lang w:val="en-GB"/>
        </w:rPr>
        <w:t xml:space="preserve">database </w:t>
      </w:r>
      <w:r w:rsidR="00C71BA4" w:rsidRPr="00400DA1">
        <w:rPr>
          <w:rFonts w:ascii="Times" w:hAnsi="Times"/>
          <w:lang w:val="en-GB"/>
        </w:rPr>
        <w:fldChar w:fldCharType="begin"/>
      </w:r>
      <w:r w:rsidR="00400DA1" w:rsidRPr="00400DA1">
        <w:rPr>
          <w:rFonts w:ascii="Times" w:hAnsi="Times"/>
          <w:lang w:val="en-GB"/>
        </w:rPr>
        <w:instrText>ADDIN CSL_CITATION {"mendeley": {"previouslyFormattedCitation": "(Page 2011)"}, "citationItems": [{"uris": ["http://www.mendeley.com/documents/?uuid=e846aed1-3989-4df4-9a9d-770b38f82b3e"], "id": "ITEM-1", "itemData": {"DOI": "10.1186/1471-2105-12-187", "author": [{"given": "Roderic D. M.", "family": "Page"}], "issued": {"date-parts": [["2011"]]}, "abstract": "The Biodiversity Heritage Library (BHL) is a large digital archive of legacy biological literature, comprising over 31 million pages scanned from books, monographs, and journals. During the digitisation process basic metadata about the scanned items is recorded, but not article-level metadata. Given that the article is the standard unit of citation, this makes it difficult to locate cited literature in BHL. Adding the ability to easily find articles in BHL would greatly enhance the value of the archive. Description: A service was developed to locate articles in BHL based on matching article metadata to BHL metadata using approximate string matching, regular expressions, and string alignment. This article finding service is exposed as a standard OpenURL resolver on the BioStor web site http://biostor.org/openurl/. This resolver can be used on the web, or called by bibliographic tools that support OpenURL. BioStor provides tools for extracting, annotating, and visualising articles from the Biodiversity Heritage Library. BioStor is available from http://biostor.org/.", "title": "Extracting scientific articles from a large digital archive: BioStor and the Biodiversity Heritage Library", "page": "187", "volume": "12", "container-title": "BMC bioinformatics", "type": "article-journal", "id": "ITEM-1"}}], "properties": {"noteIndex": 0}, "schema": "https://github.com/citation-style-language/schema/raw/master/csl-citation.json"}</w:instrText>
      </w:r>
      <w:r w:rsidR="00C71BA4" w:rsidRPr="00400DA1">
        <w:rPr>
          <w:rFonts w:ascii="Times" w:hAnsi="Times"/>
          <w:lang w:val="en-GB"/>
        </w:rPr>
        <w:fldChar w:fldCharType="separate"/>
      </w:r>
      <w:r w:rsidR="00C71BA4" w:rsidRPr="00400DA1">
        <w:rPr>
          <w:rFonts w:ascii="Times" w:hAnsi="Times"/>
          <w:noProof/>
          <w:lang w:val="en-GB"/>
        </w:rPr>
        <w:t>(Page 2011)</w:t>
      </w:r>
      <w:r w:rsidR="00C71BA4" w:rsidRPr="00400DA1">
        <w:rPr>
          <w:rFonts w:ascii="Times" w:hAnsi="Times"/>
          <w:lang w:val="en-GB"/>
        </w:rPr>
        <w:fldChar w:fldCharType="end"/>
      </w:r>
      <w:r w:rsidR="00C71BA4" w:rsidRPr="00400DA1">
        <w:rPr>
          <w:rFonts w:ascii="Times" w:hAnsi="Times"/>
          <w:lang w:val="en-GB"/>
        </w:rPr>
        <w:t xml:space="preserve"> has the following entries for the </w:t>
      </w:r>
      <w:r w:rsidR="00E43747" w:rsidRPr="00400DA1">
        <w:rPr>
          <w:rFonts w:ascii="Times" w:hAnsi="Times"/>
          <w:i/>
          <w:lang w:val="en-GB"/>
        </w:rPr>
        <w:t>Bulletin of Zoological Nomenclature</w:t>
      </w:r>
      <w:r w:rsidR="00C71BA4" w:rsidRPr="00400DA1">
        <w:rPr>
          <w:rFonts w:ascii="Times" w:hAnsi="Times"/>
          <w:lang w:val="en-GB"/>
        </w:rPr>
        <w:t>:</w:t>
      </w:r>
    </w:p>
    <w:p w:rsidR="00E43747" w:rsidRPr="00400DA1" w:rsidRDefault="00E43747" w:rsidP="00BE55D5">
      <w:pPr>
        <w:spacing w:after="0" w:line="480" w:lineRule="auto"/>
        <w:rPr>
          <w:rFonts w:ascii="Times" w:hAnsi="Times"/>
          <w:lang w:val="en-GB"/>
        </w:rPr>
      </w:pPr>
    </w:p>
    <w:p w:rsidR="00E43747" w:rsidRPr="00400DA1" w:rsidRDefault="00E43747" w:rsidP="00BE55D5">
      <w:pPr>
        <w:spacing w:after="0" w:line="480" w:lineRule="auto"/>
        <w:rPr>
          <w:rFonts w:ascii="Times" w:hAnsi="Times"/>
          <w:lang w:val="en-GB"/>
        </w:rPr>
      </w:pPr>
      <w:r w:rsidRPr="00400DA1">
        <w:rPr>
          <w:rFonts w:ascii="Times" w:hAnsi="Times"/>
          <w:lang w:val="en-GB"/>
        </w:rPr>
        <w:t>Bulletin of Zoological Nomenclature</w:t>
      </w:r>
    </w:p>
    <w:p w:rsidR="00E43747" w:rsidRPr="00400DA1" w:rsidRDefault="00E43747" w:rsidP="00BE55D5">
      <w:pPr>
        <w:spacing w:after="0" w:line="480" w:lineRule="auto"/>
        <w:rPr>
          <w:rFonts w:ascii="Times" w:hAnsi="Times"/>
          <w:lang w:val="en-GB"/>
        </w:rPr>
      </w:pPr>
      <w:r w:rsidRPr="00400DA1">
        <w:rPr>
          <w:rFonts w:ascii="Times" w:hAnsi="Times"/>
          <w:lang w:val="en-GB"/>
        </w:rPr>
        <w:t>The Bulletin of Zoological Nomenclature</w:t>
      </w:r>
    </w:p>
    <w:p w:rsidR="00E43747" w:rsidRPr="00400DA1" w:rsidRDefault="00E43747" w:rsidP="00BE55D5">
      <w:pPr>
        <w:spacing w:after="0" w:line="480" w:lineRule="auto"/>
        <w:rPr>
          <w:rFonts w:ascii="Times" w:hAnsi="Times"/>
          <w:lang w:val="en-GB"/>
        </w:rPr>
      </w:pPr>
      <w:r w:rsidRPr="00400DA1">
        <w:rPr>
          <w:rFonts w:ascii="Times" w:hAnsi="Times"/>
          <w:lang w:val="en-GB"/>
        </w:rPr>
        <w:t>Bull. Zool. Nom.</w:t>
      </w:r>
    </w:p>
    <w:p w:rsidR="00E43747" w:rsidRPr="00400DA1" w:rsidRDefault="00E43747" w:rsidP="00BE55D5">
      <w:pPr>
        <w:spacing w:after="0" w:line="480" w:lineRule="auto"/>
        <w:rPr>
          <w:rFonts w:ascii="Times" w:hAnsi="Times"/>
          <w:lang w:val="en-GB"/>
        </w:rPr>
      </w:pPr>
      <w:r w:rsidRPr="00400DA1">
        <w:rPr>
          <w:rFonts w:ascii="Times" w:hAnsi="Times"/>
          <w:lang w:val="en-GB"/>
        </w:rPr>
        <w:t>Bull.zool. Nom.</w:t>
      </w:r>
    </w:p>
    <w:p w:rsidR="00E43747" w:rsidRPr="00400DA1" w:rsidRDefault="00E43747" w:rsidP="00BE55D5">
      <w:pPr>
        <w:spacing w:after="0" w:line="480" w:lineRule="auto"/>
        <w:rPr>
          <w:rFonts w:ascii="Times" w:hAnsi="Times"/>
          <w:lang w:val="en-GB"/>
        </w:rPr>
      </w:pPr>
      <w:r w:rsidRPr="00400DA1">
        <w:rPr>
          <w:rFonts w:ascii="Times" w:hAnsi="Times"/>
          <w:lang w:val="en-GB"/>
        </w:rPr>
        <w:t>Bull. Zool. Nom</w:t>
      </w:r>
    </w:p>
    <w:p w:rsidR="00E43747" w:rsidRPr="00400DA1" w:rsidRDefault="00E43747" w:rsidP="00BE55D5">
      <w:pPr>
        <w:spacing w:after="0" w:line="480" w:lineRule="auto"/>
        <w:rPr>
          <w:rFonts w:ascii="Times" w:hAnsi="Times"/>
          <w:lang w:val="en-GB"/>
        </w:rPr>
      </w:pPr>
      <w:r w:rsidRPr="00400DA1">
        <w:rPr>
          <w:rFonts w:ascii="Times" w:hAnsi="Times"/>
          <w:lang w:val="en-GB"/>
        </w:rPr>
        <w:t>Bull, Zool. Nom.</w:t>
      </w:r>
    </w:p>
    <w:p w:rsidR="00E43747" w:rsidRPr="00400DA1" w:rsidRDefault="00E43747" w:rsidP="00BE55D5">
      <w:pPr>
        <w:spacing w:after="0" w:line="480" w:lineRule="auto"/>
        <w:rPr>
          <w:rFonts w:ascii="Times" w:hAnsi="Times"/>
          <w:lang w:val="en-GB"/>
        </w:rPr>
      </w:pPr>
      <w:r w:rsidRPr="00400DA1">
        <w:rPr>
          <w:rFonts w:ascii="Times" w:hAnsi="Times"/>
          <w:lang w:val="en-GB"/>
        </w:rPr>
        <w:t>Bull Zool. Nom.</w:t>
      </w:r>
    </w:p>
    <w:p w:rsidR="00E43747" w:rsidRPr="00400DA1" w:rsidRDefault="00E43747" w:rsidP="00BE55D5">
      <w:pPr>
        <w:spacing w:after="0" w:line="480" w:lineRule="auto"/>
        <w:rPr>
          <w:rFonts w:ascii="Times" w:hAnsi="Times"/>
          <w:lang w:val="en-GB"/>
        </w:rPr>
      </w:pPr>
      <w:r w:rsidRPr="00400DA1">
        <w:rPr>
          <w:rFonts w:ascii="Times" w:hAnsi="Times"/>
          <w:lang w:val="en-GB"/>
        </w:rPr>
        <w:t>Bull. Zool.nom.</w:t>
      </w:r>
    </w:p>
    <w:p w:rsidR="00E43747" w:rsidRPr="00400DA1" w:rsidRDefault="00E43747" w:rsidP="00BE55D5">
      <w:pPr>
        <w:spacing w:after="0" w:line="480" w:lineRule="auto"/>
        <w:rPr>
          <w:rFonts w:ascii="Times" w:hAnsi="Times"/>
          <w:lang w:val="en-GB"/>
        </w:rPr>
      </w:pPr>
      <w:r w:rsidRPr="00400DA1">
        <w:rPr>
          <w:rFonts w:ascii="Times" w:hAnsi="Times"/>
          <w:lang w:val="en-GB"/>
        </w:rPr>
        <w:t>Bull. Zool Nom.</w:t>
      </w:r>
    </w:p>
    <w:p w:rsidR="00E43747" w:rsidRPr="00400DA1" w:rsidRDefault="00E43747" w:rsidP="00BE55D5">
      <w:pPr>
        <w:spacing w:after="0" w:line="480" w:lineRule="auto"/>
        <w:rPr>
          <w:rFonts w:ascii="Times" w:hAnsi="Times"/>
          <w:lang w:val="en-GB"/>
        </w:rPr>
      </w:pPr>
      <w:r w:rsidRPr="00400DA1">
        <w:rPr>
          <w:rFonts w:ascii="Times" w:hAnsi="Times"/>
          <w:lang w:val="en-GB"/>
        </w:rPr>
        <w:t>Bull., Zool. Nom.</w:t>
      </w:r>
    </w:p>
    <w:p w:rsidR="00E43747" w:rsidRPr="00400DA1" w:rsidRDefault="00E43747" w:rsidP="00BE55D5">
      <w:pPr>
        <w:spacing w:after="0" w:line="480" w:lineRule="auto"/>
        <w:rPr>
          <w:rFonts w:ascii="Times" w:hAnsi="Times"/>
          <w:lang w:val="en-GB"/>
        </w:rPr>
      </w:pPr>
      <w:r w:rsidRPr="00400DA1">
        <w:rPr>
          <w:rFonts w:ascii="Times" w:hAnsi="Times"/>
          <w:lang w:val="en-GB"/>
        </w:rPr>
        <w:t>Bull. Zool. . Nom.</w:t>
      </w:r>
    </w:p>
    <w:p w:rsidR="00E43747" w:rsidRPr="00400DA1" w:rsidRDefault="00E43747" w:rsidP="00BE55D5">
      <w:pPr>
        <w:spacing w:after="0" w:line="480" w:lineRule="auto"/>
        <w:rPr>
          <w:rFonts w:ascii="Times" w:hAnsi="Times"/>
          <w:lang w:val="en-GB"/>
        </w:rPr>
      </w:pPr>
      <w:r w:rsidRPr="00400DA1">
        <w:rPr>
          <w:rFonts w:ascii="Times" w:hAnsi="Times"/>
          <w:lang w:val="en-GB"/>
        </w:rPr>
        <w:t>Bulletin Zoological Nomenclature</w:t>
      </w:r>
    </w:p>
    <w:p w:rsidR="00E43747" w:rsidRPr="00400DA1" w:rsidRDefault="00E43747" w:rsidP="00BE55D5">
      <w:pPr>
        <w:spacing w:after="0" w:line="480" w:lineRule="auto"/>
        <w:rPr>
          <w:rFonts w:ascii="Times" w:hAnsi="Times"/>
          <w:lang w:val="en-GB"/>
        </w:rPr>
      </w:pPr>
      <w:r w:rsidRPr="00400DA1">
        <w:rPr>
          <w:rFonts w:ascii="Times" w:hAnsi="Times"/>
          <w:lang w:val="en-GB"/>
        </w:rPr>
        <w:t>Bull Zoological Nomenclature</w:t>
      </w:r>
    </w:p>
    <w:p w:rsidR="00E43747" w:rsidRPr="00400DA1" w:rsidRDefault="00E43747" w:rsidP="00BE55D5">
      <w:pPr>
        <w:spacing w:after="0" w:line="480" w:lineRule="auto"/>
        <w:rPr>
          <w:rFonts w:ascii="Times" w:hAnsi="Times"/>
          <w:lang w:val="en-GB"/>
        </w:rPr>
      </w:pPr>
      <w:r w:rsidRPr="00400DA1">
        <w:rPr>
          <w:rFonts w:ascii="Times" w:hAnsi="Times"/>
          <w:lang w:val="en-GB"/>
        </w:rPr>
        <w:t>Bull Zool Nomen</w:t>
      </w:r>
    </w:p>
    <w:p w:rsidR="00E43747" w:rsidRPr="00400DA1" w:rsidRDefault="00E43747" w:rsidP="00BE55D5">
      <w:pPr>
        <w:spacing w:after="0" w:line="480" w:lineRule="auto"/>
        <w:rPr>
          <w:rFonts w:ascii="Times" w:hAnsi="Times"/>
          <w:lang w:val="en-GB"/>
        </w:rPr>
      </w:pPr>
      <w:r w:rsidRPr="00400DA1">
        <w:rPr>
          <w:rFonts w:ascii="Times" w:hAnsi="Times"/>
          <w:lang w:val="en-GB"/>
        </w:rPr>
        <w:t>Bull. Zool. Nomencl</w:t>
      </w:r>
    </w:p>
    <w:p w:rsidR="00E43747" w:rsidRPr="00400DA1" w:rsidRDefault="00E43747" w:rsidP="00BE55D5">
      <w:pPr>
        <w:spacing w:after="0" w:line="480" w:lineRule="auto"/>
        <w:rPr>
          <w:rFonts w:ascii="Times" w:hAnsi="Times"/>
          <w:lang w:val="en-GB"/>
        </w:rPr>
      </w:pPr>
      <w:r w:rsidRPr="00400DA1">
        <w:rPr>
          <w:rFonts w:ascii="Times" w:hAnsi="Times"/>
          <w:lang w:val="en-GB"/>
        </w:rPr>
        <w:t>Bull Zool Nom.</w:t>
      </w:r>
    </w:p>
    <w:p w:rsidR="00E43747" w:rsidRPr="00400DA1" w:rsidRDefault="00E43747" w:rsidP="00BE55D5">
      <w:pPr>
        <w:spacing w:after="0" w:line="480" w:lineRule="auto"/>
        <w:rPr>
          <w:rFonts w:ascii="Times" w:hAnsi="Times"/>
          <w:lang w:val="en-GB"/>
        </w:rPr>
      </w:pPr>
      <w:r w:rsidRPr="00400DA1">
        <w:rPr>
          <w:rFonts w:ascii="Times" w:hAnsi="Times"/>
          <w:lang w:val="en-GB"/>
        </w:rPr>
        <w:t>Bulletin of Zoological Nomeclature</w:t>
      </w:r>
    </w:p>
    <w:p w:rsidR="00E43747" w:rsidRPr="00400DA1" w:rsidRDefault="00E43747" w:rsidP="00BE55D5">
      <w:pPr>
        <w:spacing w:after="0" w:line="480" w:lineRule="auto"/>
        <w:rPr>
          <w:rFonts w:ascii="Times" w:hAnsi="Times"/>
          <w:lang w:val="en-GB"/>
        </w:rPr>
      </w:pPr>
      <w:r w:rsidRPr="00400DA1">
        <w:rPr>
          <w:rFonts w:ascii="Times" w:hAnsi="Times"/>
          <w:lang w:val="en-GB"/>
        </w:rPr>
        <w:t>Bulletin Zool. Nom.</w:t>
      </w:r>
    </w:p>
    <w:p w:rsidR="00C71BA4" w:rsidRPr="00400DA1" w:rsidRDefault="00E43747" w:rsidP="00BE55D5">
      <w:pPr>
        <w:spacing w:after="0" w:line="480" w:lineRule="auto"/>
        <w:rPr>
          <w:rFonts w:ascii="Times" w:hAnsi="Times"/>
          <w:lang w:val="en-GB"/>
        </w:rPr>
      </w:pPr>
      <w:r w:rsidRPr="00400DA1">
        <w:rPr>
          <w:rFonts w:ascii="Times" w:hAnsi="Times"/>
          <w:lang w:val="en-GB"/>
        </w:rPr>
        <w:t>Bull. Zool. Nomencl.</w:t>
      </w:r>
    </w:p>
    <w:p w:rsidR="00C71BA4" w:rsidRPr="00400DA1" w:rsidRDefault="00C71BA4" w:rsidP="00BE55D5">
      <w:pPr>
        <w:spacing w:after="0" w:line="480" w:lineRule="auto"/>
        <w:rPr>
          <w:rFonts w:ascii="Times" w:hAnsi="Times"/>
          <w:lang w:val="en-GB"/>
        </w:rPr>
      </w:pPr>
    </w:p>
    <w:p w:rsidR="0041790B" w:rsidRPr="00400DA1" w:rsidRDefault="00B60BEE" w:rsidP="00BE55D5">
      <w:pPr>
        <w:spacing w:after="0" w:line="480" w:lineRule="auto"/>
        <w:rPr>
          <w:rFonts w:ascii="Times" w:hAnsi="Times"/>
          <w:lang w:val="en-GB"/>
        </w:rPr>
      </w:pPr>
      <w:r w:rsidRPr="00400DA1">
        <w:rPr>
          <w:rFonts w:ascii="Times" w:hAnsi="Times"/>
          <w:lang w:val="en-GB"/>
        </w:rPr>
        <w:t xml:space="preserve">This practice of abbreviating journal names (motivated by the desire to conserve space on the printed page) complicates efforts to match citations to identifiers. One </w:t>
      </w:r>
      <w:r w:rsidR="00CC444D" w:rsidRPr="00400DA1">
        <w:rPr>
          <w:rFonts w:ascii="Times" w:hAnsi="Times"/>
          <w:lang w:val="en-GB"/>
        </w:rPr>
        <w:t>approach to tackling</w:t>
      </w:r>
      <w:r w:rsidRPr="00400DA1">
        <w:rPr>
          <w:rFonts w:ascii="Times" w:hAnsi="Times"/>
          <w:lang w:val="en-GB"/>
        </w:rPr>
        <w:t xml:space="preserve"> this</w:t>
      </w:r>
      <w:r w:rsidR="00CC444D" w:rsidRPr="00400DA1">
        <w:rPr>
          <w:rFonts w:ascii="Times" w:hAnsi="Times"/>
          <w:lang w:val="en-GB"/>
        </w:rPr>
        <w:t xml:space="preserve"> problem</w:t>
      </w:r>
      <w:r w:rsidRPr="00400DA1">
        <w:rPr>
          <w:rFonts w:ascii="Times" w:hAnsi="Times"/>
          <w:lang w:val="en-GB"/>
        </w:rPr>
        <w:t xml:space="preserve"> is to map abbreviations to journal-level </w:t>
      </w:r>
      <w:r w:rsidR="0041790B" w:rsidRPr="00400DA1">
        <w:rPr>
          <w:rFonts w:ascii="Times" w:hAnsi="Times"/>
          <w:lang w:val="en-GB"/>
        </w:rPr>
        <w:t xml:space="preserve">globally unique </w:t>
      </w:r>
      <w:r w:rsidRPr="00400DA1">
        <w:rPr>
          <w:rFonts w:ascii="Times" w:hAnsi="Times"/>
          <w:lang w:val="en-GB"/>
        </w:rPr>
        <w:t xml:space="preserve">identifiers, such as </w:t>
      </w:r>
      <w:r w:rsidR="006D63A5" w:rsidRPr="00400DA1">
        <w:rPr>
          <w:rFonts w:ascii="Times" w:hAnsi="Times"/>
          <w:lang w:val="en-GB"/>
        </w:rPr>
        <w:t>International Standard Serial Numbers  (</w:t>
      </w:r>
      <w:r w:rsidRPr="00400DA1">
        <w:rPr>
          <w:rFonts w:ascii="Times" w:hAnsi="Times"/>
          <w:lang w:val="en-GB"/>
        </w:rPr>
        <w:t>ISSNs</w:t>
      </w:r>
      <w:r w:rsidR="006D63A5" w:rsidRPr="00400DA1">
        <w:rPr>
          <w:rFonts w:ascii="Times" w:hAnsi="Times"/>
          <w:lang w:val="en-GB"/>
        </w:rPr>
        <w:t>)</w:t>
      </w:r>
      <w:r w:rsidR="00C71BA4" w:rsidRPr="00400DA1">
        <w:rPr>
          <w:rFonts w:ascii="Times" w:hAnsi="Times"/>
          <w:lang w:val="en-GB"/>
        </w:rPr>
        <w:t xml:space="preserve"> (for the </w:t>
      </w:r>
      <w:r w:rsidR="00C71BA4" w:rsidRPr="00400DA1">
        <w:rPr>
          <w:rFonts w:ascii="Times" w:hAnsi="Times"/>
          <w:i/>
          <w:lang w:val="en-GB"/>
        </w:rPr>
        <w:t>Bulletin of Zoological Nomenclature</w:t>
      </w:r>
      <w:r w:rsidR="00C71BA4" w:rsidRPr="00400DA1">
        <w:rPr>
          <w:rFonts w:ascii="Times" w:hAnsi="Times"/>
          <w:lang w:val="en-GB"/>
        </w:rPr>
        <w:t xml:space="preserve"> the ISSN is 0007-5167). </w:t>
      </w:r>
      <w:r w:rsidR="0041790B" w:rsidRPr="00400DA1">
        <w:rPr>
          <w:rFonts w:ascii="Times" w:hAnsi="Times"/>
          <w:lang w:val="en-GB"/>
        </w:rPr>
        <w:t xml:space="preserve">In addition to reducing ambiguity, there are web services that take ISSNs and return the history of name changes for a journal, which in turn can help clarify the </w:t>
      </w:r>
      <w:r w:rsidR="006D63A5" w:rsidRPr="00400DA1">
        <w:rPr>
          <w:rFonts w:ascii="Times" w:hAnsi="Times"/>
          <w:lang w:val="en-GB"/>
        </w:rPr>
        <w:t>often</w:t>
      </w:r>
      <w:r w:rsidR="0041790B" w:rsidRPr="00400DA1">
        <w:rPr>
          <w:rFonts w:ascii="Times" w:hAnsi="Times"/>
          <w:lang w:val="en-GB"/>
        </w:rPr>
        <w:t xml:space="preserve"> complicated history of long-lived journals.</w:t>
      </w:r>
    </w:p>
    <w:p w:rsidR="001004EB" w:rsidRPr="00400DA1" w:rsidRDefault="001004EB" w:rsidP="00BE55D5">
      <w:pPr>
        <w:spacing w:after="0" w:line="480" w:lineRule="auto"/>
        <w:rPr>
          <w:rFonts w:ascii="Times" w:hAnsi="Times"/>
          <w:lang w:val="en-GB"/>
        </w:rPr>
      </w:pPr>
    </w:p>
    <w:p w:rsidR="001004EB" w:rsidRPr="00400DA1" w:rsidRDefault="001004EB" w:rsidP="00BE55D5">
      <w:pPr>
        <w:pStyle w:val="Heading3"/>
        <w:spacing w:line="480" w:lineRule="auto"/>
        <w:rPr>
          <w:rFonts w:ascii="Times" w:hAnsi="Times"/>
          <w:lang w:val="en-GB"/>
        </w:rPr>
      </w:pPr>
      <w:bookmarkStart w:id="9" w:name="_Toc199313983"/>
      <w:r w:rsidRPr="00400DA1">
        <w:rPr>
          <w:rFonts w:ascii="Times" w:hAnsi="Times"/>
          <w:lang w:val="en-GB"/>
        </w:rPr>
        <w:t>How much taxonomic literature has been digitised?</w:t>
      </w:r>
      <w:bookmarkEnd w:id="9"/>
    </w:p>
    <w:p w:rsidR="00415183" w:rsidRPr="00400DA1" w:rsidRDefault="00812A0E" w:rsidP="00BE55D5">
      <w:pPr>
        <w:spacing w:after="0" w:line="480" w:lineRule="auto"/>
        <w:rPr>
          <w:rFonts w:ascii="Times" w:hAnsi="Times"/>
          <w:lang w:val="en-GB"/>
        </w:rPr>
      </w:pPr>
      <w:r w:rsidRPr="00400DA1">
        <w:rPr>
          <w:rFonts w:ascii="Times" w:hAnsi="Times"/>
          <w:lang w:val="en-GB"/>
        </w:rPr>
        <w:t xml:space="preserve">To assess the extent of taxonomic digitisation I harvested the metadata associated with the LSID for each record in the ION database. </w:t>
      </w:r>
      <w:r w:rsidR="00415183" w:rsidRPr="00400DA1">
        <w:rPr>
          <w:rFonts w:ascii="Times" w:hAnsi="Times"/>
          <w:lang w:val="en-GB"/>
        </w:rPr>
        <w:t>This database records names published under the International Code of Zoological Nomenclature.</w:t>
      </w:r>
      <w:r w:rsidR="005472A3" w:rsidRPr="00400DA1">
        <w:rPr>
          <w:rFonts w:ascii="Times" w:hAnsi="Times"/>
          <w:lang w:val="en-GB"/>
        </w:rPr>
        <w:t xml:space="preserve">  </w:t>
      </w:r>
      <w:r w:rsidRPr="00400DA1">
        <w:rPr>
          <w:rFonts w:ascii="Times" w:hAnsi="Times"/>
          <w:lang w:val="en-GB"/>
        </w:rPr>
        <w:t>Of the 4,2</w:t>
      </w:r>
      <w:r w:rsidR="005472A3" w:rsidRPr="00400DA1">
        <w:rPr>
          <w:rFonts w:ascii="Times" w:hAnsi="Times"/>
          <w:lang w:val="en-GB"/>
        </w:rPr>
        <w:t>36,258</w:t>
      </w:r>
      <w:r w:rsidRPr="00400DA1">
        <w:rPr>
          <w:rFonts w:ascii="Times" w:hAnsi="Times"/>
          <w:lang w:val="en-GB"/>
        </w:rPr>
        <w:t xml:space="preserve"> records harvested </w:t>
      </w:r>
      <w:r w:rsidR="00415183" w:rsidRPr="00400DA1">
        <w:rPr>
          <w:rFonts w:ascii="Times" w:hAnsi="Times"/>
          <w:lang w:val="en-GB"/>
        </w:rPr>
        <w:t>1,</w:t>
      </w:r>
      <w:r w:rsidR="005472A3" w:rsidRPr="00400DA1">
        <w:rPr>
          <w:rFonts w:ascii="Times" w:hAnsi="Times"/>
          <w:lang w:val="en-GB"/>
        </w:rPr>
        <w:t>491,137</w:t>
      </w:r>
      <w:r w:rsidRPr="00400DA1">
        <w:rPr>
          <w:rFonts w:ascii="Times" w:hAnsi="Times"/>
          <w:lang w:val="en-GB"/>
        </w:rPr>
        <w:t xml:space="preserve"> have an associated bibliographic citation. In order to locate identifiers for these citations I attempted to parse each one into its constituent components (e.g., title, journal, volume, pagination) and use</w:t>
      </w:r>
      <w:r w:rsidR="009C2C8F" w:rsidRPr="00400DA1">
        <w:rPr>
          <w:rFonts w:ascii="Times" w:hAnsi="Times"/>
          <w:lang w:val="en-GB"/>
        </w:rPr>
        <w:t>d</w:t>
      </w:r>
      <w:r w:rsidRPr="00400DA1">
        <w:rPr>
          <w:rFonts w:ascii="Times" w:hAnsi="Times"/>
          <w:lang w:val="en-GB"/>
        </w:rPr>
        <w:t xml:space="preserve"> OpenURL resolvers to find the corresponding record in databas</w:t>
      </w:r>
      <w:r w:rsidR="009C2C8F" w:rsidRPr="00400DA1">
        <w:rPr>
          <w:rFonts w:ascii="Times" w:hAnsi="Times"/>
          <w:lang w:val="en-GB"/>
        </w:rPr>
        <w:t xml:space="preserve">es such as CrossRef and BioStor. </w:t>
      </w:r>
      <w:r w:rsidRPr="00400DA1">
        <w:rPr>
          <w:rFonts w:ascii="Times" w:hAnsi="Times"/>
          <w:lang w:val="en-GB"/>
        </w:rPr>
        <w:t>To complement this approach I have harvested metadata for some 300,000 journal articles and stored these in Mendeley</w:t>
      </w:r>
      <w:r w:rsidR="005472A3" w:rsidRPr="00400DA1">
        <w:rPr>
          <w:rFonts w:ascii="Times" w:hAnsi="Times"/>
          <w:lang w:val="en-GB"/>
        </w:rPr>
        <w:t>, then used approximate string matching to compare these to records in ION. This work is ongoing, current results can be seen at http://iphylo.org/~rpage/itaxon/?stats. To date some 127,933 names have been linked to a citation that has a DOI, and if we consider all potential bibliographic identifiers (DOIs, Handles, PubMed, URLs, PDFs) then 285,729 of names have a digital presence (i.e., approximately 20% of ICZN names).</w:t>
      </w:r>
    </w:p>
    <w:p w:rsidR="00415183" w:rsidRPr="00400DA1" w:rsidRDefault="00415183" w:rsidP="00BE55D5">
      <w:pPr>
        <w:pStyle w:val="Heading3"/>
        <w:spacing w:line="480" w:lineRule="auto"/>
        <w:rPr>
          <w:rFonts w:ascii="Times" w:hAnsi="Times"/>
          <w:lang w:val="en-GB"/>
        </w:rPr>
      </w:pPr>
      <w:bookmarkStart w:id="10" w:name="_Toc199313984"/>
      <w:r w:rsidRPr="00400DA1">
        <w:rPr>
          <w:rFonts w:ascii="Times" w:hAnsi="Times"/>
          <w:lang w:val="en-GB"/>
        </w:rPr>
        <w:t>Access to the literature</w:t>
      </w:r>
      <w:bookmarkEnd w:id="10"/>
    </w:p>
    <w:p w:rsidR="00ED7142" w:rsidRPr="00400DA1" w:rsidRDefault="00415183" w:rsidP="00BE55D5">
      <w:pPr>
        <w:spacing w:after="0" w:line="480" w:lineRule="auto"/>
        <w:rPr>
          <w:rFonts w:ascii="Times" w:hAnsi="Times"/>
          <w:lang w:val="en-GB"/>
        </w:rPr>
      </w:pPr>
      <w:r w:rsidRPr="00400DA1">
        <w:rPr>
          <w:rFonts w:ascii="Times" w:hAnsi="Times"/>
          <w:lang w:val="en-GB"/>
        </w:rPr>
        <w:t xml:space="preserve">Of course, having the literature digitised is not the same as having ready access to it. </w:t>
      </w:r>
      <w:r w:rsidR="00ED7142" w:rsidRPr="00400DA1">
        <w:rPr>
          <w:rFonts w:ascii="Times" w:hAnsi="Times"/>
          <w:lang w:val="en-GB"/>
        </w:rPr>
        <w:t>Numerous parties are undertaking digitisation efforts</w:t>
      </w:r>
      <w:r w:rsidRPr="00400DA1">
        <w:rPr>
          <w:rFonts w:ascii="Times" w:hAnsi="Times"/>
          <w:lang w:val="en-GB"/>
        </w:rPr>
        <w:t>, and the results are being made available under a wide range of conditions. Some output is available under explicit</w:t>
      </w:r>
      <w:r w:rsidR="00970C82" w:rsidRPr="00400DA1">
        <w:rPr>
          <w:rFonts w:ascii="Times" w:hAnsi="Times"/>
          <w:lang w:val="en-GB"/>
        </w:rPr>
        <w:t>ly</w:t>
      </w:r>
      <w:r w:rsidRPr="00400DA1">
        <w:rPr>
          <w:rFonts w:ascii="Times" w:hAnsi="Times"/>
          <w:lang w:val="en-GB"/>
        </w:rPr>
        <w:t xml:space="preserve"> open access licenses</w:t>
      </w:r>
      <w:r w:rsidR="00970C82" w:rsidRPr="00400DA1">
        <w:rPr>
          <w:rFonts w:ascii="Times" w:hAnsi="Times"/>
          <w:lang w:val="en-GB"/>
        </w:rPr>
        <w:t xml:space="preserve"> </w:t>
      </w:r>
      <w:r w:rsidR="007C3F84" w:rsidRPr="00400DA1">
        <w:rPr>
          <w:rFonts w:ascii="Times" w:hAnsi="Times"/>
          <w:lang w:val="en-GB"/>
        </w:rPr>
        <w:fldChar w:fldCharType="begin"/>
      </w:r>
      <w:r w:rsidR="00400DA1" w:rsidRPr="00400DA1">
        <w:rPr>
          <w:rFonts w:ascii="Times" w:hAnsi="Times"/>
          <w:lang w:val="en-GB"/>
        </w:rPr>
        <w:instrText>ADDIN CSL_CITATION {"mendeley": {"previouslyFormattedCitation": "(MacCallum 2007)"}, "citationItems": [{"uris": ["http://www.mendeley.com/documents/?uuid=8de4ca67-76a6-409b-9a0d-17095e7ee1d5"], "id": "ITEM-1", "itemData": {"DOI": "10.1371/journal.pbio.0050285", "type": "article-journal", "author": [{"given": "Catriona J", "family": "MacCallum"}], "issued": {"date-parts": [["2007"]]}, "title": "When Is Open Access Not Open Access?", "page": "e285", "volume": "5", "container-title": "PLoS Biology", "issue": "10", "id": "ITEM-1"}}], "properties": {"noteIndex": 0}, "schema": "https://github.com/citation-style-language/schema/raw/master/csl-citation.json"}</w:instrText>
      </w:r>
      <w:r w:rsidR="007C3F84" w:rsidRPr="00400DA1">
        <w:rPr>
          <w:rFonts w:ascii="Times" w:hAnsi="Times"/>
          <w:lang w:val="en-GB"/>
        </w:rPr>
        <w:fldChar w:fldCharType="separate"/>
      </w:r>
      <w:r w:rsidR="00970C82" w:rsidRPr="00400DA1">
        <w:rPr>
          <w:rFonts w:ascii="Times" w:hAnsi="Times"/>
          <w:noProof/>
          <w:lang w:val="en-GB"/>
        </w:rPr>
        <w:t>(MacCallum 2007)</w:t>
      </w:r>
      <w:r w:rsidR="007C3F84" w:rsidRPr="00400DA1">
        <w:rPr>
          <w:rFonts w:ascii="Times" w:hAnsi="Times"/>
          <w:lang w:val="en-GB"/>
        </w:rPr>
        <w:fldChar w:fldCharType="end"/>
      </w:r>
      <w:r w:rsidRPr="00400DA1">
        <w:rPr>
          <w:rFonts w:ascii="Times" w:hAnsi="Times"/>
          <w:lang w:val="en-GB"/>
        </w:rPr>
        <w:t>, such as content from BHL and the journals published by Pensoft and the Public Library of Science. Some publishers, notably Taylor and Francis, and Wiley are digitising back catalogues of journals and making them available to subscribers. Archives suc</w:t>
      </w:r>
      <w:r w:rsidR="00970C82" w:rsidRPr="00400DA1">
        <w:rPr>
          <w:rFonts w:ascii="Times" w:hAnsi="Times"/>
          <w:lang w:val="en-GB"/>
        </w:rPr>
        <w:t>h as JSTOR and CiNii</w:t>
      </w:r>
      <w:r w:rsidRPr="00400DA1">
        <w:rPr>
          <w:rFonts w:ascii="Times" w:hAnsi="Times"/>
          <w:lang w:val="en-GB"/>
        </w:rPr>
        <w:t xml:space="preserve"> have a mixture of free and subscription-based content. Many smaller journals, often published by scientific societies are providing their contently for free online, if not explicitly under an open license.</w:t>
      </w:r>
      <w:r w:rsidR="005472A3" w:rsidRPr="00400DA1">
        <w:rPr>
          <w:rFonts w:ascii="Times" w:hAnsi="Times"/>
          <w:lang w:val="en-GB"/>
        </w:rPr>
        <w:t xml:space="preserve"> Note that it is something of a misconception that the bulk of BHL’s content is pre-1923. In fact, for several key taxonomic journals its coverage extends into the 21</w:t>
      </w:r>
      <w:r w:rsidR="005472A3" w:rsidRPr="00400DA1">
        <w:rPr>
          <w:rFonts w:ascii="Times" w:hAnsi="Times"/>
          <w:vertAlign w:val="superscript"/>
          <w:lang w:val="en-GB"/>
        </w:rPr>
        <w:t>st</w:t>
      </w:r>
      <w:r w:rsidR="005472A3" w:rsidRPr="00400DA1">
        <w:rPr>
          <w:rFonts w:ascii="Times" w:hAnsi="Times"/>
          <w:lang w:val="en-GB"/>
        </w:rPr>
        <w:t xml:space="preserve"> century, in places overlapping with content made avail</w:t>
      </w:r>
      <w:r w:rsidR="00400DA1">
        <w:rPr>
          <w:rFonts w:ascii="Times" w:hAnsi="Times"/>
          <w:lang w:val="en-GB"/>
        </w:rPr>
        <w:t>able by the original publishers.</w:t>
      </w:r>
    </w:p>
    <w:p w:rsidR="00C71BA4" w:rsidRPr="00400DA1" w:rsidRDefault="005472A3" w:rsidP="00BE55D5">
      <w:pPr>
        <w:pStyle w:val="Heading2"/>
        <w:spacing w:line="480" w:lineRule="auto"/>
        <w:rPr>
          <w:rFonts w:ascii="Times" w:hAnsi="Times"/>
          <w:lang w:val="en-GB"/>
        </w:rPr>
      </w:pPr>
      <w:r w:rsidRPr="00400DA1">
        <w:rPr>
          <w:rFonts w:ascii="Times" w:hAnsi="Times"/>
          <w:lang w:val="en-GB"/>
        </w:rPr>
        <w:t>Discussion</w:t>
      </w:r>
    </w:p>
    <w:p w:rsidR="00880B66" w:rsidRPr="00400DA1" w:rsidRDefault="00880B66" w:rsidP="00BE55D5">
      <w:pPr>
        <w:spacing w:after="0" w:line="480" w:lineRule="auto"/>
        <w:rPr>
          <w:rFonts w:ascii="Times" w:hAnsi="Times"/>
          <w:lang w:val="en-GB"/>
        </w:rPr>
      </w:pPr>
      <w:r w:rsidRPr="00400DA1">
        <w:rPr>
          <w:rFonts w:ascii="Times" w:hAnsi="Times"/>
          <w:lang w:val="en-GB"/>
        </w:rPr>
        <w:t xml:space="preserve">As a final motivation to </w:t>
      </w:r>
      <w:r w:rsidR="00C71BA4" w:rsidRPr="00400DA1">
        <w:rPr>
          <w:rFonts w:ascii="Times" w:hAnsi="Times"/>
        </w:rPr>
        <w:t xml:space="preserve">surface deep taxonomic data, consider the rise of “dark taxa” in genomics databases (see http://iphylo.blogspot.co.uk/2011/04/dark-taxa-genbank-in-post-taxonomic.html). A growing percentage of “taxa” in GenBank lack a formal scientific name; in 2010 dark taxa comprised over 80% of invertebrate taxa added that year </w:t>
      </w:r>
      <w:r w:rsidR="00C71BA4" w:rsidRPr="00400DA1">
        <w:rPr>
          <w:rFonts w:ascii="Times" w:hAnsi="Times"/>
        </w:rPr>
        <w:fldChar w:fldCharType="begin"/>
      </w:r>
      <w:r w:rsidR="00400DA1" w:rsidRPr="00400DA1">
        <w:rPr>
          <w:rFonts w:ascii="Times" w:hAnsi="Times"/>
        </w:rPr>
        <w:instrText>ADDIN CSL_CITATION {"mendeley": {"previouslyFormattedCitation": "(Parr et al. 2011)"}, "citationItems": [{"uris": ["http://www.mendeley.com/documents/?uuid=94c7f5b2-4e67-4e00-91d6-e19f6637c26b"], "id": "ITEM-1", "itemData": {"DOI": "10.1016/j.tree.2011.11.001", "author": [{"given": "Cynthia S", "family": "Parr"}, {"given": "Robert", "family": "Guralnick"}, {"given": "Nico", "family": "Cellinese"}, {"given": "Roderic D M", "family": "Page"}], "issued": {"date-parts": [["2011", "12", "9"]]}, "abstract": "The accelerating growth of data and knowledge in evolutionary biology is indisputable. Despite this rapid progress, information remains scattered, poorly documented and in formats that impede discovery and integration. A grand challenge is the creation of a linked system of all evolutionary data, information and knowledge organized around Darwin's ever-growing Tree of Life. Such a system, accommodating topological disagreement where necessary, would consolidate taxon names, phenotypic and geographical distributional data across clades, and serve as an integrated community resource. The field of evolutionary informatics, reviewed here for the first time, has matured into a robust discipline that is developing the conceptual, infrastructure and community frameworks for meeting this grand challenge.", "title": "Evolutionary informatics: unifying knowledge about the diversity of life.", "container-title": "Trends in ecology &amp; evolution", "type": "article-journal", "id": "ITEM-1"}}], "properties": {"noteIndex": 0}, "schema": "https://github.com/citation-style-language/schema/raw/master/csl-citation.json"}</w:instrText>
      </w:r>
      <w:r w:rsidR="00C71BA4" w:rsidRPr="00400DA1">
        <w:rPr>
          <w:rFonts w:ascii="Times" w:hAnsi="Times"/>
        </w:rPr>
        <w:fldChar w:fldCharType="separate"/>
      </w:r>
      <w:r w:rsidR="00C71BA4" w:rsidRPr="00400DA1">
        <w:rPr>
          <w:rFonts w:ascii="Times" w:hAnsi="Times"/>
          <w:noProof/>
        </w:rPr>
        <w:t>(Parr et al. 2011)</w:t>
      </w:r>
      <w:r w:rsidR="00C71BA4" w:rsidRPr="00400DA1">
        <w:rPr>
          <w:rFonts w:ascii="Times" w:hAnsi="Times"/>
        </w:rPr>
        <w:fldChar w:fldCharType="end"/>
      </w:r>
      <w:r w:rsidR="00C71BA4" w:rsidRPr="00400DA1">
        <w:rPr>
          <w:rFonts w:ascii="Times" w:hAnsi="Times"/>
        </w:rPr>
        <w:t xml:space="preserve">. Many of the most recent dark taxa are a product of DNA barcoding projects, and at </w:t>
      </w:r>
      <w:r w:rsidR="00C71BA4" w:rsidRPr="00400DA1">
        <w:rPr>
          <w:rFonts w:ascii="Times" w:hAnsi="Times"/>
          <w:lang w:val="en-GB"/>
        </w:rPr>
        <w:t xml:space="preserve">the time of writing these sequences have been “suppressed” by GenBank, that is, they are still in the database but do not feature in search results. But there is still a background trend towards increasing numbers of unidentified sequences in GenBank. A significant challenge will be determining whether these dark taxa represent newly discovered taxa, or come from known taxa but have not been identified as such </w:t>
      </w:r>
      <w:r w:rsidR="00C71BA4" w:rsidRPr="00400DA1">
        <w:rPr>
          <w:rFonts w:ascii="Times" w:hAnsi="Times"/>
          <w:lang w:val="en-GB"/>
        </w:rPr>
        <w:fldChar w:fldCharType="begin"/>
      </w:r>
      <w:r w:rsidR="00400DA1" w:rsidRPr="00400DA1">
        <w:rPr>
          <w:rFonts w:ascii="Times" w:hAnsi="Times"/>
          <w:lang w:val="en-GB"/>
        </w:rPr>
        <w:instrText>ADDIN CSL_CITATION {"mendeley": {"previouslyFormattedCitation": "(Hibbett and Glotzer 2011; Nagy et al. 2011)"}, "citationItems": [{"uris": ["http://www.mendeley.com/documents/?uuid=be75a72e-2fd3-4c56-8f2a-a1f9c57ce9e0"], "id": "ITEM-1", "itemData": {"DOI": "10.1111/j.1469-8137.2011.03819.x", "type": "article-journal", "author": [{"given": "David", "family": "Hibbett"}, {"given": "Dylan", "family": "Glotzer"}], "issued": {"date-parts": [["2011", "8"]]}, "abstract": "How many different kinds of fungi inhabit the earth? Hawksworth\u2019s (2001) estimate of 1.5 million extant species is widely cited, but many other figures have been proposed, from a \u2018lower limit\u2019 of 712 000 species (Schmit &amp; Mueller, 2007) to over 5 million species (O\u2019Brien et al., 2005). While there is great disparity among these estimates, they all suggest that the c. 100 000 species that have been described (Kirk et al., 2008) represent just a small part of the actual diversity of fungi. It follows that most unidentifiable environmental sequences probably represent new species, which has led to proposals for sequence-based taxonomy (Hibbett et al., 2011). In this issue of New Phytologist, Nagy et al. (pp. 789\u2013794) assess the gap between the described and sequenced dimensions of fungal diversity, focusing on the zygomycete genus Mortierella (and the related mitosporic taxa Umbelopsis, Gamsiella and Dissophora). \u2018As long as the locality and substrate data are consistent, these modern sequences could be applied to older names. Doing so would honour past authors and forge a link to the literature \u2026\u2019", "title": "Where are all the undocumented fungal species? A study of Mortierella demonstrates the need for sequence-based classification.", "page": "592-6", "volume": "191", "container-title": "The New phytologist", "issue": "3", "id": "ITEM-1"}}, {"uris": ["http://www.mendeley.com/documents/?uuid=8abdc81b-f02f-42a5-b4aa-2f81f8a47db5"], "id": "ITEM-2", "itemData": {"DOI": "10.1111/j.1469-8137.2011.03707.x", "type": "article-journal", "author": [{"given": "L\u00e1szl\u00f3 G", "family": "Nagy"}, {"given": "Tam\u00e1s", "family": "Petkovits"}, {"given": "G\u00e1bor M", "family": "Kov\u00e1cs"}, {"given": "Kerstin", "family": "Voigt"}, {"given": "Csaba", "family": "V\u00e1gv\u00f6lgyi"}, {"given": "Tam\u00e1s", "family": "Papp"}], "issued": {"date-parts": [["2011", "8"]]}, "abstract": "Estimation of the proportion of undescribed fungal taxa is an issue that has remained unresolved for many decades. Several very different estimates have been published, and the relative contributions of traditional taxonomic and next-generation sequencing (NGS) techniques to species discovery have also been called into question recently. Here, we addressed the question of what proportion of hitherto unidentifiable molecular operational taxonomic units (MOTUs) have already been described but not sequenced, and how many of them represent truly undescribed lineages. We accomplished this by modeling the effects of increasing type strain sequencing effort on the number of identifiable MOTUs of the widespread soil fungus Mortierella. We found a nearly linear relationship between the number of type strains sequenced and the number of identifiable MOTUs. Using this relationship, we made predictions about the total number of Mortierella species and found that it was very close to the number of described species in Mortierella. These results suggest that the unusually high number of unidentifiable MOTUs in environmental sequencing projects can be, at least in some fungal groups, ascribed to a lag in type strain and specimen sequencing rather than to a high number of undescribed species.", "title": "Where is the unseen fungal diversity hidden? A study of Mortierella reveals a large contribution of reference collections to the identification of fungal environmental sequences.", "page": "789-94", "volume": "191", "container-title": "The New phytologist", "issue": "3", "id": "ITEM-2"}}], "properties": {"noteIndex": 0}, "schema": "https://github.com/citation-style-language/schema/raw/master/csl-citation.json"}</w:instrText>
      </w:r>
      <w:r w:rsidR="00C71BA4" w:rsidRPr="00400DA1">
        <w:rPr>
          <w:rFonts w:ascii="Times" w:hAnsi="Times"/>
          <w:lang w:val="en-GB"/>
        </w:rPr>
        <w:fldChar w:fldCharType="separate"/>
      </w:r>
      <w:r w:rsidR="00C71BA4" w:rsidRPr="00400DA1">
        <w:rPr>
          <w:rFonts w:ascii="Times" w:hAnsi="Times"/>
          <w:noProof/>
          <w:lang w:val="en-GB"/>
        </w:rPr>
        <w:t>(Hibbett and Glotzer 2011; Nagy et al. 2011)</w:t>
      </w:r>
      <w:r w:rsidR="00C71BA4" w:rsidRPr="00400DA1">
        <w:rPr>
          <w:rFonts w:ascii="Times" w:hAnsi="Times"/>
          <w:lang w:val="en-GB"/>
        </w:rPr>
        <w:fldChar w:fldCharType="end"/>
      </w:r>
      <w:r w:rsidR="00C71BA4" w:rsidRPr="00400DA1">
        <w:rPr>
          <w:rFonts w:ascii="Times" w:hAnsi="Times"/>
          <w:lang w:val="en-GB"/>
        </w:rPr>
        <w:t>.</w:t>
      </w:r>
    </w:p>
    <w:p w:rsidR="00C71BA4" w:rsidRPr="00400DA1" w:rsidRDefault="00C71BA4" w:rsidP="00BE55D5">
      <w:pPr>
        <w:spacing w:after="0" w:line="480" w:lineRule="auto"/>
        <w:rPr>
          <w:rFonts w:ascii="Times" w:hAnsi="Times"/>
          <w:lang w:val="en-GB"/>
        </w:rPr>
      </w:pPr>
    </w:p>
    <w:p w:rsidR="00880B66" w:rsidRPr="00400DA1" w:rsidRDefault="00C71BA4" w:rsidP="00BE55D5">
      <w:pPr>
        <w:spacing w:after="0" w:line="480" w:lineRule="auto"/>
        <w:rPr>
          <w:rFonts w:ascii="Times" w:hAnsi="Times"/>
          <w:lang w:val="en-GB"/>
        </w:rPr>
      </w:pPr>
      <w:r w:rsidRPr="00400DA1">
        <w:rPr>
          <w:rFonts w:ascii="Times" w:hAnsi="Times"/>
          <w:lang w:val="en-GB"/>
        </w:rPr>
        <w:t>It is clear that some dark taxa do, in fact, have names. For example, consider the frog "</w:t>
      </w:r>
      <w:r w:rsidRPr="00400DA1">
        <w:rPr>
          <w:rFonts w:ascii="Times" w:hAnsi="Times"/>
          <w:i/>
          <w:lang w:val="en-GB"/>
        </w:rPr>
        <w:t>Gephyromantis</w:t>
      </w:r>
      <w:r w:rsidRPr="00400DA1">
        <w:rPr>
          <w:rFonts w:ascii="Times" w:hAnsi="Times"/>
          <w:lang w:val="en-GB"/>
        </w:rPr>
        <w:t xml:space="preserve"> aff. </w:t>
      </w:r>
      <w:r w:rsidRPr="00400DA1">
        <w:rPr>
          <w:rFonts w:ascii="Times" w:hAnsi="Times"/>
          <w:i/>
          <w:lang w:val="en-GB"/>
        </w:rPr>
        <w:t>blanci</w:t>
      </w:r>
      <w:r w:rsidRPr="00400DA1">
        <w:rPr>
          <w:rFonts w:ascii="Times" w:hAnsi="Times"/>
          <w:lang w:val="en-GB"/>
        </w:rPr>
        <w:t xml:space="preserve"> MV-2005" (NCBI tax_id 321743), which has a single sequence AY848308 associated with it. This sequence was published as part of a DNA barcoding study </w:t>
      </w:r>
      <w:r w:rsidRPr="00400DA1">
        <w:rPr>
          <w:rFonts w:ascii="Times" w:hAnsi="Times"/>
          <w:lang w:val="en-GB"/>
        </w:rPr>
        <w:fldChar w:fldCharType="begin"/>
      </w:r>
      <w:r w:rsidR="00400DA1" w:rsidRPr="00400DA1">
        <w:rPr>
          <w:rFonts w:ascii="Times" w:hAnsi="Times"/>
          <w:lang w:val="en-GB"/>
        </w:rPr>
        <w:instrText>ADDIN CSL_CITATION {"mendeley": {"previouslyFormattedCitation": "(Vences et al. 2005)"}, "citationItems": [{"uris": ["http://www.mendeley.com/documents/?uuid=d9aa544f-74a1-4c80-8358-e7466b6185ba"], "id": "ITEM-1", "itemData": {"DOI": "10.1186/1742-9994-2-5", "type": "article-journal", "author": [{"given": "Miguel", "family": "Vences"}, {"given": "Meike", "family": "Thomas"}, {"given": "Arie", "family": "van der Meijden"}, {"given": "Ylenia", "family": "Chiari"}, {"given": "David R", "family": "Vieites"}], "issued": {"date-parts": [["2005", "3", "16"]]}, "abstract": "BACKGROUND: Identifying species of organisms by short sequences of DNA has been in the center of ongoing discussions under the terms DNA barcoding or DNA taxonomy. A C-terminal fragment of the mitochondrial gene for cytochrome oxidase subunit I (COI) has been proposed as universal marker for this purpose among animals. RESULTS: Herein we present experimental evidence that the mitochondrial 16S rRNA gene fulfills the requirements for a universal DNA barcoding marker in amphibians. In terms of universality of priming sites and identification of major vertebrate clades the studied 16S fragment is superior to COI. Amplification success was 100% for 16S in a subset of fresh and well-preserved samples of Madagascan frogs, while various combination of COI primers had lower success rates.COI priming sites showed high variability among amphibians both at the level of groups and closely related species, whereas 16S priming sites were highly conserved among vertebrates. Interspecific pairwise 16S divergences in a test group of Madagascan frogs were at a level suitable for assignment of larval stages to species (1-17%), with low degrees of pairwise haplotype divergence within populations (0-1%). CONCLUSION: We strongly advocate the use of 16S rRNA as standard DNA barcoding marker for vertebrates to complement COI, especially if samples a priori could belong to various phylogenetically distant taxa and false negatives would constitute a major problem.", "title": "Comparative performance of the 16S rRNA gene in DNA barcoding of amphibians.", "page": "5", "volume": "2", "container-title": "Frontiers in zoology", "issue": "1", "id": "ITEM-1"}}], "properties": {"noteIndex": 0}, "schema": "https://github.com/citation-style-language/schema/raw/master/csl-citation.json"}</w:instrText>
      </w:r>
      <w:r w:rsidRPr="00400DA1">
        <w:rPr>
          <w:rFonts w:ascii="Times" w:hAnsi="Times"/>
          <w:lang w:val="en-GB"/>
        </w:rPr>
        <w:fldChar w:fldCharType="separate"/>
      </w:r>
      <w:r w:rsidRPr="00400DA1">
        <w:rPr>
          <w:rFonts w:ascii="Times" w:hAnsi="Times"/>
          <w:noProof/>
          <w:lang w:val="en-GB"/>
        </w:rPr>
        <w:t>(Vences et al. 2005)</w:t>
      </w:r>
      <w:r w:rsidRPr="00400DA1">
        <w:rPr>
          <w:rFonts w:ascii="Times" w:hAnsi="Times"/>
          <w:lang w:val="en-GB"/>
        </w:rPr>
        <w:fldChar w:fldCharType="end"/>
      </w:r>
      <w:r w:rsidRPr="00400DA1">
        <w:rPr>
          <w:rFonts w:ascii="Times" w:hAnsi="Times"/>
          <w:lang w:val="en-GB"/>
        </w:rPr>
        <w:t xml:space="preserve">. If we enter the accession number AY848308 into Google we find two documents, one the supplementary table for </w:t>
      </w:r>
      <w:r w:rsidRPr="00400DA1">
        <w:rPr>
          <w:rFonts w:ascii="Times" w:hAnsi="Times"/>
          <w:lang w:val="en-GB"/>
        </w:rPr>
        <w:fldChar w:fldCharType="begin"/>
      </w:r>
      <w:r w:rsidR="00400DA1" w:rsidRPr="00400DA1">
        <w:rPr>
          <w:rFonts w:ascii="Times" w:hAnsi="Times"/>
          <w:lang w:val="en-GB"/>
        </w:rPr>
        <w:instrText>ADDIN CSL_CITATION {"mendeley": {"previouslyFormattedCitation": "(Vences et al. 2005)"}, "citationItems": [{"uris": ["http://www.mendeley.com/documents/?uuid=d9aa544f-74a1-4c80-8358-e7466b6185ba"], "id": "ITEM-1", "itemData": {"DOI": "10.1186/1742-9994-2-5", "type": "article-journal", "author": [{"given": "Miguel", "family": "Vences"}, {"given": "Meike", "family": "Thomas"}, {"given": "Arie", "family": "van der Meijden"}, {"given": "Ylenia", "family": "Chiari"}, {"given": "David R", "family": "Vieites"}], "issued": {"date-parts": [["2005", "3", "16"]]}, "abstract": "BACKGROUND: Identifying species of organisms by short sequences of DNA has been in the center of ongoing discussions under the terms DNA barcoding or DNA taxonomy. A C-terminal fragment of the mitochondrial gene for cytochrome oxidase subunit I (COI) has been proposed as universal marker for this purpose among animals. RESULTS: Herein we present experimental evidence that the mitochondrial 16S rRNA gene fulfills the requirements for a universal DNA barcoding marker in amphibians. In terms of universality of priming sites and identification of major vertebrate clades the studied 16S fragment is superior to COI. Amplification success was 100% for 16S in a subset of fresh and well-preserved samples of Madagascan frogs, while various combination of COI primers had lower success rates.COI priming sites showed high variability among amphibians both at the level of groups and closely related species, whereas 16S priming sites were highly conserved among vertebrates. Interspecific pairwise 16S divergences in a test group of Madagascan frogs were at a level suitable for assignment of larval stages to species (1-17%), with low degrees of pairwise haplotype divergence within populations (0-1%). CONCLUSION: We strongly advocate the use of 16S rRNA as standard DNA barcoding marker for vertebrates to complement COI, especially if samples a priori could belong to various phylogenetically distant taxa and false negatives would constitute a major problem.", "title": "Comparative performance of the 16S rRNA gene in DNA barcoding of amphibians.", "page": "5", "volume": "2", "container-title": "Frontiers in zoology", "issue": "1", "id": "ITEM-1"}}], "properties": {"noteIndex": 0}, "schema": "https://github.com/citation-style-language/schema/raw/master/csl-citation.json"}</w:instrText>
      </w:r>
      <w:r w:rsidRPr="00400DA1">
        <w:rPr>
          <w:rFonts w:ascii="Times" w:hAnsi="Times"/>
          <w:lang w:val="en-GB"/>
        </w:rPr>
        <w:fldChar w:fldCharType="separate"/>
      </w:r>
      <w:r w:rsidRPr="00400DA1">
        <w:rPr>
          <w:rFonts w:ascii="Times" w:hAnsi="Times"/>
          <w:noProof/>
          <w:lang w:val="en-GB"/>
        </w:rPr>
        <w:t>(Vences et al. 2005)</w:t>
      </w:r>
      <w:r w:rsidRPr="00400DA1">
        <w:rPr>
          <w:rFonts w:ascii="Times" w:hAnsi="Times"/>
          <w:lang w:val="en-GB"/>
        </w:rPr>
        <w:fldChar w:fldCharType="end"/>
      </w:r>
      <w:r w:rsidRPr="00400DA1">
        <w:rPr>
          <w:rFonts w:ascii="Times" w:hAnsi="Times"/>
          <w:lang w:val="en-GB"/>
        </w:rPr>
        <w:t xml:space="preserve">, the other the a subsequent paper by </w:t>
      </w:r>
      <w:r w:rsidRPr="00400DA1">
        <w:rPr>
          <w:rFonts w:ascii="Times" w:hAnsi="Times"/>
          <w:lang w:val="en-GB"/>
        </w:rPr>
        <w:fldChar w:fldCharType="begin"/>
      </w:r>
      <w:r w:rsidR="00400DA1" w:rsidRPr="00400DA1">
        <w:rPr>
          <w:rFonts w:ascii="Times" w:hAnsi="Times"/>
          <w:lang w:val="en-GB"/>
        </w:rPr>
        <w:instrText>ADDIN CSL_CITATION {"mendeley": {"previouslyFormattedCitation": "(Vences and Riva 2007)"}, "citationItems": [{"uris": ["http://www.mendeley.com/documents/?uuid=4fd5e5f4-fef2-46f2-b3ee-1ab66bbde6e4"], "id": "ITEM-1", "itemData": {"volume": "30", "type": "article-journal", "author": [{"given": "M", "family": "Vences"}, {"given": "I De La", "family": "Riva"}], "issued": {"date-parts": [["2007"]]}, "abstract": "We describe a new species of mantellid frog from high elevations at Mount Maharira, Ranomafana National Park, in Madagascar. Gephyromantis runewsweeki, spec. nov., is assigned to the Gephyromantis boulengeri group based on its small size, paired subgular vocal sacs, externally fused lateral metatarsalia, and diurnal emission of advertisement calls independent from water bodies. The new species has only faint morphological differences to other, sympatric species of the group such as G. enki and G. blanci but differs in advertisement calls, which consist of a continuous series of cricket-like notes, arranged in note groups of 2-4; additionally, the new species shows a substantial genetic differentiation in a fragment of the mitochondrial 16S rRNA gene to all other species in the G. boulengeri group. The characteristic calls of the new species have so far not been recorded from other sites in Madagascar, highlighting a possible trend of local endemism and reduced range size in the putatively direct-developing species of this group.", "title": "A new species of Gephyromantis from Ranomafana National Park, south-eastern Madagascar (Amphibia, Anura, Mantellidae)", "page": "135-143", "note": "&lt;m:note&gt;Sequence http://www.ncbi.nlm.nih.gov/nuccore/AY848308 which is from Gephyromantis aff. blanci MV-2005 (tax_id 321743)&lt;/m:note&gt;", "container-title": "Spixiana", "issue": "1", "id": "ITEM-1"}}], "properties": {"noteIndex": 0}, "schema": "https://github.com/citation-style-language/schema/raw/master/csl-citation.json"}</w:instrText>
      </w:r>
      <w:r w:rsidRPr="00400DA1">
        <w:rPr>
          <w:rFonts w:ascii="Times" w:hAnsi="Times"/>
          <w:lang w:val="en-GB"/>
        </w:rPr>
        <w:fldChar w:fldCharType="separate"/>
      </w:r>
      <w:r w:rsidRPr="00400DA1">
        <w:rPr>
          <w:rFonts w:ascii="Times" w:hAnsi="Times"/>
          <w:noProof/>
          <w:lang w:val="en-GB"/>
        </w:rPr>
        <w:t>(Vences and Riva 2007)</w:t>
      </w:r>
      <w:r w:rsidRPr="00400DA1">
        <w:rPr>
          <w:rFonts w:ascii="Times" w:hAnsi="Times"/>
          <w:lang w:val="en-GB"/>
        </w:rPr>
        <w:fldChar w:fldCharType="end"/>
      </w:r>
      <w:r w:rsidRPr="00400DA1">
        <w:rPr>
          <w:rFonts w:ascii="Times" w:hAnsi="Times"/>
          <w:lang w:val="en-GB"/>
        </w:rPr>
        <w:t xml:space="preserve"> that describes the frog with this sequence as a new species, </w:t>
      </w:r>
      <w:r w:rsidRPr="00400DA1">
        <w:rPr>
          <w:rFonts w:ascii="Times" w:hAnsi="Times"/>
          <w:i/>
          <w:lang w:val="en-GB"/>
        </w:rPr>
        <w:t>Gephyromantis</w:t>
      </w:r>
      <w:r w:rsidRPr="00400DA1">
        <w:rPr>
          <w:rFonts w:ascii="Times" w:hAnsi="Times"/>
          <w:lang w:val="en-GB"/>
        </w:rPr>
        <w:t xml:space="preserve"> </w:t>
      </w:r>
      <w:r w:rsidRPr="00400DA1">
        <w:rPr>
          <w:rFonts w:ascii="Times" w:hAnsi="Times"/>
          <w:i/>
          <w:lang w:val="en-GB"/>
        </w:rPr>
        <w:t>runewsweeki</w:t>
      </w:r>
      <w:r w:rsidRPr="00400DA1">
        <w:rPr>
          <w:rFonts w:ascii="Times" w:hAnsi="Times"/>
          <w:lang w:val="en-GB"/>
        </w:rPr>
        <w:t>. This is a relatively straightforward example, and the taxonomic description is freely availab</w:t>
      </w:r>
      <w:r w:rsidR="00880B66" w:rsidRPr="00400DA1">
        <w:rPr>
          <w:rFonts w:ascii="Times" w:hAnsi="Times"/>
          <w:lang w:val="en-GB"/>
        </w:rPr>
        <w:t>le online. But it still required</w:t>
      </w:r>
      <w:r w:rsidRPr="00400DA1">
        <w:rPr>
          <w:rFonts w:ascii="Times" w:hAnsi="Times"/>
          <w:lang w:val="en-GB"/>
        </w:rPr>
        <w:t xml:space="preserve"> significant time to track down the species </w:t>
      </w:r>
      <w:r w:rsidR="00880B66" w:rsidRPr="00400DA1">
        <w:rPr>
          <w:rFonts w:ascii="Times" w:hAnsi="Times"/>
          <w:lang w:val="en-GB"/>
        </w:rPr>
        <w:t>description for this one example.</w:t>
      </w:r>
    </w:p>
    <w:p w:rsidR="00880B66" w:rsidRPr="00400DA1" w:rsidRDefault="00880B66" w:rsidP="00BE55D5">
      <w:pPr>
        <w:spacing w:after="0" w:line="480" w:lineRule="auto"/>
        <w:rPr>
          <w:rFonts w:ascii="Times" w:hAnsi="Times"/>
          <w:lang w:val="en-GB"/>
        </w:rPr>
      </w:pPr>
    </w:p>
    <w:p w:rsidR="00880B66" w:rsidRPr="00400DA1" w:rsidRDefault="00880B66" w:rsidP="00BE55D5">
      <w:pPr>
        <w:spacing w:after="0" w:line="480" w:lineRule="auto"/>
        <w:rPr>
          <w:rFonts w:ascii="Times" w:hAnsi="Times"/>
          <w:lang w:val="en-GB"/>
        </w:rPr>
      </w:pPr>
      <w:r w:rsidRPr="00400DA1">
        <w:rPr>
          <w:rFonts w:ascii="Times" w:hAnsi="Times"/>
          <w:lang w:val="en-GB"/>
        </w:rPr>
        <w:t xml:space="preserve">A key question facing attempts to find names for dark taxa is whether the methods available can be scaled to handle the magnitude of the problem. </w:t>
      </w:r>
      <w:r w:rsidR="00731987" w:rsidRPr="00400DA1">
        <w:rPr>
          <w:rFonts w:ascii="Times" w:hAnsi="Times"/>
          <w:lang w:val="en-GB"/>
        </w:rPr>
        <w:t>One could argue that newer tech</w:t>
      </w:r>
      <w:r w:rsidR="00B300DE" w:rsidRPr="00400DA1">
        <w:rPr>
          <w:rFonts w:ascii="Times" w:hAnsi="Times"/>
          <w:lang w:val="en-GB"/>
        </w:rPr>
        <w:t xml:space="preserve">nologies such as DNA barcoding </w:t>
      </w:r>
      <w:r w:rsidR="00731987" w:rsidRPr="00400DA1">
        <w:rPr>
          <w:rFonts w:ascii="Times" w:hAnsi="Times"/>
          <w:lang w:val="en-GB"/>
        </w:rPr>
        <w:t xml:space="preserve">make classical taxonomy less relevant, and perhaps the effort in digitising older literature and exposing the taxonomic names it contains is misplaced. </w:t>
      </w:r>
      <w:r w:rsidR="00B300DE" w:rsidRPr="00400DA1">
        <w:rPr>
          <w:rFonts w:ascii="Times" w:hAnsi="Times"/>
          <w:lang w:val="en-GB"/>
        </w:rPr>
        <w:t xml:space="preserve">A counter argument would be that the taxonomic literature potentially contains a wealth of information on ecology, morphology and behaviour, often for taxa in areas that have been subsequently altered by human activity. Furthermore, as technologies such as barcoding </w:t>
      </w:r>
      <w:r w:rsidR="001004EB" w:rsidRPr="00400DA1">
        <w:rPr>
          <w:rFonts w:ascii="Times" w:hAnsi="Times"/>
          <w:lang w:val="en-GB"/>
        </w:rPr>
        <w:t xml:space="preserve">uncover previously overlooked variation, </w:t>
      </w:r>
      <w:r w:rsidR="00731987" w:rsidRPr="00400DA1">
        <w:rPr>
          <w:rFonts w:ascii="Times" w:hAnsi="Times"/>
          <w:lang w:val="en-GB"/>
        </w:rPr>
        <w:t xml:space="preserve">older </w:t>
      </w:r>
      <w:r w:rsidR="001004EB" w:rsidRPr="00400DA1">
        <w:rPr>
          <w:rFonts w:ascii="Times" w:hAnsi="Times"/>
          <w:lang w:val="en-GB"/>
        </w:rPr>
        <w:t xml:space="preserve">taxonomic </w:t>
      </w:r>
      <w:r w:rsidR="00731987" w:rsidRPr="00400DA1">
        <w:rPr>
          <w:rFonts w:ascii="Times" w:hAnsi="Times"/>
          <w:lang w:val="en-GB"/>
        </w:rPr>
        <w:t xml:space="preserve">names previously sunk in synonymy may yet become relevant. For example, several </w:t>
      </w:r>
      <w:r w:rsidR="001004EB" w:rsidRPr="00400DA1">
        <w:rPr>
          <w:rFonts w:ascii="Times" w:hAnsi="Times"/>
          <w:lang w:val="en-GB"/>
        </w:rPr>
        <w:t>taxa</w:t>
      </w:r>
      <w:r w:rsidR="00731987" w:rsidRPr="00400DA1">
        <w:rPr>
          <w:rFonts w:ascii="Times" w:hAnsi="Times"/>
          <w:lang w:val="en-GB"/>
        </w:rPr>
        <w:t xml:space="preserve"> have been synonymised with the silvery mole-rat </w:t>
      </w:r>
      <w:r w:rsidR="00731987" w:rsidRPr="00400DA1">
        <w:rPr>
          <w:rFonts w:ascii="Times" w:hAnsi="Times"/>
          <w:i/>
          <w:lang w:val="en-GB"/>
        </w:rPr>
        <w:t>Heliophobius</w:t>
      </w:r>
      <w:r w:rsidR="00731987" w:rsidRPr="00400DA1">
        <w:rPr>
          <w:rFonts w:ascii="Times" w:hAnsi="Times"/>
          <w:lang w:val="en-GB"/>
        </w:rPr>
        <w:t xml:space="preserve"> </w:t>
      </w:r>
      <w:r w:rsidR="00731987" w:rsidRPr="00400DA1">
        <w:rPr>
          <w:rFonts w:ascii="Times" w:hAnsi="Times"/>
          <w:i/>
          <w:lang w:val="en-GB"/>
        </w:rPr>
        <w:t>argenteocinereus</w:t>
      </w:r>
      <w:r w:rsidR="00731987" w:rsidRPr="00400DA1">
        <w:rPr>
          <w:rFonts w:ascii="Times" w:hAnsi="Times"/>
          <w:lang w:val="en-GB"/>
        </w:rPr>
        <w:t xml:space="preserve"> Peters, 1846</w:t>
      </w:r>
      <w:r w:rsidR="009C2C8F" w:rsidRPr="00400DA1">
        <w:rPr>
          <w:rFonts w:ascii="Times" w:hAnsi="Times"/>
          <w:lang w:val="en-GB"/>
        </w:rPr>
        <w:t xml:space="preserve"> </w:t>
      </w:r>
      <w:r w:rsidR="007C3F84" w:rsidRPr="00400DA1">
        <w:rPr>
          <w:rFonts w:ascii="Times" w:hAnsi="Times"/>
          <w:lang w:val="en-GB"/>
        </w:rPr>
        <w:fldChar w:fldCharType="begin"/>
      </w:r>
      <w:r w:rsidR="00400DA1" w:rsidRPr="00400DA1">
        <w:rPr>
          <w:rFonts w:ascii="Times" w:hAnsi="Times"/>
          <w:lang w:val="en-GB"/>
        </w:rPr>
        <w:instrText>ADDIN CSL_CITATION {"mendeley": {"previouslyFormattedCitation": "(Peters 1846)"}, "citationItems": [{"uris": ["http://www.mendeley.com/documents/?uuid=d3040d4d-215b-4047-94e3-14c0833e8554"], "id": "ITEM-1", "itemData": {"title": "\u00dcber neue S\u00e4ugethiergattungen aus den Ordnungen der Insectenfresser und Nagethiere", "issued": {"date-parts": [["1846"]]}, "author": [{"given": "WILHELM C H", "family": "Peters"}], "page": "257-259", "volume": "1846", "container-title": "Bericht \u00fcber die zur Bekanntmachung geeigneten Verhandlungen der Konigl.Preuss.Akademie der Wissenschaften zu Berlin", "type": "article-journal", "id": "ITEM-1"}}], "properties": {"noteIndex": 0}, "schema": "https://github.com/citation-style-language/schema/raw/master/csl-citation.json"}</w:instrText>
      </w:r>
      <w:r w:rsidR="007C3F84" w:rsidRPr="00400DA1">
        <w:rPr>
          <w:rFonts w:ascii="Times" w:hAnsi="Times"/>
          <w:lang w:val="en-GB"/>
        </w:rPr>
        <w:fldChar w:fldCharType="separate"/>
      </w:r>
      <w:r w:rsidR="002F4E1C" w:rsidRPr="00400DA1">
        <w:rPr>
          <w:rFonts w:ascii="Times" w:hAnsi="Times"/>
          <w:noProof/>
          <w:lang w:val="en-GB"/>
        </w:rPr>
        <w:t>(Peters 1846)</w:t>
      </w:r>
      <w:r w:rsidR="007C3F84" w:rsidRPr="00400DA1">
        <w:rPr>
          <w:rFonts w:ascii="Times" w:hAnsi="Times"/>
          <w:lang w:val="en-GB"/>
        </w:rPr>
        <w:fldChar w:fldCharType="end"/>
      </w:r>
      <w:r w:rsidR="002F4E1C" w:rsidRPr="00400DA1">
        <w:rPr>
          <w:rFonts w:ascii="Times" w:hAnsi="Times"/>
          <w:lang w:val="en-GB"/>
        </w:rPr>
        <w:t xml:space="preserve"> </w:t>
      </w:r>
      <w:r w:rsidR="001004EB" w:rsidRPr="00400DA1">
        <w:rPr>
          <w:rFonts w:ascii="Times" w:hAnsi="Times"/>
          <w:lang w:val="en-GB"/>
        </w:rPr>
        <w:t>but DNA sequence data has revealed</w:t>
      </w:r>
      <w:r w:rsidR="00731987" w:rsidRPr="00400DA1">
        <w:rPr>
          <w:rFonts w:ascii="Times" w:hAnsi="Times"/>
          <w:lang w:val="en-GB"/>
        </w:rPr>
        <w:t xml:space="preserve"> seve</w:t>
      </w:r>
      <w:r w:rsidR="00970C82" w:rsidRPr="00400DA1">
        <w:rPr>
          <w:rFonts w:ascii="Times" w:hAnsi="Times"/>
          <w:lang w:val="en-GB"/>
        </w:rPr>
        <w:t xml:space="preserve">ral clades within that species </w:t>
      </w:r>
      <w:r w:rsidR="007C3F84" w:rsidRPr="00400DA1">
        <w:rPr>
          <w:rFonts w:ascii="Times" w:hAnsi="Times"/>
          <w:lang w:val="en-GB"/>
        </w:rPr>
        <w:fldChar w:fldCharType="begin"/>
      </w:r>
      <w:r w:rsidR="00400DA1" w:rsidRPr="00400DA1">
        <w:rPr>
          <w:rFonts w:ascii="Times" w:hAnsi="Times"/>
          <w:lang w:val="en-GB"/>
        </w:rPr>
        <w:instrText>ADDIN CSL_CITATION {"mendeley": {"previouslyFormattedCitation": "(Faulkes et al. 2011)"}, "citationItems": [{"uris": ["http://www.mendeley.com/documents/?uuid=cce3b481-c3bd-464b-bc70-4df5626b60af"], "id": "ITEM-1", "itemData": {"DOI": "10.1111/j.1469-7998.2011.00863.x", "type": "article-journal", "author": [{"given": "C. G.", "family": "Faulkes"}, {"given": "N. C.", "family": "Bennett"}, {"given": "F. P. D.", "family": "Cotterill"}, {"given": "W.", "family": "Stanley"}, {"given": "G. F.", "family": "Mgode"}, {"given": "E.", "family": "Verheyen"}], "issued": {"date-parts": [["2011", "12", "27"]]}, "abstract": "Alongside the eusocial naked mole-rat, Heterocephalus glaber, Heliophobius argenteocinereus represents the second oldest lineage within the African mole-rat family Bathyergidae, and phylogenetically intermediate between the East African Het. glaber and the South African genera Bathyergus and Georychus. Across its geographic range, Hel.. argenteocinereus is widely distributed on both sides of the East African Rift System (EARS), and is a key taxon for understanding the phylogeographic patterns of divergence of the family as a whole. Phylogenetic analysis of 62 mitochondrial cyt b sequences, representing 48 distinct haplotypes from 26 geographic locations across the range of Heliophobius, consistently and robustly resolved six genetically divergent clades that we recognize as distinct evolutionary species. Early species descriptions of Heliophobius were synonymized into a monotypic taxonomy that recognized only Hel. argentocinereus. These synonyms constitute available names for these rediscovered cryptic lineages, for which combined morphological and genetic evidence for topotypical populations endorses the recognition of six to eight distinct taxa. Bayesian estimates of divergence times using the fossil Proheliophobius as a calibration for the molecular clock suggest that the adaptive radiation of the genus began in the early Miocene, and that cladogenesis, represented in the extant species, reflects a strident signature of tectonic activity that forged the principal graben in the EARS.", "title": "Phylogeography and cryptic diversity of the solitary-dwelling silvery mole-rat, genus Heliophobius (family: Bathyergidae)", "page": "324-338", "volume": "285", "editor": [{"given": "Andrew", "family": "Kitchener"}], "container-title": "Journal of Zoology", "issue": "4", "id": "ITEM-1"}}], "properties": {"noteIndex": 0}, "schema": "https://github.com/citation-style-language/schema/raw/master/csl-citation.json"}</w:instrText>
      </w:r>
      <w:r w:rsidR="007C3F84" w:rsidRPr="00400DA1">
        <w:rPr>
          <w:rFonts w:ascii="Times" w:hAnsi="Times"/>
          <w:lang w:val="en-GB"/>
        </w:rPr>
        <w:fldChar w:fldCharType="separate"/>
      </w:r>
      <w:r w:rsidR="002F4E1C" w:rsidRPr="00400DA1">
        <w:rPr>
          <w:rFonts w:ascii="Times" w:hAnsi="Times"/>
          <w:noProof/>
          <w:lang w:val="en-GB"/>
        </w:rPr>
        <w:t>(Faulkes et al. 2011)</w:t>
      </w:r>
      <w:r w:rsidR="007C3F84" w:rsidRPr="00400DA1">
        <w:rPr>
          <w:rFonts w:ascii="Times" w:hAnsi="Times"/>
          <w:lang w:val="en-GB"/>
        </w:rPr>
        <w:fldChar w:fldCharType="end"/>
      </w:r>
      <w:r w:rsidR="00970C82" w:rsidRPr="00400DA1">
        <w:rPr>
          <w:rFonts w:ascii="Times" w:hAnsi="Times"/>
          <w:lang w:val="en-GB"/>
        </w:rPr>
        <w:t xml:space="preserve">. </w:t>
      </w:r>
      <w:r w:rsidR="00731987" w:rsidRPr="00400DA1">
        <w:rPr>
          <w:rFonts w:ascii="Times" w:hAnsi="Times"/>
          <w:lang w:val="en-GB"/>
        </w:rPr>
        <w:t>Consequently, rather than coin new names for these clades we can rescue older names from synonymy.</w:t>
      </w:r>
      <w:r w:rsidR="005472A3" w:rsidRPr="00400DA1">
        <w:rPr>
          <w:rFonts w:ascii="Times" w:hAnsi="Times"/>
          <w:lang w:val="en-GB"/>
        </w:rPr>
        <w:t xml:space="preserve"> Hence </w:t>
      </w:r>
      <w:r w:rsidR="00C71BA4" w:rsidRPr="00400DA1">
        <w:rPr>
          <w:rFonts w:ascii="Times" w:hAnsi="Times"/>
          <w:lang w:val="en-GB"/>
        </w:rPr>
        <w:t>DNA barcoding may give a new lease of life to old names.</w:t>
      </w:r>
      <w:r w:rsidRPr="00400DA1">
        <w:rPr>
          <w:rFonts w:ascii="Times" w:hAnsi="Times"/>
          <w:lang w:val="en-GB"/>
        </w:rPr>
        <w:t xml:space="preserve"> </w:t>
      </w:r>
    </w:p>
    <w:p w:rsidR="00880B66" w:rsidRPr="00400DA1" w:rsidRDefault="00880B66" w:rsidP="00BE55D5">
      <w:pPr>
        <w:spacing w:after="0" w:line="480" w:lineRule="auto"/>
        <w:rPr>
          <w:rFonts w:ascii="Times" w:hAnsi="Times"/>
          <w:lang w:val="en-GB"/>
        </w:rPr>
      </w:pPr>
    </w:p>
    <w:p w:rsidR="00A429C6" w:rsidRPr="00400DA1" w:rsidRDefault="00880B66" w:rsidP="00BE55D5">
      <w:pPr>
        <w:spacing w:after="0" w:line="480" w:lineRule="auto"/>
        <w:rPr>
          <w:rFonts w:ascii="Times" w:hAnsi="Times"/>
          <w:lang w:val="en-GB"/>
        </w:rPr>
      </w:pPr>
      <w:r w:rsidRPr="00400DA1">
        <w:rPr>
          <w:rFonts w:ascii="Times" w:hAnsi="Times"/>
          <w:lang w:val="en-GB"/>
        </w:rPr>
        <w:t xml:space="preserve">Names </w:t>
      </w:r>
      <w:r w:rsidR="00400DA1">
        <w:rPr>
          <w:rFonts w:ascii="Times" w:hAnsi="Times"/>
          <w:lang w:val="en-GB"/>
        </w:rPr>
        <w:t xml:space="preserve">may </w:t>
      </w:r>
      <w:r w:rsidRPr="00400DA1">
        <w:rPr>
          <w:rFonts w:ascii="Times" w:hAnsi="Times"/>
          <w:lang w:val="en-GB"/>
        </w:rPr>
        <w:t xml:space="preserve">have a special place in the hearts of taxonomists </w:t>
      </w:r>
      <w:r w:rsidRPr="00400DA1">
        <w:rPr>
          <w:rFonts w:ascii="Times" w:hAnsi="Times"/>
          <w:lang w:val="en-GB"/>
        </w:rPr>
        <w:fldChar w:fldCharType="begin"/>
      </w:r>
      <w:r w:rsidR="00400DA1" w:rsidRPr="00400DA1">
        <w:rPr>
          <w:rFonts w:ascii="Times" w:hAnsi="Times"/>
          <w:lang w:val="en-GB"/>
        </w:rPr>
        <w:instrText>ADDIN CSL_CITATION {"mendeley": {"previouslyFormattedCitation": "(Patterson et al. 2010)"}, "citationItems": [{"uris": ["http://www.mendeley.com/documents/?uuid=b39126d8-f2b1-4bb8-a052-5b678927dee1"], "id": "ITEM-1", "itemData": {"publisher": "Elsevier Ltd", "DOI": "10.1016/j.tree.2010.09.004", "author": [{"given": "D.J.", "family": "Patterson"}, {"given": "J.", "family": "Cooper"}, {"given": "P.M.", "family": "Kirk"}, {"given": "R.L.", "family": "Pyle"}, {"given": "D.P.", "family": "Remsen"}], "issued": {"date-parts": [["2010", "10"]]}, "abstract": "Those who seek answers to big, broad questions about biology, especially questions emphasizing the organism (taxonomy, evolution and ecology), will soon benefit from an emerging names-based infrastructure. It will draw on the almost universal association of organism names with biological information to index and interconnect information distributed across the Internet. The result will be a virtual data commons, expanding as further data are shared, allowing biology to become more of a \u2018big science\u2019. Informatics devices will exploit this \u2018big new biology\u2019, revitalizing comparative biology with a broad perspective to reveal previously inaccessible trends and discontinuities, so helping us to reveal unfamiliar biological truths. Here, we review the first components of this freely available, participatory and semantic Global Names Architecture.", "title": "Names are key to the big new biology", "page": "1-6", "container-title": "Trends in Ecology &amp; Evolution", "type": "article-journal", "id": "ITEM-1"}}], "properties": {"noteIndex": 0}, "schema": "https://github.com/citation-style-language/schema/raw/master/csl-citation.json"}</w:instrText>
      </w:r>
      <w:r w:rsidRPr="00400DA1">
        <w:rPr>
          <w:rFonts w:ascii="Times" w:hAnsi="Times"/>
          <w:lang w:val="en-GB"/>
        </w:rPr>
        <w:fldChar w:fldCharType="separate"/>
      </w:r>
      <w:r w:rsidRPr="00400DA1">
        <w:rPr>
          <w:rFonts w:ascii="Times" w:hAnsi="Times"/>
          <w:noProof/>
          <w:lang w:val="en-GB"/>
        </w:rPr>
        <w:t>(Patterson et al. 2010)</w:t>
      </w:r>
      <w:r w:rsidRPr="00400DA1">
        <w:rPr>
          <w:rFonts w:ascii="Times" w:hAnsi="Times"/>
          <w:lang w:val="en-GB"/>
        </w:rPr>
        <w:fldChar w:fldCharType="end"/>
      </w:r>
      <w:r w:rsidR="00400DA1">
        <w:rPr>
          <w:rFonts w:ascii="Times" w:hAnsi="Times"/>
          <w:lang w:val="en-GB"/>
        </w:rPr>
        <w:t xml:space="preserve"> but </w:t>
      </w:r>
      <w:r w:rsidR="001004EB" w:rsidRPr="00400DA1">
        <w:rPr>
          <w:rFonts w:ascii="Times" w:hAnsi="Times"/>
          <w:lang w:val="en-GB"/>
        </w:rPr>
        <w:t xml:space="preserve">the pace of biodiversity discovery </w:t>
      </w:r>
      <w:r w:rsidR="00ED7142" w:rsidRPr="00400DA1">
        <w:rPr>
          <w:rFonts w:ascii="Times" w:hAnsi="Times"/>
          <w:lang w:val="en-GB"/>
        </w:rPr>
        <w:t>is outstripping our ability to put names on taxa, as evidence</w:t>
      </w:r>
      <w:r w:rsidR="000D3863" w:rsidRPr="00400DA1">
        <w:rPr>
          <w:rFonts w:ascii="Times" w:hAnsi="Times"/>
          <w:lang w:val="en-GB"/>
        </w:rPr>
        <w:t>d</w:t>
      </w:r>
      <w:r w:rsidR="00ED7142" w:rsidRPr="00400DA1">
        <w:rPr>
          <w:rFonts w:ascii="Times" w:hAnsi="Times"/>
          <w:lang w:val="en-GB"/>
        </w:rPr>
        <w:t xml:space="preserve"> by the rise of dark taxa in GenBank. There are increasing calls to adopt less formal taxonomic naming schemes </w:t>
      </w:r>
      <w:r w:rsidR="007C3F84" w:rsidRPr="00400DA1">
        <w:rPr>
          <w:rFonts w:ascii="Times" w:hAnsi="Times"/>
          <w:lang w:val="en-GB"/>
        </w:rPr>
        <w:fldChar w:fldCharType="begin"/>
      </w:r>
      <w:r w:rsidR="00400DA1" w:rsidRPr="00400DA1">
        <w:rPr>
          <w:rFonts w:ascii="Times" w:hAnsi="Times"/>
          <w:lang w:val="en-GB"/>
        </w:rPr>
        <w:instrText>ADDIN CSL_CITATION {"mendeley": {"previouslyFormattedCitation": "(Schindel and Miller 2010)"}, "citationItems": [{"uris": ["http://www.mendeley.com/documents/?uuid=9d72a98d-e6a7-424a-90c8-43fa7732f6b5"], "id": "ITEM-1", "itemData": {"publisher": "CRC Press", "ISBN": "9781420095012", "author": [{"given": "D E", "family": "Schindel"}, {"given": "S E", "family": "Miller"}], "issued": {"date-parts": [["2010"]]}, "title": "Provisional nomenclature: the on-ramp to taxonomic names", "page": "109-115", "editor": [{"given": "A", "family": "Polaszek"}], "container-title": "Systema Naturae 250 - The Linnaean Ark", "type": "chapter", "id": "ITEM-1"}}], "properties": {"noteIndex": 0}, "schema": "https://github.com/citation-style-language/schema/raw/master/csl-citation.json"}</w:instrText>
      </w:r>
      <w:r w:rsidR="007C3F84" w:rsidRPr="00400DA1">
        <w:rPr>
          <w:rFonts w:ascii="Times" w:hAnsi="Times"/>
          <w:lang w:val="en-GB"/>
        </w:rPr>
        <w:fldChar w:fldCharType="separate"/>
      </w:r>
      <w:r w:rsidR="00ED7142" w:rsidRPr="00400DA1">
        <w:rPr>
          <w:rFonts w:ascii="Times" w:hAnsi="Times"/>
          <w:noProof/>
          <w:lang w:val="en-GB"/>
        </w:rPr>
        <w:t>(Schindel and Miller 2010)</w:t>
      </w:r>
      <w:r w:rsidR="007C3F84" w:rsidRPr="00400DA1">
        <w:rPr>
          <w:rFonts w:ascii="Times" w:hAnsi="Times"/>
          <w:lang w:val="en-GB"/>
        </w:rPr>
        <w:fldChar w:fldCharType="end"/>
      </w:r>
      <w:r w:rsidR="00ED7142" w:rsidRPr="00400DA1">
        <w:rPr>
          <w:rFonts w:ascii="Times" w:hAnsi="Times"/>
          <w:lang w:val="en-GB"/>
        </w:rPr>
        <w:t xml:space="preserve">, </w:t>
      </w:r>
      <w:r w:rsidR="000D3863" w:rsidRPr="00400DA1">
        <w:rPr>
          <w:rFonts w:ascii="Times" w:hAnsi="Times"/>
          <w:lang w:val="en-GB"/>
        </w:rPr>
        <w:t>or to</w:t>
      </w:r>
      <w:r w:rsidR="00ED7142" w:rsidRPr="00400DA1">
        <w:rPr>
          <w:rFonts w:ascii="Times" w:hAnsi="Times"/>
          <w:lang w:val="en-GB"/>
        </w:rPr>
        <w:t xml:space="preserve"> focus on having </w:t>
      </w:r>
      <w:r w:rsidR="000D3863" w:rsidRPr="00400DA1">
        <w:rPr>
          <w:rFonts w:ascii="Times" w:hAnsi="Times"/>
          <w:lang w:val="en-GB"/>
        </w:rPr>
        <w:t xml:space="preserve">describing biodiversity without necessarily naming it </w:t>
      </w:r>
      <w:r w:rsidR="007C3F84" w:rsidRPr="00400DA1">
        <w:rPr>
          <w:rFonts w:ascii="Times" w:hAnsi="Times"/>
          <w:lang w:val="en-GB"/>
        </w:rPr>
        <w:fldChar w:fldCharType="begin"/>
      </w:r>
      <w:r w:rsidR="00400DA1" w:rsidRPr="00400DA1">
        <w:rPr>
          <w:rFonts w:ascii="Times" w:hAnsi="Times"/>
          <w:lang w:val="en-GB"/>
        </w:rPr>
        <w:instrText>ADDIN CSL_CITATION {"mendeley": {"previouslyFormattedCitation": "(Deans et al. 2012; Maddison et al. 2011)"}, "citationItems": [{"uris": ["http://www.mendeley.com/documents/?uuid=767e7ab5-58d6-4295-8360-5b8197536847"], "id": "ITEM-1", "itemData": {"DOI": "10.1016/j.tree.2011.10.010", "author": [{"given": "David R", "family": "Maddison"}, {"given": "Robert", "family": "Guralnick"}, {"given": "Andrew", "family": "Hill"}, {"given": "Anna-Louise", "family": "Reysenbach"}, {"given": "Lucinda A", "family": "McDade"}], "issued": {"date-parts": [["2011", "11", "25"]]}, "abstract": "The pace of species discovery and documentation remains too slow on a human-altered planet in the midst of a massive extinction event. Increasing this pace requires altering conventional workflows. In this review, we propose that systematics needs to shift to a model of quantum contributions whereby species hypotheses are published as they are formulated and data as they are collected in web-based repositories and content-management systems. If our recommendation is followed, many species will make their first appearance on the Internet as candidate new species before documentation is complete. Acknowledging the changes that we describe may be controversial, we discuss problems that may be encountered along with possible solutions.", "title": "Ramping up biodiversity discovery via online quantum contributions.", "container-title": "Trends in ecology &amp; evolution", "type": "article-journal", "id": "ITEM-1"}}, {"uris": ["http://www.mendeley.com/documents/?uuid=61cf2b7b-8c0d-401b-9898-9f654ad96470"], "id": "ITEM-2", "itemData": {"DOI": "10.1016/j.tree.2011.11.007", "type": "article-journal", "author": [{"given": "Andrew R", "family": "Deans"}, {"given": "Matthew J", "family": "Yoder"}, {"given": "James P", "family": "Balhoff"}], "issued": {"date-parts": [["2012", "2"]]}, "abstract": "Taxonomists are arguably the most active annotators of the natural world, collecting and publishing millions of phenotype data annually through descriptions of new taxa. By formalizing these data, preferably as they are collected, taxonomists stand to contribute a data set with research potential that rivals or even surpasses genomics. Over a decade of electronic innovation and debate has initiated a revolution in the way that the biodiversity is described. Here, we opine that a new generation of semantically based digital scaffolding, presently in various stages of completeness, and a commitment by taxonomists and their colleagues to undertake this transformation, are required to complete the taxonomic revolution and critically broaden the relevance of its products.", "title": "Time to change how we describe biodiversity.", "page": "78-84", "volume": "27", "container-title": "Trends in ecology &amp; evolution", "issue": "2", "id": "ITEM-2"}}], "properties": {"noteIndex": 0}, "schema": "https://github.com/citation-style-language/schema/raw/master/csl-citation.json"}</w:instrText>
      </w:r>
      <w:r w:rsidR="007C3F84" w:rsidRPr="00400DA1">
        <w:rPr>
          <w:rFonts w:ascii="Times" w:hAnsi="Times"/>
          <w:lang w:val="en-GB"/>
        </w:rPr>
        <w:fldChar w:fldCharType="separate"/>
      </w:r>
      <w:r w:rsidR="000D3863" w:rsidRPr="00400DA1">
        <w:rPr>
          <w:rFonts w:ascii="Times" w:hAnsi="Times"/>
          <w:noProof/>
          <w:lang w:val="en-GB"/>
        </w:rPr>
        <w:t>(Deans et al. 2012; Maddison et al. 2011)</w:t>
      </w:r>
      <w:r w:rsidR="007C3F84" w:rsidRPr="00400DA1">
        <w:rPr>
          <w:rFonts w:ascii="Times" w:hAnsi="Times"/>
          <w:lang w:val="en-GB"/>
        </w:rPr>
        <w:fldChar w:fldCharType="end"/>
      </w:r>
      <w:r w:rsidR="000D3863" w:rsidRPr="00400DA1">
        <w:rPr>
          <w:rFonts w:ascii="Times" w:hAnsi="Times"/>
          <w:lang w:val="en-GB"/>
        </w:rPr>
        <w:t xml:space="preserve">. </w:t>
      </w:r>
      <w:r w:rsidR="00772A58" w:rsidRPr="00400DA1">
        <w:rPr>
          <w:rFonts w:ascii="Times" w:hAnsi="Times"/>
          <w:lang w:val="en-GB"/>
        </w:rPr>
        <w:t>Underpinning much of this call to “ramp up” the rate of biodiversity description will be identifiers, assigned to the entities that taxonomy deals with, including specimens, genotypes, phenotypes, publications, and, yes, taxonomic names. As I</w:t>
      </w:r>
      <w:r w:rsidR="00C71BA4" w:rsidRPr="00400DA1">
        <w:rPr>
          <w:rFonts w:ascii="Times" w:hAnsi="Times"/>
          <w:lang w:val="en-GB"/>
        </w:rPr>
        <w:t xml:space="preserve"> have</w:t>
      </w:r>
      <w:r w:rsidR="00772A58" w:rsidRPr="00400DA1">
        <w:rPr>
          <w:rFonts w:ascii="Times" w:hAnsi="Times"/>
          <w:lang w:val="en-GB"/>
        </w:rPr>
        <w:t xml:space="preserve"> argued previously</w:t>
      </w:r>
      <w:r w:rsidR="00A429C6" w:rsidRPr="00400DA1">
        <w:rPr>
          <w:rFonts w:ascii="Times" w:hAnsi="Times"/>
          <w:lang w:val="en-GB"/>
        </w:rPr>
        <w:t xml:space="preserve"> </w:t>
      </w:r>
      <w:r w:rsidR="007C3F84" w:rsidRPr="00400DA1">
        <w:rPr>
          <w:rFonts w:ascii="Times" w:hAnsi="Times"/>
          <w:lang w:val="en-GB"/>
        </w:rPr>
        <w:fldChar w:fldCharType="begin"/>
      </w:r>
      <w:r w:rsidR="00400DA1" w:rsidRPr="00400DA1">
        <w:rPr>
          <w:rFonts w:ascii="Times" w:hAnsi="Times"/>
          <w:lang w:val="en-GB"/>
        </w:rPr>
        <w:instrText>ADDIN CSL_CITATION {"mendeley": {"previouslyFormattedCitation": "(Page 2008b)"}, "citationItems": [{"uris": ["http://www.mendeley.com/documents/?uuid=fcdcaa26-91fd-4fb7-b0cd-e0004418af14"], "id": "ITEM-1", "itemData": {"type": "article-journal", "shortTitle": "Brief Bioinform", "author": [{"given": "Roderic D M", "family": "Page"}], "issued": {"date-parts": [["2008"]]}, "abstract": "A major challenge facing biodiversity informatics is integrating data stored in widely distributed databases. Initial efforts have relied on taxonomic names as the shared identifier linking records in different databases. However, taxonomic names have limitations as identifiers, being neither stable nor globally unique, and the pace of molecular taxonomic and phylogenetic research means that a lot of information in public sequence databases is not linked to formal taxonomic names. This review explores the use of other identifiers, such as specimen codes and GenBank accession numbers, to link otherwise disconnected facts in different databases. The structure of these links can also be exploited using the PageRank algorithm to rank the results of searches on biodiversity databases. The key to rich integration is a commitment to deploy and reuse globally unique, shared identifiers [such as Digital Object Identifiers (DOIs) and Life Science Identifiers (LSIDs)], and the implementation of services that link those identifiers.", "title": "Biodiversity informatics: the challenge of linking data and the role of shared identifiers.", "page": "345-54", "volume": "9", "container-title": "Briefings in bioinformatics", "issue": "5", "id": "ITEM-1"}}], "properties": {"noteIndex": 0}, "schema": "https://github.com/citation-style-language/schema/raw/master/csl-citation.json"}</w:instrText>
      </w:r>
      <w:r w:rsidR="007C3F84" w:rsidRPr="00400DA1">
        <w:rPr>
          <w:rFonts w:ascii="Times" w:hAnsi="Times"/>
          <w:lang w:val="en-GB"/>
        </w:rPr>
        <w:fldChar w:fldCharType="separate"/>
      </w:r>
      <w:r w:rsidR="00A429C6" w:rsidRPr="00400DA1">
        <w:rPr>
          <w:rFonts w:ascii="Times" w:hAnsi="Times"/>
          <w:noProof/>
          <w:lang w:val="en-GB"/>
        </w:rPr>
        <w:t>(Page 2008b)</w:t>
      </w:r>
      <w:r w:rsidR="007C3F84" w:rsidRPr="00400DA1">
        <w:rPr>
          <w:rFonts w:ascii="Times" w:hAnsi="Times"/>
          <w:lang w:val="en-GB"/>
        </w:rPr>
        <w:fldChar w:fldCharType="end"/>
      </w:r>
      <w:r w:rsidR="00A429C6" w:rsidRPr="00400DA1">
        <w:rPr>
          <w:rFonts w:ascii="Times" w:hAnsi="Times"/>
          <w:lang w:val="en-GB"/>
        </w:rPr>
        <w:t>, i</w:t>
      </w:r>
      <w:r w:rsidR="00772A58" w:rsidRPr="00400DA1">
        <w:rPr>
          <w:rFonts w:ascii="Times" w:hAnsi="Times"/>
          <w:lang w:val="en-GB"/>
        </w:rPr>
        <w:t xml:space="preserve">n many ways taxonomists have been doing this </w:t>
      </w:r>
      <w:r w:rsidR="00A429C6" w:rsidRPr="00400DA1">
        <w:rPr>
          <w:rFonts w:ascii="Times" w:hAnsi="Times"/>
          <w:lang w:val="en-GB"/>
        </w:rPr>
        <w:t xml:space="preserve">already but without using web-friendly identifiers. Examples include lists of collection acronyms </w:t>
      </w:r>
      <w:r w:rsidR="007C3F84" w:rsidRPr="00400DA1">
        <w:rPr>
          <w:rFonts w:ascii="Times" w:hAnsi="Times"/>
          <w:lang w:val="en-GB"/>
        </w:rPr>
        <w:fldChar w:fldCharType="begin"/>
      </w:r>
      <w:r w:rsidR="00400DA1" w:rsidRPr="00400DA1">
        <w:rPr>
          <w:rFonts w:ascii="Times" w:hAnsi="Times"/>
          <w:lang w:val="en-GB"/>
        </w:rPr>
        <w:instrText>ADDIN CSL_CITATION {"mendeley": {"previouslyFormattedCitation": "(Leviton et al. 1985)"}, "citationItems": [{"uris": ["http://www.mendeley.com/documents/?uuid=53353a01-bf30-40c6-8984-637c65e2a3b0"], "id": "ITEM-1", "itemData": {"type": "article-journal", "author": [{"given": "Alan E.", "family": "Leviton"}, {"given": "Robert H.", "family": "Gibbs"}, {"given": "Elizabeth", "family": "Heal"}, {"given": "C. E.", "family": "Dawson"}], "issued": {"date-parts": [["1985"]]}, "title": "Standards in Herpetology and Ichthyology: Part I. Standard Symbolic Codes for Institutional Resource Collections in Herpetology and Ichthyology", "page": "802-832", "volume": "1985", "container-title": "Copeia", "issue": "3", "id": "ITEM-1"}}], "properties": {"noteIndex": 0}, "schema": "https://github.com/citation-style-language/schema/raw/master/csl-citation.json"}</w:instrText>
      </w:r>
      <w:r w:rsidR="007C3F84" w:rsidRPr="00400DA1">
        <w:rPr>
          <w:rFonts w:ascii="Times" w:hAnsi="Times"/>
          <w:lang w:val="en-GB"/>
        </w:rPr>
        <w:fldChar w:fldCharType="separate"/>
      </w:r>
      <w:r w:rsidR="00A429C6" w:rsidRPr="00400DA1">
        <w:rPr>
          <w:rFonts w:ascii="Times" w:hAnsi="Times"/>
          <w:noProof/>
          <w:lang w:val="en-GB"/>
        </w:rPr>
        <w:t>(Leviton et al. 1985)</w:t>
      </w:r>
      <w:r w:rsidR="007C3F84" w:rsidRPr="00400DA1">
        <w:rPr>
          <w:rFonts w:ascii="Times" w:hAnsi="Times"/>
          <w:lang w:val="en-GB"/>
        </w:rPr>
        <w:fldChar w:fldCharType="end"/>
      </w:r>
      <w:r w:rsidR="00A429C6" w:rsidRPr="00400DA1">
        <w:rPr>
          <w:rFonts w:ascii="Times" w:hAnsi="Times"/>
          <w:lang w:val="en-GB"/>
        </w:rPr>
        <w:t xml:space="preserve"> and author names. </w:t>
      </w:r>
      <w:r w:rsidR="005472A3" w:rsidRPr="00400DA1">
        <w:rPr>
          <w:rFonts w:ascii="Times" w:hAnsi="Times"/>
          <w:lang w:val="en-GB"/>
        </w:rPr>
        <w:t xml:space="preserve">The issue </w:t>
      </w:r>
      <w:r w:rsidRPr="00400DA1">
        <w:rPr>
          <w:rFonts w:ascii="Times" w:hAnsi="Times"/>
          <w:lang w:val="en-GB"/>
        </w:rPr>
        <w:t xml:space="preserve">now </w:t>
      </w:r>
      <w:r w:rsidR="005472A3" w:rsidRPr="00400DA1">
        <w:rPr>
          <w:rFonts w:ascii="Times" w:hAnsi="Times"/>
          <w:lang w:val="en-GB"/>
        </w:rPr>
        <w:t xml:space="preserve">is </w:t>
      </w:r>
      <w:r w:rsidRPr="00400DA1">
        <w:rPr>
          <w:rFonts w:ascii="Times" w:hAnsi="Times"/>
          <w:lang w:val="en-GB"/>
        </w:rPr>
        <w:t xml:space="preserve">how do we scale these activities to accommodate the deluge of data we are accumulating as we digitise life and </w:t>
      </w:r>
      <w:r w:rsidR="005472A3" w:rsidRPr="00400DA1">
        <w:rPr>
          <w:rFonts w:ascii="Times" w:hAnsi="Times"/>
          <w:lang w:val="en-GB"/>
        </w:rPr>
        <w:t>our efforts to document it?</w:t>
      </w:r>
    </w:p>
    <w:p w:rsidR="00C8375C" w:rsidRPr="00400DA1" w:rsidRDefault="00C8375C" w:rsidP="00BE55D5">
      <w:pPr>
        <w:spacing w:after="0" w:line="480" w:lineRule="auto"/>
        <w:rPr>
          <w:rFonts w:ascii="Times" w:hAnsi="Times"/>
          <w:lang w:val="en-GB"/>
        </w:rPr>
      </w:pPr>
    </w:p>
    <w:p w:rsidR="00C8375C" w:rsidRPr="00400DA1" w:rsidRDefault="00C8375C" w:rsidP="00BE55D5">
      <w:pPr>
        <w:pStyle w:val="Heading2"/>
        <w:spacing w:line="480" w:lineRule="auto"/>
        <w:rPr>
          <w:rFonts w:ascii="Times" w:hAnsi="Times"/>
          <w:lang w:val="en-GB"/>
        </w:rPr>
      </w:pPr>
      <w:bookmarkStart w:id="11" w:name="_Toc199313987"/>
      <w:r w:rsidRPr="00400DA1">
        <w:rPr>
          <w:rFonts w:ascii="Times" w:hAnsi="Times"/>
          <w:lang w:val="en-GB"/>
        </w:rPr>
        <w:t>Acknowledgements</w:t>
      </w:r>
      <w:bookmarkEnd w:id="11"/>
    </w:p>
    <w:p w:rsidR="00FD0CB6" w:rsidRPr="00400DA1" w:rsidRDefault="00FD0CB6" w:rsidP="00BE55D5">
      <w:pPr>
        <w:spacing w:after="0" w:line="480" w:lineRule="auto"/>
        <w:rPr>
          <w:rFonts w:ascii="Times" w:hAnsi="Times"/>
          <w:lang w:val="en-GB"/>
        </w:rPr>
      </w:pPr>
      <w:r w:rsidRPr="00400DA1">
        <w:rPr>
          <w:rFonts w:ascii="Times" w:hAnsi="Times"/>
          <w:lang w:val="en-GB"/>
        </w:rPr>
        <w:t>I thank Ellinor Michel</w:t>
      </w:r>
      <w:r w:rsidR="00EE3366" w:rsidRPr="00400DA1">
        <w:rPr>
          <w:rFonts w:ascii="Times" w:hAnsi="Times"/>
          <w:lang w:val="en-GB"/>
        </w:rPr>
        <w:t xml:space="preserve"> for the invitation to speak at the Sherborn meeting, and for her patience as I eventually got around to writing the promised manuscript.</w:t>
      </w:r>
    </w:p>
    <w:p w:rsidR="00C8375C" w:rsidRPr="00400DA1" w:rsidRDefault="00C8375C" w:rsidP="00BE55D5">
      <w:pPr>
        <w:spacing w:after="0" w:line="480" w:lineRule="auto"/>
        <w:rPr>
          <w:rFonts w:ascii="Times" w:hAnsi="Times"/>
          <w:lang w:val="en-GB"/>
        </w:rPr>
      </w:pPr>
    </w:p>
    <w:p w:rsidR="00400DA1" w:rsidRPr="00BE55D5" w:rsidRDefault="00C8375C" w:rsidP="00BE55D5">
      <w:pPr>
        <w:pStyle w:val="Heading2"/>
        <w:spacing w:line="480" w:lineRule="auto"/>
        <w:rPr>
          <w:rFonts w:ascii="Times" w:hAnsi="Times"/>
          <w:lang w:val="en-GB"/>
        </w:rPr>
      </w:pPr>
      <w:bookmarkStart w:id="12" w:name="_Toc199313988"/>
      <w:r w:rsidRPr="00400DA1">
        <w:rPr>
          <w:rFonts w:ascii="Times" w:hAnsi="Times"/>
          <w:lang w:val="en-GB"/>
        </w:rPr>
        <w:t>References</w:t>
      </w:r>
      <w:bookmarkEnd w:id="12"/>
      <w:r w:rsidR="00400DA1" w:rsidRPr="00400DA1">
        <w:rPr>
          <w:rFonts w:ascii="Times" w:hAnsi="Times" w:cs="Times New Roman"/>
          <w:szCs w:val="20"/>
          <w:lang w:val="en-GB"/>
        </w:rPr>
        <w:fldChar w:fldCharType="begin"/>
      </w:r>
      <w:r w:rsidR="00400DA1" w:rsidRPr="00400DA1">
        <w:rPr>
          <w:rFonts w:ascii="Times" w:hAnsi="Times" w:cs="Times New Roman"/>
          <w:szCs w:val="20"/>
          <w:lang w:val="en-GB"/>
        </w:rPr>
        <w:instrText>ADDIN Mendeley Bibliography CSL_BIBLIOGRAPHY</w:instrText>
      </w:r>
      <w:r w:rsidR="00400DA1" w:rsidRPr="00400DA1">
        <w:rPr>
          <w:rFonts w:ascii="Times" w:hAnsi="Times" w:cs="Times New Roman"/>
          <w:szCs w:val="20"/>
          <w:lang w:val="en-GB"/>
        </w:rPr>
        <w:fldChar w:fldCharType="separate"/>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Bennett NC, Jarvis JUM (2004) Cryptomys damarensis. Mammalian Species 756(1): 1-5. doi: 10.1644/756.</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Bergman MK (2001) WHITE PAPER: The Deep Web: Surfacing Hidden Value. Journal of Electronic Publishing 7(1): doi: 10.3998/3336451.0007.104.</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Davis GM, Kitikoon V, Temcharoen P (1976) Monograph on “Lithoglyphopsis” aperta, the snail host of Mekong River schistosomiasis. Malacologia 15(2): 241-87.</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Deans AR, Yoder MJ, Balhoff JP (2012) Time to change how we describe biodiversity. Trends in ecology &amp; evolution 27(2): 78-84. doi: 10.1016/j.tree.2011.11.007.</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Faulkes CG, Bennett NC, Cotterill FPD, Stanley W, Mgode GF, Verheyen E (2011) Phylogeography and cryptic diversity of the solitary-dwelling silvery mole-rat, genus Heliophobius (family: Bathyergidae). (A. Kitchener, Ed.)Journal of Zoology 285(4): 324-338. doi: 10.1111/j.1469-7998.2011.00863.x.</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Garfield E (2001) Taxonomy is small, but it has its citation classics. Nature 413(6852): 107. doi: 10.1038/35093267.</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Harman K, Scott B, Rycroft S, Roberts D, Smith V (2009) Scratchpads: a data-publishing framework to build, share and manage information on the diversity of life. BMC Bioinformatics 10(Suppl 14): S6. doi: 10.1186/1471-2105-10-S14-S6.</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Hibbett D, Glotzer D (2011) Where are all the undocumented fungal species? A study of Mortierella demonstrates the need for sequence-based classification. The New phytologist 191(3): 592-6. doi: 10.1111/j.1469-8137.2011.03819.x.</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Illiger JKW (1811) Caroli Illigeri D. Acad. Reg. Scient. Berolinens. et Bavaricae Sod. Museo Zoologico Berolin. praefecti professoris extraord. Prodromus systematis mammalium et avium</w:t>
      </w:r>
      <w:r w:rsidRPr="00400DA1">
        <w:rPr>
          <w:rFonts w:hAnsi="Times New Roman"/>
          <w:sz w:val="24"/>
        </w:rPr>
        <w:t> </w:t>
      </w:r>
      <w:r w:rsidRPr="00400DA1">
        <w:rPr>
          <w:sz w:val="24"/>
        </w:rPr>
        <w:t>: additis terminis zoographicis utriusque classis, eorumque versione germanica. Sumptibus C. Salfeld,, Berolini</w:t>
      </w:r>
      <w:r w:rsidRPr="00400DA1">
        <w:rPr>
          <w:rFonts w:hAnsi="Times New Roman"/>
          <w:sz w:val="24"/>
        </w:rPr>
        <w:t> </w:t>
      </w:r>
      <w:r w:rsidRPr="00400DA1">
        <w:rPr>
          <w:sz w:val="24"/>
        </w:rPr>
        <w:t>:, 301 pp. doi: 10.5962/bhl.title.42403.</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Koch AC (1841) Description of Missourium, or Missouri leviathan</w:t>
      </w:r>
      <w:r w:rsidRPr="00400DA1">
        <w:rPr>
          <w:rFonts w:hAnsi="Times New Roman"/>
          <w:sz w:val="24"/>
        </w:rPr>
        <w:t> </w:t>
      </w:r>
      <w:r w:rsidRPr="00400DA1">
        <w:rPr>
          <w:sz w:val="24"/>
        </w:rPr>
        <w:t>: together with its supposed habits and Indian traditions concerning the location from whence it was exhumed; also, comparisons of the whale, crocodile and missourium with the leviathan, as described in by. Prentice and Weissinger, Louisville, Kentucky, . doi: 10.5962/bhl.title.35985.</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Krell FT (2000) Impact factors aren’t relevant to taxonomy. Nature 405(6786): 507-8. doi: 10.1038/35014664.</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Lambert O, Bianucci G, Post K, de Muizon C, Salas-Gismondi R, Urbina M, Reumer J (2010a) The giant bite of a new raptorial sperm whale from the Miocene epoch of Peru. Nature 466(7302): 105-8. doi: 10.1038/nature09067.</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Lambert O, Bianucci G, Post K, de Muizon C, Salas-Gismondi R, Urbina M, Reumer J (2010b) The giant bite of a new raptorial sperm whale from the Miocene epoch of Peru. Nature 466(7310): 1134-1134. doi: 10.1038/nature09381.</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Leviton AE, Gibbs RH, Heal E, Dawson CE (1985) Standards in Herpetology and Ichthyology: Part I. Standard Symbolic Codes for Institutional Resource Collections in Herpetology and Ichthyology. Copeia 1985(3): 802-832.</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MacCallum CJ (2007) When Is Open Access Not Open Access? PLoS Biology 5(10): e285. doi: 10.1371/journal.pbio.0050285.</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Maddison DR, Guralnick R, Hill A, Reysenbach A-L, McDade LA (2011) Ramping up biodiversity discovery via online quantum contributions. Trends in ecology &amp; evolution. doi: 10.1016/j.tree.2011.10.010.</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Martin S, Hohman MM, Liefeld T (2005) The impact of Life Science Identifier on informatics data. Drug discovery today 10(22): 1566-72. doi: 10.1016/S1359-6446(05)03651-2.</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Müller-Wille S, Charmantier I (2011) Natural history and information overload: The case of Linnaeus. Studies in History and Philosophy of Science Part C: Studies in History and Philosophy of Biological and Biomedical Sciences 43(1): 4-5. doi: 10.1016/j.shpsc.2011.10.021.</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Nagy LG, Petkovits T, Kovács GM, Voigt K, Vágvölgyi C, Papp T (2011) Where is the unseen fungal diversity hidden? A study of Mortierella reveals a large contribution of reference collections to the identification of fungal environmental sequences. The New phytologist 191(3): 789-94. doi: 10.1111/j.1469-8137.2011.03707.x.</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Neave SA (1939) Nomenclator Zoologicus: a list of the names of the genera and subgenera in zoology from the tenth edition of Linnaeus 1758 to the end of 1935. The Zoological Society of London, London, .</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Page RD (2009) bioGUID: resolving, discovering, and minting identifiers for biodiversity informatics. BMC Bioinformatics 10(Suppl 14): S5. doi: 10.1186/1471-2105-10-S14-S5.</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Page RDM (2008a) Biodiversity informatics: the challenge of linking data and the role of shared identifiers. Briefings in bioinformatics 9(5): 345-54. doi: 10.1093/bib/bbn022.</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Page RDM (2008b) Biodiversity informatics: the challenge of linking data and the role of shared identifiers. Briefings in bioinformatics 9(5): 345-54.</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Page RDM (2011) Extracting scientific articles from a large digital archive: BioStor and the Biodiversity Heritage Library. BMC bioinformatics 12: 187. doi: 10.1186/1471-2105-12-187.</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Parr CS, Guralnick R, Cellinese N, Page RDM (2011) Evolutionary informatics: unifying knowledge about the diversity of life. Trends in ecology &amp; evolution. doi: 10.1016/j.tree.2011.11.001.</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Patterson DJ, Cooper J, Kirk PM, Pyle RL, Remsen DP (2010) Names are key to the big new biology. Trends in Ecology &amp; Evolution. Elsevier Ltd, 1-6. doi: 10.1016/j.tree.2010.09.004.</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Peters WCH (1846) Über neue Säugethiergattungen aus den Ordnungen der Insectenfresser und Nagethiere. Bericht über die zur Bekanntmachung geeigneten Verhandlungen der Konigl.Preuss.Akademie der Wissenschaften zu Berlin 1846: 257-259.</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Phillips AJ, Arauco-Brown R, Oceguera-Figueroa A, Gomez GP, Beltrán M, Lai Y-T, Siddall ME (2010) Tyrannobdella rex n. gen. n. sp. and the evolutionary origins of mucosal leech infestations. PloS one 5(4): e10057. doi: 10.1371/journal.pone.0010057.</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Remsen DP, Norton C, Patterson DJ (2006) Taxonomic informatics tools for the electronic Nomenclator Zoologicus. The Biological bulletin 210(1): 18-24. doi: 10.2307/4134533.</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Roderic D. M. Page (2006) Taxonomic names, metadata, and the Semantic Web. Biodiversity Informatics 3:</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Schindel DE, Miller SE (2010) Provisional nomenclature: the on-ramp to taxonomic names. In: Polaszek A (Ed) Systema Naturae 250 - The Linnaean Ark. CRC Press, 109-115 pp.</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Segers H, Smet WHDE, Fischer C, Fontaneto D, Wallace RL, Jersabek CD (2012) Towards a List of Available Names in Zoology, partim Phylum Rotifera. Zootaxa 68: 61-68.</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Simkin MV, Roychowdhury VP (2011) Theory of citing. Springer Optimization and Its Applications. Physics and Society; Disordered Systems and Neural Networks; Applications, 57(4): 463-505. doi: 10.1007/978-1-4614-0754-6_16.</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Specht CG (2010) Mutations of citations. The Scientist.</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Vences M, Riva IDL (2007) A new species of Gephyromantis from Ranomafana National Park, south-eastern Madagascar (Amphibia, Anura, Mantellidae). Spixiana 30(1): 135-143.</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Vences M, Thomas M, van der Meijden A, Chiari Y, Vieites DR (2005) Comparative performance of the 16S rRNA gene in DNA barcoding of amphibians. Frontiers in zoology 2(1): 5. doi: 10.1186/1742-9994-2-5.</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Werner YL (2006) The case of impact factor versus taxonomy: a proposal. Journal of Natural History 40(21-22): 1285-1286. doi: 10.1080/00222930600903660.</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Wägele H, Klussmann-Kolb A, Kuhlmann M, Haszprunar G, Lindberg D, Koch A, Wägele JW (2011) The taxonomist - an endangered race. A practical proposal for its survival. Frontiers in zoology 8(1): 25. doi: 10.1186/1742-9994-8-25.</w:t>
      </w:r>
    </w:p>
    <w:p w:rsidR="00400DA1" w:rsidRPr="00400DA1" w:rsidRDefault="00400DA1" w:rsidP="00BE55D5">
      <w:pPr>
        <w:pStyle w:val="NormalWeb"/>
        <w:spacing w:beforeLines="0" w:afterLines="0" w:line="480" w:lineRule="auto"/>
        <w:ind w:left="480" w:hanging="480"/>
        <w:divId w:val="242298906"/>
        <w:rPr>
          <w:sz w:val="24"/>
        </w:rPr>
      </w:pPr>
      <w:r w:rsidRPr="00400DA1">
        <w:rPr>
          <w:sz w:val="24"/>
        </w:rPr>
        <w:t>Yan K-K, Gerstein M (2011) The spread of scientific information: insights from the web usage statistics in PLoS article-level metrics. PloS one 6(5): e19917. doi: 10.1371/journal.pone.0019917.</w:t>
      </w:r>
    </w:p>
    <w:p w:rsidR="00400DA1" w:rsidRPr="00400DA1" w:rsidRDefault="00400DA1" w:rsidP="00BE55D5">
      <w:pPr>
        <w:spacing w:line="480" w:lineRule="auto"/>
        <w:divId w:val="1747140989"/>
        <w:rPr>
          <w:rFonts w:ascii="Times" w:hAnsi="Times"/>
        </w:rPr>
      </w:pPr>
      <w:r w:rsidRPr="00400DA1">
        <w:rPr>
          <w:rFonts w:ascii="Times" w:hAnsi="Times" w:cs="Times New Roman"/>
          <w:szCs w:val="20"/>
          <w:lang w:val="en-GB"/>
        </w:rPr>
        <w:fldChar w:fldCharType="end"/>
      </w:r>
      <w:r w:rsidR="007C3F84" w:rsidRPr="00400DA1">
        <w:rPr>
          <w:rFonts w:ascii="Times" w:hAnsi="Times" w:cs="Times New Roman"/>
          <w:szCs w:val="20"/>
          <w:lang w:val="en-GB"/>
        </w:rPr>
        <w:fldChar w:fldCharType="begin"/>
      </w:r>
      <w:r w:rsidR="00EE3366" w:rsidRPr="00400DA1">
        <w:rPr>
          <w:rFonts w:ascii="Times" w:hAnsi="Times" w:cs="Times New Roman"/>
          <w:szCs w:val="20"/>
          <w:lang w:val="en-GB"/>
        </w:rPr>
        <w:instrText>ADDIN Mendeley Bibliography CSL_BIBLIOGRAPHY</w:instrText>
      </w:r>
      <w:r w:rsidR="007C3F84" w:rsidRPr="00400DA1">
        <w:rPr>
          <w:rFonts w:ascii="Times" w:hAnsi="Times" w:cs="Times New Roman"/>
          <w:szCs w:val="20"/>
          <w:lang w:val="en-GB"/>
        </w:rPr>
        <w:fldChar w:fldCharType="separate"/>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Bennett NC, Jarvis JUM (2004) Cryptomys damarensis. Mammalian Species 756(1): 1-5. doi: 10.1644/756.</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Bergman MK (2001) WHITE PAPER: The Deep Web: Surfacing Hidden Value. Journal of Electronic Publishing 7(1): doi: 10.3998/3336451.0007.104.</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Davis GM, Kitikoon V, Temcharoen P (1976) Monograph on “Lithoglyphopsis” aperta, the snail host of Mekong River schistosomiasis. Malacologia 15(2): 241-87.</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Deans AR, Yoder MJ, Balhoff JP (2012) Time to change how we describe biodiversity. Trends in ecology &amp; evolution 27(2): 78-84. doi: 10.1016/j.tree.2011.11.007.</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Faulkes CG, Bennett NC, Cotterill FPD, Stanley W, Mgode GF, Verheyen E (2011) Phylogeography and cryptic diversity of the solitary-dwelling silvery mole-rat, genus Heliophobius (family: Bathyergidae). (A. Kitchener, Ed.)Journal of Zoology 285(4): 324-338. doi: 10.1111/j.1469-7998.2011.00863.x.</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Garfield E (2001) Taxonomy is small, but it has its citation classics. Nature 413(6852): 107. doi: 10.1038/35093267.</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Harman K, Scott B, Rycroft S, Roberts D, Smith V (2009) Scratchpads: a data-publishing framework to build, share and manage information on the diversity of life. BMC Bioinformatics 10(Suppl 14): S6. doi: 10.1186/1471-2105-10-S14-S6.</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Hibbett D, Glotzer D (2011) Where are all the undocumented fungal species? A study of Mortierella demonstrates the need for sequence-based classification. The New phytologist 191(3): 592-6. doi: 10.1111/j.1469-8137.2011.03819.x.</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Illiger JKW (1811) Caroli Illigeri D. Acad. Reg. Scient. Berolinens. et Bavaricae Sod. Museo Zoologico Berolin. praefecti professoris extraord. Prodromus systematis mammalium et avium</w:t>
      </w:r>
      <w:r w:rsidRPr="00400DA1">
        <w:rPr>
          <w:rFonts w:hAnsi="Times New Roman"/>
          <w:sz w:val="24"/>
        </w:rPr>
        <w:t> </w:t>
      </w:r>
      <w:r w:rsidRPr="00400DA1">
        <w:rPr>
          <w:sz w:val="24"/>
        </w:rPr>
        <w:t>: additis terminis zoographicis utriusque classis, eorumque versione germanica. Sumptibus C. Salfeld,, Berolini</w:t>
      </w:r>
      <w:r w:rsidRPr="00400DA1">
        <w:rPr>
          <w:rFonts w:hAnsi="Times New Roman"/>
          <w:sz w:val="24"/>
        </w:rPr>
        <w:t> </w:t>
      </w:r>
      <w:r w:rsidRPr="00400DA1">
        <w:rPr>
          <w:sz w:val="24"/>
        </w:rPr>
        <w:t>:, 301 pp. doi: 10.5962/bhl.title.42403.</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Koch AC (1841) Description of Missourium, or Missouri leviathan</w:t>
      </w:r>
      <w:r w:rsidRPr="00400DA1">
        <w:rPr>
          <w:rFonts w:hAnsi="Times New Roman"/>
          <w:sz w:val="24"/>
        </w:rPr>
        <w:t> </w:t>
      </w:r>
      <w:r w:rsidRPr="00400DA1">
        <w:rPr>
          <w:sz w:val="24"/>
        </w:rPr>
        <w:t>: together with its supposed habits and Indian traditions concerning the location from whence it was exhumed; also, comparisons of the whale, crocodile and missourium with the leviathan, as described in by. Prentice and Weissinger, Louisville, Kentucky, . doi: 10.5962/bhl.title.35985.</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Krell FT (2000) Impact factors aren’t relevant to taxonomy. Nature 405(6786): 507-8. doi: 10.1038/35014664.</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Lambert O, Bianucci G, Post K, de Muizon C, Salas-Gismondi R, Urbina M, Reumer J (2010a) The giant bite of a new raptorial sperm whale from the Miocene epoch of Peru. Nature 466(7302): 105-8. doi: 10.1038/nature09067.</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Lambert O, Bianucci G, Post K, de Muizon C, Salas-Gismondi R, Urbina M, Reumer J (2010b) The giant bite of a new raptorial sperm whale from the Miocene epoch of Peru. Nature 466(7310): 1134-1134. doi: 10.1038/nature09381.</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Leviton AE, Gibbs RH, Heal E, Dawson CE (1985) Standards in Herpetology and Ichthyology: Part I. Standard Symbolic Codes for Institutional Resource Collections in Herpetology and Ichthyology. Copeia 1985(3): 802-832.</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MacCallum CJ (2007) When Is Open Access Not Open Access? PLoS Biology 5(10): e285. doi: 10.1371/journal.pbio.0050285.</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Maddison DR, Guralnick R, Hill A, Reysenbach A-L, McDade LA (2011) Ramping up biodiversity discovery via online quantum contributions. Trends in ecology &amp; evolution. doi: 10.1016/j.tree.2011.10.010.</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Martin S, Hohman MM, Liefeld T (2005) The impact of Life Science Identifier on informatics data. Drug discovery today 10(22): 1566-72. doi: 10.1016/S1359-6446(05)03651-2.</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Müller-Wille S, Charmantier I (2011) Natural history and information overload: The case of Linnaeus. Studies in History and Philosophy of Science Part C: Studies in History and Philosophy of Biological and Biomedical Sciences 43(1): 4-5. doi: 10.1016/j.shpsc.2011.10.021.</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Nagy LG, Petkovits T, Kovács GM, Voigt K, Vágvölgyi C, Papp T (2011) Where is the unseen fungal diversity hidden? A study of Mortierella reveals a large contribution of reference collections to the identification of fungal environmental sequences. The New phytologist 191(3): 789-94. doi: 10.1111/j.1469-8137.2011.03707.x.</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Neave SA (1939) Nomenclator Zoologicus: a list of the names of the genera and subgenera in zoology from the tenth edition of Linnaeus 1758 to the end of 1935. The Zoological Society of London, London, .</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Page RD (2009) bioGUID: resolving, discovering, and minting identifiers for biodiversity informatics. BMC Bioinformatics 10(Suppl 14): S5. doi: 10.1186/1471-2105-10-S14-S5.</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Page RDM (2008a) Biodiversity informatics: the challenge of linking data and the role of shared identifiers. Briefings in bioinformatics 9(5): 345-54. doi: 10.1093/bib/bbn022.</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Page RDM (2008b) Biodiversity informatics: the challenge of linking data and the role of shared identifiers. Briefings in bioinformatics 9(5): 345-54.</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Page RDM (2011) Extracting scientific articles from a large digital archive: BioStor and the Biodiversity Heritage Library. BMC bioinformatics 12: 187. doi: 10.1186/1471-2105-12-187.</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Parr CS, Guralnick R, Cellinese N, Page RDM (2011) Evolutionary informatics: unifying knowledge about the diversity of life. Trends in ecology &amp; evolution. doi: 10.1016/j.tree.2011.11.001.</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Patterson DJ, Cooper J, Kirk PM, Pyle RL, Remsen DP (2010) Names are key to the big new biology. Trends in Ecology &amp; Evolution. Elsevier Ltd, 1-6. doi: 10.1016/j.tree.2010.09.004.</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Peters WCH (1846) Über neue Säugethiergattungen aus den Ordnungen der Insectenfresser und Nagethiere. Bericht über die zur Bekanntmachung geeigneten Verhandlungen der Konigl.Preuss.Akademie der Wissenschaften zu Berlin 1846: 257-259.</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Phillips AJ, Arauco-Brown R, Oceguera-Figueroa A, Gomez GP, Beltrán M, Lai Y-T, Siddall ME (2010) Tyrannobdella rex n. gen. n. sp. and the evolutionary origins of mucosal leech infestations. PloS one 5(4): e10057. doi: 10.1371/journal.pone.0010057.</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Remsen DP, Norton C, Patterson DJ (2006) Taxonomic informatics tools for the electronic Nomenclator Zoologicus. The Biological bulletin 210(1): 18-24. doi: 10.2307/4134533.</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Roderic D. M. Page (2006) Taxonomic names, metadata, and the Semantic Web. Biodiversity Informatics 3:</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Schindel DE, Miller SE (2010) Provisional nomenclature: the on-ramp to taxonomic names. In: Polaszek A (Ed) Systema Naturae 250 - The Linnaean Ark. CRC Press, 109-115 pp.</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Segers H, Smet WHDE, Fischer C, Fontaneto D, Wallace RL, Jersabek CD (2012) Towards a List of Available Names in Zoology, partim Phylum Rotifera. Zootaxa 68: 61-68.</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Simkin MV, Roychowdhury VP (2011) Theory of citing. Springer Optimization and Its Applications. Physics and Society; Disordered Systems and Neural Networks; Applications, 57(4): 463-505. doi: 10.1007/978-1-4614-0754-6_16.</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Specht CG (2010) Mutations of citations. The Scientist.</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Vences M, Riva IDL (2007) A new species of Gephyromantis from Ranomafana National Park, south-eastern Madagascar (Amphibia, Anura, Mantellidae). Spixiana 30(1): 135-143.</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Vences M, Thomas M, van der Meijden A, Chiari Y, Vieites DR (2005) Comparative performance of the 16S rRNA gene in DNA barcoding of amphibians. Frontiers in zoology 2(1): 5. doi: 10.1186/1742-9994-2-5.</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Werner YL (2006) The case of impact factor versus taxonomy: a proposal. Journal of Natural History 40(21-22): 1285-1286. doi: 10.1080/00222930600903660.</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Wägele H, Klussmann-Kolb A, Kuhlmann M, Haszprunar G, Lindberg D, Koch A, Wägele JW (2011) The taxonomist - an endangered race. A practical proposal for its survival. Frontiers in zoology 8(1): 25. doi: 10.1186/1742-9994-8-25.</w:t>
      </w:r>
    </w:p>
    <w:p w:rsidR="00400DA1" w:rsidRPr="00400DA1" w:rsidRDefault="00400DA1" w:rsidP="00BE55D5">
      <w:pPr>
        <w:pStyle w:val="NormalWeb"/>
        <w:spacing w:beforeLines="0" w:afterLines="0" w:line="480" w:lineRule="auto"/>
        <w:ind w:left="480" w:hanging="480"/>
        <w:divId w:val="1747140989"/>
        <w:rPr>
          <w:sz w:val="24"/>
        </w:rPr>
      </w:pPr>
      <w:r w:rsidRPr="00400DA1">
        <w:rPr>
          <w:sz w:val="24"/>
        </w:rPr>
        <w:t>Yan K-K, Gerstein M (2011) The spread of scientific information: insights from the web usage statistics in PLoS article-level metrics. PloS one 6(5): e19917. doi: 10.1371/journal.pone.0019917.</w:t>
      </w:r>
    </w:p>
    <w:p w:rsidR="0098361F" w:rsidRPr="00400DA1" w:rsidRDefault="007C3F84" w:rsidP="00BE55D5">
      <w:pPr>
        <w:spacing w:after="0" w:line="480" w:lineRule="auto"/>
        <w:rPr>
          <w:rFonts w:ascii="Times" w:hAnsi="Times"/>
        </w:rPr>
      </w:pPr>
      <w:r w:rsidRPr="00400DA1">
        <w:rPr>
          <w:rFonts w:ascii="Times" w:hAnsi="Times" w:cs="Times New Roman"/>
          <w:szCs w:val="20"/>
          <w:lang w:val="en-GB"/>
        </w:rPr>
        <w:fldChar w:fldCharType="end"/>
      </w:r>
    </w:p>
    <w:p w:rsidR="00B80ADA" w:rsidRPr="00400DA1" w:rsidRDefault="00B80ADA" w:rsidP="00BE55D5">
      <w:pPr>
        <w:spacing w:after="0" w:line="480" w:lineRule="auto"/>
        <w:rPr>
          <w:rFonts w:ascii="Times" w:hAnsi="Times"/>
        </w:rPr>
      </w:pPr>
    </w:p>
    <w:sectPr w:rsidR="00B80ADA" w:rsidRPr="00400DA1" w:rsidSect="000144F9">
      <w:headerReference w:type="default" r:id="rId4"/>
      <w:pgSz w:w="11900" w:h="16840"/>
      <w:pgMar w:top="1440" w:right="1800" w:bottom="1440" w:left="1800" w:header="708" w:footer="708" w:gutter="0"/>
      <w:cols w:space="708"/>
      <w:titlePg/>
      <w:printerSettings r:id="rId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00DA1" w:rsidRPr="00DC7BD8" w:rsidRDefault="00400DA1">
    <w:pPr>
      <w:pStyle w:val="Header"/>
      <w:rPr>
        <w:lang w:val="en-GB"/>
      </w:rPr>
    </w:pPr>
    <w:r>
      <w:rPr>
        <w:lang w:val="en-GB"/>
      </w:rPr>
      <w:t>R D M Page</w:t>
    </w:r>
    <w:r>
      <w:rPr>
        <w:lang w:val="en-GB"/>
      </w:rPr>
      <w:tab/>
      <w:t>Surfacing the deep data of taxonomy</w:t>
    </w:r>
    <w:r>
      <w:rPr>
        <w:lang w:val="en-GB"/>
      </w:rPr>
      <w:tab/>
    </w:r>
    <w:r>
      <w:rPr>
        <w:rStyle w:val="PageNumber"/>
      </w:rPr>
      <w:fldChar w:fldCharType="begin"/>
    </w:r>
    <w:r>
      <w:rPr>
        <w:rStyle w:val="PageNumber"/>
      </w:rPr>
      <w:instrText xml:space="preserve"> PAGE </w:instrText>
    </w:r>
    <w:r>
      <w:rPr>
        <w:rStyle w:val="PageNumber"/>
      </w:rPr>
      <w:fldChar w:fldCharType="separate"/>
    </w:r>
    <w:r w:rsidR="000144F9">
      <w:rPr>
        <w:rStyle w:val="PageNumber"/>
        <w:noProof/>
      </w:rPr>
      <w:t>29</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80ADA"/>
    <w:rsid w:val="000144F9"/>
    <w:rsid w:val="00077458"/>
    <w:rsid w:val="000B5FBC"/>
    <w:rsid w:val="000D3863"/>
    <w:rsid w:val="001004EB"/>
    <w:rsid w:val="0019576C"/>
    <w:rsid w:val="001E57BA"/>
    <w:rsid w:val="00246177"/>
    <w:rsid w:val="002D03A1"/>
    <w:rsid w:val="002F4E1C"/>
    <w:rsid w:val="00316396"/>
    <w:rsid w:val="003305CE"/>
    <w:rsid w:val="00331446"/>
    <w:rsid w:val="00335766"/>
    <w:rsid w:val="003B3CF2"/>
    <w:rsid w:val="003D3029"/>
    <w:rsid w:val="00400DA1"/>
    <w:rsid w:val="00415183"/>
    <w:rsid w:val="0041790B"/>
    <w:rsid w:val="0045474B"/>
    <w:rsid w:val="0047122C"/>
    <w:rsid w:val="00486894"/>
    <w:rsid w:val="00486D72"/>
    <w:rsid w:val="00487A97"/>
    <w:rsid w:val="004E611E"/>
    <w:rsid w:val="004F4EE2"/>
    <w:rsid w:val="00517042"/>
    <w:rsid w:val="0053783E"/>
    <w:rsid w:val="005472A3"/>
    <w:rsid w:val="0058776F"/>
    <w:rsid w:val="005953DF"/>
    <w:rsid w:val="005A01A5"/>
    <w:rsid w:val="005A415F"/>
    <w:rsid w:val="005B6E2E"/>
    <w:rsid w:val="005B76BB"/>
    <w:rsid w:val="005E2FA2"/>
    <w:rsid w:val="005F3BA4"/>
    <w:rsid w:val="00612E41"/>
    <w:rsid w:val="00613A4D"/>
    <w:rsid w:val="00674FAC"/>
    <w:rsid w:val="006A376C"/>
    <w:rsid w:val="006D63A5"/>
    <w:rsid w:val="006E4CB2"/>
    <w:rsid w:val="00731987"/>
    <w:rsid w:val="00772A58"/>
    <w:rsid w:val="007C3F84"/>
    <w:rsid w:val="007C4229"/>
    <w:rsid w:val="007F6829"/>
    <w:rsid w:val="00812A0E"/>
    <w:rsid w:val="008367A7"/>
    <w:rsid w:val="008608D0"/>
    <w:rsid w:val="00880B66"/>
    <w:rsid w:val="00883EA9"/>
    <w:rsid w:val="00894C54"/>
    <w:rsid w:val="008A1A06"/>
    <w:rsid w:val="008A3FF0"/>
    <w:rsid w:val="009175B1"/>
    <w:rsid w:val="00923FCD"/>
    <w:rsid w:val="00931557"/>
    <w:rsid w:val="009600F1"/>
    <w:rsid w:val="00970C82"/>
    <w:rsid w:val="0098361F"/>
    <w:rsid w:val="00993C19"/>
    <w:rsid w:val="009C2C8F"/>
    <w:rsid w:val="00A14405"/>
    <w:rsid w:val="00A41949"/>
    <w:rsid w:val="00A429C6"/>
    <w:rsid w:val="00A47556"/>
    <w:rsid w:val="00A63ED0"/>
    <w:rsid w:val="00A77704"/>
    <w:rsid w:val="00AC09AE"/>
    <w:rsid w:val="00B300DE"/>
    <w:rsid w:val="00B529E8"/>
    <w:rsid w:val="00B60BEE"/>
    <w:rsid w:val="00B80ADA"/>
    <w:rsid w:val="00B90BC4"/>
    <w:rsid w:val="00BB0813"/>
    <w:rsid w:val="00BC715E"/>
    <w:rsid w:val="00BE55D5"/>
    <w:rsid w:val="00BF2B5C"/>
    <w:rsid w:val="00C56B93"/>
    <w:rsid w:val="00C71BA4"/>
    <w:rsid w:val="00C8375C"/>
    <w:rsid w:val="00C9671D"/>
    <w:rsid w:val="00CC444D"/>
    <w:rsid w:val="00D449A1"/>
    <w:rsid w:val="00D74DA8"/>
    <w:rsid w:val="00D803DB"/>
    <w:rsid w:val="00DC7BD8"/>
    <w:rsid w:val="00DD4E0B"/>
    <w:rsid w:val="00E248B1"/>
    <w:rsid w:val="00E43747"/>
    <w:rsid w:val="00ED7142"/>
    <w:rsid w:val="00EE3366"/>
    <w:rsid w:val="00EE4BA8"/>
    <w:rsid w:val="00EF32F8"/>
    <w:rsid w:val="00F15E22"/>
    <w:rsid w:val="00F37106"/>
    <w:rsid w:val="00F70B4C"/>
    <w:rsid w:val="00F960A9"/>
    <w:rsid w:val="00F962A1"/>
    <w:rsid w:val="00FD0CB6"/>
  </w:rsids>
  <m:mathPr>
    <m:mathFont m:val="Abadi MT Condensed Extra Bold"/>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eb)" w:uiPriority="99"/>
  </w:latentStyles>
  <w:style w:type="paragraph" w:default="1" w:styleId="Normal">
    <w:name w:val="Normal"/>
    <w:qFormat/>
    <w:rsid w:val="0097175D"/>
  </w:style>
  <w:style w:type="paragraph" w:styleId="Heading1">
    <w:name w:val="heading 1"/>
    <w:basedOn w:val="Normal"/>
    <w:next w:val="Normal"/>
    <w:link w:val="Heading1Char"/>
    <w:rsid w:val="008367A7"/>
    <w:pPr>
      <w:keepNext/>
      <w:keepLines/>
      <w:spacing w:before="480" w:after="0"/>
      <w:outlineLvl w:val="0"/>
    </w:pPr>
    <w:rPr>
      <w:rFonts w:asciiTheme="majorHAnsi" w:eastAsiaTheme="majorEastAsia" w:hAnsiTheme="majorHAnsi" w:cstheme="majorBidi"/>
      <w:b/>
      <w:bCs/>
      <w:color w:val="000000" w:themeColor="text1"/>
      <w:sz w:val="48"/>
      <w:szCs w:val="32"/>
    </w:rPr>
  </w:style>
  <w:style w:type="paragraph" w:styleId="Heading2">
    <w:name w:val="heading 2"/>
    <w:basedOn w:val="Normal"/>
    <w:next w:val="Normal"/>
    <w:link w:val="Heading2Char"/>
    <w:rsid w:val="008367A7"/>
    <w:pPr>
      <w:keepNext/>
      <w:keepLines/>
      <w:spacing w:before="20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rsid w:val="008367A7"/>
    <w:pPr>
      <w:keepNext/>
      <w:keepLines/>
      <w:spacing w:before="200" w:after="0"/>
      <w:outlineLvl w:val="2"/>
    </w:pPr>
    <w:rPr>
      <w:rFonts w:asciiTheme="majorHAnsi" w:eastAsiaTheme="majorEastAsia" w:hAnsiTheme="majorHAnsi" w:cstheme="majorBidi"/>
      <w:bCs/>
      <w:i/>
      <w:color w:val="000000" w:themeColor="tex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B80ADA"/>
    <w:rPr>
      <w:color w:val="0000FF"/>
      <w:u w:val="single"/>
    </w:rPr>
  </w:style>
  <w:style w:type="paragraph" w:styleId="NormalWeb">
    <w:name w:val="Normal (Web)"/>
    <w:basedOn w:val="Normal"/>
    <w:uiPriority w:val="99"/>
    <w:rsid w:val="005F3BA4"/>
    <w:pPr>
      <w:spacing w:beforeLines="1" w:afterLines="1"/>
    </w:pPr>
    <w:rPr>
      <w:rFonts w:ascii="Times" w:hAnsi="Times" w:cs="Times New Roman"/>
      <w:sz w:val="20"/>
      <w:szCs w:val="20"/>
      <w:lang w:val="en-GB"/>
    </w:rPr>
  </w:style>
  <w:style w:type="character" w:customStyle="1" w:styleId="Heading2Char">
    <w:name w:val="Heading 2 Char"/>
    <w:basedOn w:val="DefaultParagraphFont"/>
    <w:link w:val="Heading2"/>
    <w:rsid w:val="008367A7"/>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rsid w:val="008367A7"/>
    <w:rPr>
      <w:rFonts w:asciiTheme="majorHAnsi" w:eastAsiaTheme="majorEastAsia" w:hAnsiTheme="majorHAnsi" w:cstheme="majorBidi"/>
      <w:bCs/>
      <w:i/>
      <w:color w:val="000000" w:themeColor="text1"/>
    </w:rPr>
  </w:style>
  <w:style w:type="paragraph" w:styleId="TOC1">
    <w:name w:val="toc 1"/>
    <w:basedOn w:val="Normal"/>
    <w:next w:val="Normal"/>
    <w:autoRedefine/>
    <w:uiPriority w:val="39"/>
    <w:rsid w:val="00A63ED0"/>
  </w:style>
  <w:style w:type="paragraph" w:styleId="TOC2">
    <w:name w:val="toc 2"/>
    <w:basedOn w:val="Normal"/>
    <w:next w:val="Normal"/>
    <w:autoRedefine/>
    <w:uiPriority w:val="39"/>
    <w:rsid w:val="00A63ED0"/>
    <w:pPr>
      <w:ind w:left="240"/>
    </w:pPr>
  </w:style>
  <w:style w:type="paragraph" w:styleId="TOC3">
    <w:name w:val="toc 3"/>
    <w:basedOn w:val="Normal"/>
    <w:next w:val="Normal"/>
    <w:autoRedefine/>
    <w:uiPriority w:val="39"/>
    <w:rsid w:val="00A63ED0"/>
    <w:pPr>
      <w:ind w:left="480"/>
    </w:pPr>
  </w:style>
  <w:style w:type="paragraph" w:styleId="TOC4">
    <w:name w:val="toc 4"/>
    <w:basedOn w:val="Normal"/>
    <w:next w:val="Normal"/>
    <w:autoRedefine/>
    <w:rsid w:val="00A63ED0"/>
    <w:pPr>
      <w:ind w:left="720"/>
    </w:pPr>
  </w:style>
  <w:style w:type="paragraph" w:styleId="TOC5">
    <w:name w:val="toc 5"/>
    <w:basedOn w:val="Normal"/>
    <w:next w:val="Normal"/>
    <w:autoRedefine/>
    <w:rsid w:val="00A63ED0"/>
    <w:pPr>
      <w:ind w:left="960"/>
    </w:pPr>
  </w:style>
  <w:style w:type="paragraph" w:styleId="TOC6">
    <w:name w:val="toc 6"/>
    <w:basedOn w:val="Normal"/>
    <w:next w:val="Normal"/>
    <w:autoRedefine/>
    <w:rsid w:val="00A63ED0"/>
    <w:pPr>
      <w:ind w:left="1200"/>
    </w:pPr>
  </w:style>
  <w:style w:type="paragraph" w:styleId="TOC7">
    <w:name w:val="toc 7"/>
    <w:basedOn w:val="Normal"/>
    <w:next w:val="Normal"/>
    <w:autoRedefine/>
    <w:rsid w:val="00A63ED0"/>
    <w:pPr>
      <w:ind w:left="1440"/>
    </w:pPr>
  </w:style>
  <w:style w:type="paragraph" w:styleId="TOC8">
    <w:name w:val="toc 8"/>
    <w:basedOn w:val="Normal"/>
    <w:next w:val="Normal"/>
    <w:autoRedefine/>
    <w:rsid w:val="00A63ED0"/>
    <w:pPr>
      <w:ind w:left="1680"/>
    </w:pPr>
  </w:style>
  <w:style w:type="paragraph" w:styleId="TOC9">
    <w:name w:val="toc 9"/>
    <w:basedOn w:val="Normal"/>
    <w:next w:val="Normal"/>
    <w:autoRedefine/>
    <w:rsid w:val="00A63ED0"/>
    <w:pPr>
      <w:ind w:left="1920"/>
    </w:pPr>
  </w:style>
  <w:style w:type="character" w:customStyle="1" w:styleId="Heading1Char">
    <w:name w:val="Heading 1 Char"/>
    <w:basedOn w:val="DefaultParagraphFont"/>
    <w:link w:val="Heading1"/>
    <w:rsid w:val="008367A7"/>
    <w:rPr>
      <w:rFonts w:asciiTheme="majorHAnsi" w:eastAsiaTheme="majorEastAsia" w:hAnsiTheme="majorHAnsi" w:cstheme="majorBidi"/>
      <w:b/>
      <w:bCs/>
      <w:color w:val="000000" w:themeColor="text1"/>
      <w:sz w:val="48"/>
      <w:szCs w:val="32"/>
    </w:rPr>
  </w:style>
  <w:style w:type="paragraph" w:styleId="Header">
    <w:name w:val="header"/>
    <w:basedOn w:val="Normal"/>
    <w:link w:val="HeaderChar"/>
    <w:rsid w:val="00DC7BD8"/>
    <w:pPr>
      <w:tabs>
        <w:tab w:val="center" w:pos="4320"/>
        <w:tab w:val="right" w:pos="8640"/>
      </w:tabs>
      <w:spacing w:after="0"/>
    </w:pPr>
  </w:style>
  <w:style w:type="character" w:customStyle="1" w:styleId="HeaderChar">
    <w:name w:val="Header Char"/>
    <w:basedOn w:val="DefaultParagraphFont"/>
    <w:link w:val="Header"/>
    <w:rsid w:val="00DC7BD8"/>
  </w:style>
  <w:style w:type="paragraph" w:styleId="Footer">
    <w:name w:val="footer"/>
    <w:basedOn w:val="Normal"/>
    <w:link w:val="FooterChar"/>
    <w:rsid w:val="00DC7BD8"/>
    <w:pPr>
      <w:tabs>
        <w:tab w:val="center" w:pos="4320"/>
        <w:tab w:val="right" w:pos="8640"/>
      </w:tabs>
      <w:spacing w:after="0"/>
    </w:pPr>
  </w:style>
  <w:style w:type="character" w:customStyle="1" w:styleId="FooterChar">
    <w:name w:val="Footer Char"/>
    <w:basedOn w:val="DefaultParagraphFont"/>
    <w:link w:val="Footer"/>
    <w:rsid w:val="00DC7BD8"/>
  </w:style>
  <w:style w:type="character" w:styleId="PageNumber">
    <w:name w:val="page number"/>
    <w:basedOn w:val="DefaultParagraphFont"/>
    <w:rsid w:val="00DC7BD8"/>
  </w:style>
  <w:style w:type="character" w:styleId="FollowedHyperlink">
    <w:name w:val="FollowedHyperlink"/>
    <w:basedOn w:val="DefaultParagraphFont"/>
    <w:rsid w:val="0024617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9255138">
      <w:bodyDiv w:val="1"/>
      <w:marLeft w:val="0"/>
      <w:marRight w:val="0"/>
      <w:marTop w:val="0"/>
      <w:marBottom w:val="0"/>
      <w:divBdr>
        <w:top w:val="none" w:sz="0" w:space="0" w:color="auto"/>
        <w:left w:val="none" w:sz="0" w:space="0" w:color="auto"/>
        <w:bottom w:val="none" w:sz="0" w:space="0" w:color="auto"/>
        <w:right w:val="none" w:sz="0" w:space="0" w:color="auto"/>
      </w:divBdr>
    </w:div>
    <w:div w:id="61831345">
      <w:bodyDiv w:val="1"/>
      <w:marLeft w:val="0"/>
      <w:marRight w:val="0"/>
      <w:marTop w:val="0"/>
      <w:marBottom w:val="0"/>
      <w:divBdr>
        <w:top w:val="none" w:sz="0" w:space="0" w:color="auto"/>
        <w:left w:val="none" w:sz="0" w:space="0" w:color="auto"/>
        <w:bottom w:val="none" w:sz="0" w:space="0" w:color="auto"/>
        <w:right w:val="none" w:sz="0" w:space="0" w:color="auto"/>
      </w:divBdr>
    </w:div>
    <w:div w:id="95253832">
      <w:bodyDiv w:val="1"/>
      <w:marLeft w:val="0"/>
      <w:marRight w:val="0"/>
      <w:marTop w:val="0"/>
      <w:marBottom w:val="0"/>
      <w:divBdr>
        <w:top w:val="none" w:sz="0" w:space="0" w:color="auto"/>
        <w:left w:val="none" w:sz="0" w:space="0" w:color="auto"/>
        <w:bottom w:val="none" w:sz="0" w:space="0" w:color="auto"/>
        <w:right w:val="none" w:sz="0" w:space="0" w:color="auto"/>
      </w:divBdr>
    </w:div>
    <w:div w:id="124662254">
      <w:bodyDiv w:val="1"/>
      <w:marLeft w:val="0"/>
      <w:marRight w:val="0"/>
      <w:marTop w:val="0"/>
      <w:marBottom w:val="0"/>
      <w:divBdr>
        <w:top w:val="none" w:sz="0" w:space="0" w:color="auto"/>
        <w:left w:val="none" w:sz="0" w:space="0" w:color="auto"/>
        <w:bottom w:val="none" w:sz="0" w:space="0" w:color="auto"/>
        <w:right w:val="none" w:sz="0" w:space="0" w:color="auto"/>
      </w:divBdr>
    </w:div>
    <w:div w:id="125129207">
      <w:bodyDiv w:val="1"/>
      <w:marLeft w:val="0"/>
      <w:marRight w:val="0"/>
      <w:marTop w:val="0"/>
      <w:marBottom w:val="0"/>
      <w:divBdr>
        <w:top w:val="none" w:sz="0" w:space="0" w:color="auto"/>
        <w:left w:val="none" w:sz="0" w:space="0" w:color="auto"/>
        <w:bottom w:val="none" w:sz="0" w:space="0" w:color="auto"/>
        <w:right w:val="none" w:sz="0" w:space="0" w:color="auto"/>
      </w:divBdr>
    </w:div>
    <w:div w:id="125392741">
      <w:bodyDiv w:val="1"/>
      <w:marLeft w:val="0"/>
      <w:marRight w:val="0"/>
      <w:marTop w:val="0"/>
      <w:marBottom w:val="0"/>
      <w:divBdr>
        <w:top w:val="none" w:sz="0" w:space="0" w:color="auto"/>
        <w:left w:val="none" w:sz="0" w:space="0" w:color="auto"/>
        <w:bottom w:val="none" w:sz="0" w:space="0" w:color="auto"/>
        <w:right w:val="none" w:sz="0" w:space="0" w:color="auto"/>
      </w:divBdr>
    </w:div>
    <w:div w:id="142090232">
      <w:bodyDiv w:val="1"/>
      <w:marLeft w:val="0"/>
      <w:marRight w:val="0"/>
      <w:marTop w:val="0"/>
      <w:marBottom w:val="0"/>
      <w:divBdr>
        <w:top w:val="none" w:sz="0" w:space="0" w:color="auto"/>
        <w:left w:val="none" w:sz="0" w:space="0" w:color="auto"/>
        <w:bottom w:val="none" w:sz="0" w:space="0" w:color="auto"/>
        <w:right w:val="none" w:sz="0" w:space="0" w:color="auto"/>
      </w:divBdr>
    </w:div>
    <w:div w:id="193661626">
      <w:bodyDiv w:val="1"/>
      <w:marLeft w:val="0"/>
      <w:marRight w:val="0"/>
      <w:marTop w:val="0"/>
      <w:marBottom w:val="0"/>
      <w:divBdr>
        <w:top w:val="none" w:sz="0" w:space="0" w:color="auto"/>
        <w:left w:val="none" w:sz="0" w:space="0" w:color="auto"/>
        <w:bottom w:val="none" w:sz="0" w:space="0" w:color="auto"/>
        <w:right w:val="none" w:sz="0" w:space="0" w:color="auto"/>
      </w:divBdr>
    </w:div>
    <w:div w:id="271598607">
      <w:bodyDiv w:val="1"/>
      <w:marLeft w:val="0"/>
      <w:marRight w:val="0"/>
      <w:marTop w:val="0"/>
      <w:marBottom w:val="0"/>
      <w:divBdr>
        <w:top w:val="none" w:sz="0" w:space="0" w:color="auto"/>
        <w:left w:val="none" w:sz="0" w:space="0" w:color="auto"/>
        <w:bottom w:val="none" w:sz="0" w:space="0" w:color="auto"/>
        <w:right w:val="none" w:sz="0" w:space="0" w:color="auto"/>
      </w:divBdr>
    </w:div>
    <w:div w:id="286355182">
      <w:bodyDiv w:val="1"/>
      <w:marLeft w:val="0"/>
      <w:marRight w:val="0"/>
      <w:marTop w:val="0"/>
      <w:marBottom w:val="0"/>
      <w:divBdr>
        <w:top w:val="none" w:sz="0" w:space="0" w:color="auto"/>
        <w:left w:val="none" w:sz="0" w:space="0" w:color="auto"/>
        <w:bottom w:val="none" w:sz="0" w:space="0" w:color="auto"/>
        <w:right w:val="none" w:sz="0" w:space="0" w:color="auto"/>
      </w:divBdr>
    </w:div>
    <w:div w:id="404380142">
      <w:bodyDiv w:val="1"/>
      <w:marLeft w:val="0"/>
      <w:marRight w:val="0"/>
      <w:marTop w:val="0"/>
      <w:marBottom w:val="0"/>
      <w:divBdr>
        <w:top w:val="none" w:sz="0" w:space="0" w:color="auto"/>
        <w:left w:val="none" w:sz="0" w:space="0" w:color="auto"/>
        <w:bottom w:val="none" w:sz="0" w:space="0" w:color="auto"/>
        <w:right w:val="none" w:sz="0" w:space="0" w:color="auto"/>
      </w:divBdr>
    </w:div>
    <w:div w:id="416946364">
      <w:bodyDiv w:val="1"/>
      <w:marLeft w:val="0"/>
      <w:marRight w:val="0"/>
      <w:marTop w:val="0"/>
      <w:marBottom w:val="0"/>
      <w:divBdr>
        <w:top w:val="none" w:sz="0" w:space="0" w:color="auto"/>
        <w:left w:val="none" w:sz="0" w:space="0" w:color="auto"/>
        <w:bottom w:val="none" w:sz="0" w:space="0" w:color="auto"/>
        <w:right w:val="none" w:sz="0" w:space="0" w:color="auto"/>
      </w:divBdr>
    </w:div>
    <w:div w:id="452360516">
      <w:bodyDiv w:val="1"/>
      <w:marLeft w:val="0"/>
      <w:marRight w:val="0"/>
      <w:marTop w:val="0"/>
      <w:marBottom w:val="0"/>
      <w:divBdr>
        <w:top w:val="none" w:sz="0" w:space="0" w:color="auto"/>
        <w:left w:val="none" w:sz="0" w:space="0" w:color="auto"/>
        <w:bottom w:val="none" w:sz="0" w:space="0" w:color="auto"/>
        <w:right w:val="none" w:sz="0" w:space="0" w:color="auto"/>
      </w:divBdr>
    </w:div>
    <w:div w:id="592249744">
      <w:bodyDiv w:val="1"/>
      <w:marLeft w:val="0"/>
      <w:marRight w:val="0"/>
      <w:marTop w:val="0"/>
      <w:marBottom w:val="0"/>
      <w:divBdr>
        <w:top w:val="none" w:sz="0" w:space="0" w:color="auto"/>
        <w:left w:val="none" w:sz="0" w:space="0" w:color="auto"/>
        <w:bottom w:val="none" w:sz="0" w:space="0" w:color="auto"/>
        <w:right w:val="none" w:sz="0" w:space="0" w:color="auto"/>
      </w:divBdr>
    </w:div>
    <w:div w:id="595864819">
      <w:bodyDiv w:val="1"/>
      <w:marLeft w:val="0"/>
      <w:marRight w:val="0"/>
      <w:marTop w:val="0"/>
      <w:marBottom w:val="0"/>
      <w:divBdr>
        <w:top w:val="none" w:sz="0" w:space="0" w:color="auto"/>
        <w:left w:val="none" w:sz="0" w:space="0" w:color="auto"/>
        <w:bottom w:val="none" w:sz="0" w:space="0" w:color="auto"/>
        <w:right w:val="none" w:sz="0" w:space="0" w:color="auto"/>
      </w:divBdr>
    </w:div>
    <w:div w:id="669988606">
      <w:bodyDiv w:val="1"/>
      <w:marLeft w:val="0"/>
      <w:marRight w:val="0"/>
      <w:marTop w:val="0"/>
      <w:marBottom w:val="0"/>
      <w:divBdr>
        <w:top w:val="none" w:sz="0" w:space="0" w:color="auto"/>
        <w:left w:val="none" w:sz="0" w:space="0" w:color="auto"/>
        <w:bottom w:val="none" w:sz="0" w:space="0" w:color="auto"/>
        <w:right w:val="none" w:sz="0" w:space="0" w:color="auto"/>
      </w:divBdr>
    </w:div>
    <w:div w:id="678312403">
      <w:bodyDiv w:val="1"/>
      <w:marLeft w:val="0"/>
      <w:marRight w:val="0"/>
      <w:marTop w:val="0"/>
      <w:marBottom w:val="0"/>
      <w:divBdr>
        <w:top w:val="none" w:sz="0" w:space="0" w:color="auto"/>
        <w:left w:val="none" w:sz="0" w:space="0" w:color="auto"/>
        <w:bottom w:val="none" w:sz="0" w:space="0" w:color="auto"/>
        <w:right w:val="none" w:sz="0" w:space="0" w:color="auto"/>
      </w:divBdr>
    </w:div>
    <w:div w:id="705519923">
      <w:bodyDiv w:val="1"/>
      <w:marLeft w:val="0"/>
      <w:marRight w:val="0"/>
      <w:marTop w:val="0"/>
      <w:marBottom w:val="0"/>
      <w:divBdr>
        <w:top w:val="none" w:sz="0" w:space="0" w:color="auto"/>
        <w:left w:val="none" w:sz="0" w:space="0" w:color="auto"/>
        <w:bottom w:val="none" w:sz="0" w:space="0" w:color="auto"/>
        <w:right w:val="none" w:sz="0" w:space="0" w:color="auto"/>
      </w:divBdr>
    </w:div>
    <w:div w:id="827133581">
      <w:bodyDiv w:val="1"/>
      <w:marLeft w:val="0"/>
      <w:marRight w:val="0"/>
      <w:marTop w:val="0"/>
      <w:marBottom w:val="0"/>
      <w:divBdr>
        <w:top w:val="none" w:sz="0" w:space="0" w:color="auto"/>
        <w:left w:val="none" w:sz="0" w:space="0" w:color="auto"/>
        <w:bottom w:val="none" w:sz="0" w:space="0" w:color="auto"/>
        <w:right w:val="none" w:sz="0" w:space="0" w:color="auto"/>
      </w:divBdr>
    </w:div>
    <w:div w:id="844057668">
      <w:bodyDiv w:val="1"/>
      <w:marLeft w:val="0"/>
      <w:marRight w:val="0"/>
      <w:marTop w:val="0"/>
      <w:marBottom w:val="0"/>
      <w:divBdr>
        <w:top w:val="none" w:sz="0" w:space="0" w:color="auto"/>
        <w:left w:val="none" w:sz="0" w:space="0" w:color="auto"/>
        <w:bottom w:val="none" w:sz="0" w:space="0" w:color="auto"/>
        <w:right w:val="none" w:sz="0" w:space="0" w:color="auto"/>
      </w:divBdr>
    </w:div>
    <w:div w:id="866255555">
      <w:bodyDiv w:val="1"/>
      <w:marLeft w:val="0"/>
      <w:marRight w:val="0"/>
      <w:marTop w:val="0"/>
      <w:marBottom w:val="0"/>
      <w:divBdr>
        <w:top w:val="none" w:sz="0" w:space="0" w:color="auto"/>
        <w:left w:val="none" w:sz="0" w:space="0" w:color="auto"/>
        <w:bottom w:val="none" w:sz="0" w:space="0" w:color="auto"/>
        <w:right w:val="none" w:sz="0" w:space="0" w:color="auto"/>
      </w:divBdr>
      <w:divsChild>
        <w:div w:id="242298906">
          <w:marLeft w:val="0"/>
          <w:marRight w:val="0"/>
          <w:marTop w:val="0"/>
          <w:marBottom w:val="0"/>
          <w:divBdr>
            <w:top w:val="none" w:sz="0" w:space="0" w:color="auto"/>
            <w:left w:val="none" w:sz="0" w:space="0" w:color="auto"/>
            <w:bottom w:val="none" w:sz="0" w:space="0" w:color="auto"/>
            <w:right w:val="none" w:sz="0" w:space="0" w:color="auto"/>
          </w:divBdr>
        </w:div>
      </w:divsChild>
    </w:div>
    <w:div w:id="880745436">
      <w:bodyDiv w:val="1"/>
      <w:marLeft w:val="0"/>
      <w:marRight w:val="0"/>
      <w:marTop w:val="0"/>
      <w:marBottom w:val="0"/>
      <w:divBdr>
        <w:top w:val="none" w:sz="0" w:space="0" w:color="auto"/>
        <w:left w:val="none" w:sz="0" w:space="0" w:color="auto"/>
        <w:bottom w:val="none" w:sz="0" w:space="0" w:color="auto"/>
        <w:right w:val="none" w:sz="0" w:space="0" w:color="auto"/>
      </w:divBdr>
    </w:div>
    <w:div w:id="912350484">
      <w:bodyDiv w:val="1"/>
      <w:marLeft w:val="0"/>
      <w:marRight w:val="0"/>
      <w:marTop w:val="0"/>
      <w:marBottom w:val="0"/>
      <w:divBdr>
        <w:top w:val="none" w:sz="0" w:space="0" w:color="auto"/>
        <w:left w:val="none" w:sz="0" w:space="0" w:color="auto"/>
        <w:bottom w:val="none" w:sz="0" w:space="0" w:color="auto"/>
        <w:right w:val="none" w:sz="0" w:space="0" w:color="auto"/>
      </w:divBdr>
    </w:div>
    <w:div w:id="950818788">
      <w:bodyDiv w:val="1"/>
      <w:marLeft w:val="0"/>
      <w:marRight w:val="0"/>
      <w:marTop w:val="0"/>
      <w:marBottom w:val="0"/>
      <w:divBdr>
        <w:top w:val="none" w:sz="0" w:space="0" w:color="auto"/>
        <w:left w:val="none" w:sz="0" w:space="0" w:color="auto"/>
        <w:bottom w:val="none" w:sz="0" w:space="0" w:color="auto"/>
        <w:right w:val="none" w:sz="0" w:space="0" w:color="auto"/>
      </w:divBdr>
    </w:div>
    <w:div w:id="1012073760">
      <w:bodyDiv w:val="1"/>
      <w:marLeft w:val="0"/>
      <w:marRight w:val="0"/>
      <w:marTop w:val="0"/>
      <w:marBottom w:val="0"/>
      <w:divBdr>
        <w:top w:val="none" w:sz="0" w:space="0" w:color="auto"/>
        <w:left w:val="none" w:sz="0" w:space="0" w:color="auto"/>
        <w:bottom w:val="none" w:sz="0" w:space="0" w:color="auto"/>
        <w:right w:val="none" w:sz="0" w:space="0" w:color="auto"/>
      </w:divBdr>
    </w:div>
    <w:div w:id="1014498670">
      <w:bodyDiv w:val="1"/>
      <w:marLeft w:val="0"/>
      <w:marRight w:val="0"/>
      <w:marTop w:val="0"/>
      <w:marBottom w:val="0"/>
      <w:divBdr>
        <w:top w:val="none" w:sz="0" w:space="0" w:color="auto"/>
        <w:left w:val="none" w:sz="0" w:space="0" w:color="auto"/>
        <w:bottom w:val="none" w:sz="0" w:space="0" w:color="auto"/>
        <w:right w:val="none" w:sz="0" w:space="0" w:color="auto"/>
      </w:divBdr>
    </w:div>
    <w:div w:id="1062364027">
      <w:bodyDiv w:val="1"/>
      <w:marLeft w:val="0"/>
      <w:marRight w:val="0"/>
      <w:marTop w:val="0"/>
      <w:marBottom w:val="0"/>
      <w:divBdr>
        <w:top w:val="none" w:sz="0" w:space="0" w:color="auto"/>
        <w:left w:val="none" w:sz="0" w:space="0" w:color="auto"/>
        <w:bottom w:val="none" w:sz="0" w:space="0" w:color="auto"/>
        <w:right w:val="none" w:sz="0" w:space="0" w:color="auto"/>
      </w:divBdr>
    </w:div>
    <w:div w:id="1188562621">
      <w:bodyDiv w:val="1"/>
      <w:marLeft w:val="0"/>
      <w:marRight w:val="0"/>
      <w:marTop w:val="0"/>
      <w:marBottom w:val="0"/>
      <w:divBdr>
        <w:top w:val="none" w:sz="0" w:space="0" w:color="auto"/>
        <w:left w:val="none" w:sz="0" w:space="0" w:color="auto"/>
        <w:bottom w:val="none" w:sz="0" w:space="0" w:color="auto"/>
        <w:right w:val="none" w:sz="0" w:space="0" w:color="auto"/>
      </w:divBdr>
    </w:div>
    <w:div w:id="1308706000">
      <w:bodyDiv w:val="1"/>
      <w:marLeft w:val="0"/>
      <w:marRight w:val="0"/>
      <w:marTop w:val="0"/>
      <w:marBottom w:val="0"/>
      <w:divBdr>
        <w:top w:val="none" w:sz="0" w:space="0" w:color="auto"/>
        <w:left w:val="none" w:sz="0" w:space="0" w:color="auto"/>
        <w:bottom w:val="none" w:sz="0" w:space="0" w:color="auto"/>
        <w:right w:val="none" w:sz="0" w:space="0" w:color="auto"/>
      </w:divBdr>
    </w:div>
    <w:div w:id="1390297782">
      <w:bodyDiv w:val="1"/>
      <w:marLeft w:val="0"/>
      <w:marRight w:val="0"/>
      <w:marTop w:val="0"/>
      <w:marBottom w:val="0"/>
      <w:divBdr>
        <w:top w:val="none" w:sz="0" w:space="0" w:color="auto"/>
        <w:left w:val="none" w:sz="0" w:space="0" w:color="auto"/>
        <w:bottom w:val="none" w:sz="0" w:space="0" w:color="auto"/>
        <w:right w:val="none" w:sz="0" w:space="0" w:color="auto"/>
      </w:divBdr>
    </w:div>
    <w:div w:id="1420518681">
      <w:bodyDiv w:val="1"/>
      <w:marLeft w:val="0"/>
      <w:marRight w:val="0"/>
      <w:marTop w:val="0"/>
      <w:marBottom w:val="0"/>
      <w:divBdr>
        <w:top w:val="none" w:sz="0" w:space="0" w:color="auto"/>
        <w:left w:val="none" w:sz="0" w:space="0" w:color="auto"/>
        <w:bottom w:val="none" w:sz="0" w:space="0" w:color="auto"/>
        <w:right w:val="none" w:sz="0" w:space="0" w:color="auto"/>
      </w:divBdr>
    </w:div>
    <w:div w:id="1492216334">
      <w:bodyDiv w:val="1"/>
      <w:marLeft w:val="0"/>
      <w:marRight w:val="0"/>
      <w:marTop w:val="0"/>
      <w:marBottom w:val="0"/>
      <w:divBdr>
        <w:top w:val="none" w:sz="0" w:space="0" w:color="auto"/>
        <w:left w:val="none" w:sz="0" w:space="0" w:color="auto"/>
        <w:bottom w:val="none" w:sz="0" w:space="0" w:color="auto"/>
        <w:right w:val="none" w:sz="0" w:space="0" w:color="auto"/>
      </w:divBdr>
    </w:div>
    <w:div w:id="1529172306">
      <w:bodyDiv w:val="1"/>
      <w:marLeft w:val="0"/>
      <w:marRight w:val="0"/>
      <w:marTop w:val="0"/>
      <w:marBottom w:val="0"/>
      <w:divBdr>
        <w:top w:val="none" w:sz="0" w:space="0" w:color="auto"/>
        <w:left w:val="none" w:sz="0" w:space="0" w:color="auto"/>
        <w:bottom w:val="none" w:sz="0" w:space="0" w:color="auto"/>
        <w:right w:val="none" w:sz="0" w:space="0" w:color="auto"/>
      </w:divBdr>
    </w:div>
    <w:div w:id="1535193948">
      <w:bodyDiv w:val="1"/>
      <w:marLeft w:val="0"/>
      <w:marRight w:val="0"/>
      <w:marTop w:val="0"/>
      <w:marBottom w:val="0"/>
      <w:divBdr>
        <w:top w:val="none" w:sz="0" w:space="0" w:color="auto"/>
        <w:left w:val="none" w:sz="0" w:space="0" w:color="auto"/>
        <w:bottom w:val="none" w:sz="0" w:space="0" w:color="auto"/>
        <w:right w:val="none" w:sz="0" w:space="0" w:color="auto"/>
      </w:divBdr>
    </w:div>
    <w:div w:id="1540511296">
      <w:bodyDiv w:val="1"/>
      <w:marLeft w:val="0"/>
      <w:marRight w:val="0"/>
      <w:marTop w:val="0"/>
      <w:marBottom w:val="0"/>
      <w:divBdr>
        <w:top w:val="none" w:sz="0" w:space="0" w:color="auto"/>
        <w:left w:val="none" w:sz="0" w:space="0" w:color="auto"/>
        <w:bottom w:val="none" w:sz="0" w:space="0" w:color="auto"/>
        <w:right w:val="none" w:sz="0" w:space="0" w:color="auto"/>
      </w:divBdr>
    </w:div>
    <w:div w:id="1681658028">
      <w:bodyDiv w:val="1"/>
      <w:marLeft w:val="0"/>
      <w:marRight w:val="0"/>
      <w:marTop w:val="0"/>
      <w:marBottom w:val="0"/>
      <w:divBdr>
        <w:top w:val="none" w:sz="0" w:space="0" w:color="auto"/>
        <w:left w:val="none" w:sz="0" w:space="0" w:color="auto"/>
        <w:bottom w:val="none" w:sz="0" w:space="0" w:color="auto"/>
        <w:right w:val="none" w:sz="0" w:space="0" w:color="auto"/>
      </w:divBdr>
    </w:div>
    <w:div w:id="1686636259">
      <w:bodyDiv w:val="1"/>
      <w:marLeft w:val="0"/>
      <w:marRight w:val="0"/>
      <w:marTop w:val="0"/>
      <w:marBottom w:val="0"/>
      <w:divBdr>
        <w:top w:val="none" w:sz="0" w:space="0" w:color="auto"/>
        <w:left w:val="none" w:sz="0" w:space="0" w:color="auto"/>
        <w:bottom w:val="none" w:sz="0" w:space="0" w:color="auto"/>
        <w:right w:val="none" w:sz="0" w:space="0" w:color="auto"/>
      </w:divBdr>
    </w:div>
    <w:div w:id="1747140989">
      <w:bodyDiv w:val="1"/>
      <w:marLeft w:val="0"/>
      <w:marRight w:val="0"/>
      <w:marTop w:val="0"/>
      <w:marBottom w:val="0"/>
      <w:divBdr>
        <w:top w:val="none" w:sz="0" w:space="0" w:color="auto"/>
        <w:left w:val="none" w:sz="0" w:space="0" w:color="auto"/>
        <w:bottom w:val="none" w:sz="0" w:space="0" w:color="auto"/>
        <w:right w:val="none" w:sz="0" w:space="0" w:color="auto"/>
      </w:divBdr>
    </w:div>
    <w:div w:id="1828594509">
      <w:bodyDiv w:val="1"/>
      <w:marLeft w:val="0"/>
      <w:marRight w:val="0"/>
      <w:marTop w:val="0"/>
      <w:marBottom w:val="0"/>
      <w:divBdr>
        <w:top w:val="none" w:sz="0" w:space="0" w:color="auto"/>
        <w:left w:val="none" w:sz="0" w:space="0" w:color="auto"/>
        <w:bottom w:val="none" w:sz="0" w:space="0" w:color="auto"/>
        <w:right w:val="none" w:sz="0" w:space="0" w:color="auto"/>
      </w:divBdr>
    </w:div>
    <w:div w:id="1860314652">
      <w:bodyDiv w:val="1"/>
      <w:marLeft w:val="0"/>
      <w:marRight w:val="0"/>
      <w:marTop w:val="0"/>
      <w:marBottom w:val="0"/>
      <w:divBdr>
        <w:top w:val="none" w:sz="0" w:space="0" w:color="auto"/>
        <w:left w:val="none" w:sz="0" w:space="0" w:color="auto"/>
        <w:bottom w:val="none" w:sz="0" w:space="0" w:color="auto"/>
        <w:right w:val="none" w:sz="0" w:space="0" w:color="auto"/>
      </w:divBdr>
    </w:div>
    <w:div w:id="1896693841">
      <w:bodyDiv w:val="1"/>
      <w:marLeft w:val="0"/>
      <w:marRight w:val="0"/>
      <w:marTop w:val="0"/>
      <w:marBottom w:val="0"/>
      <w:divBdr>
        <w:top w:val="none" w:sz="0" w:space="0" w:color="auto"/>
        <w:left w:val="none" w:sz="0" w:space="0" w:color="auto"/>
        <w:bottom w:val="none" w:sz="0" w:space="0" w:color="auto"/>
        <w:right w:val="none" w:sz="0" w:space="0" w:color="auto"/>
      </w:divBdr>
    </w:div>
    <w:div w:id="1913660341">
      <w:bodyDiv w:val="1"/>
      <w:marLeft w:val="0"/>
      <w:marRight w:val="0"/>
      <w:marTop w:val="0"/>
      <w:marBottom w:val="0"/>
      <w:divBdr>
        <w:top w:val="none" w:sz="0" w:space="0" w:color="auto"/>
        <w:left w:val="none" w:sz="0" w:space="0" w:color="auto"/>
        <w:bottom w:val="none" w:sz="0" w:space="0" w:color="auto"/>
        <w:right w:val="none" w:sz="0" w:space="0" w:color="auto"/>
      </w:divBdr>
    </w:div>
    <w:div w:id="1950550600">
      <w:bodyDiv w:val="1"/>
      <w:marLeft w:val="0"/>
      <w:marRight w:val="0"/>
      <w:marTop w:val="0"/>
      <w:marBottom w:val="0"/>
      <w:divBdr>
        <w:top w:val="none" w:sz="0" w:space="0" w:color="auto"/>
        <w:left w:val="none" w:sz="0" w:space="0" w:color="auto"/>
        <w:bottom w:val="none" w:sz="0" w:space="0" w:color="auto"/>
        <w:right w:val="none" w:sz="0" w:space="0" w:color="auto"/>
      </w:divBdr>
    </w:div>
    <w:div w:id="2038046648">
      <w:bodyDiv w:val="1"/>
      <w:marLeft w:val="0"/>
      <w:marRight w:val="0"/>
      <w:marTop w:val="0"/>
      <w:marBottom w:val="0"/>
      <w:divBdr>
        <w:top w:val="none" w:sz="0" w:space="0" w:color="auto"/>
        <w:left w:val="none" w:sz="0" w:space="0" w:color="auto"/>
        <w:bottom w:val="none" w:sz="0" w:space="0" w:color="auto"/>
        <w:right w:val="none" w:sz="0" w:space="0" w:color="auto"/>
      </w:divBdr>
    </w:div>
    <w:div w:id="2088988183">
      <w:bodyDiv w:val="1"/>
      <w:marLeft w:val="0"/>
      <w:marRight w:val="0"/>
      <w:marTop w:val="0"/>
      <w:marBottom w:val="0"/>
      <w:divBdr>
        <w:top w:val="none" w:sz="0" w:space="0" w:color="auto"/>
        <w:left w:val="none" w:sz="0" w:space="0" w:color="auto"/>
        <w:bottom w:val="none" w:sz="0" w:space="0" w:color="auto"/>
        <w:right w:val="none" w:sz="0" w:space="0" w:color="auto"/>
      </w:divBdr>
    </w:div>
    <w:div w:id="2106681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1728</TotalTime>
  <Pages>29</Pages>
  <Words>16320</Words>
  <Characters>93027</Characters>
  <Application>Microsoft Word 12.0.0</Application>
  <DocSecurity>0</DocSecurity>
  <Lines>775</Lines>
  <Paragraphs>186</Paragraphs>
  <ScaleCrop>false</ScaleCrop>
  <LinksUpToDate>false</LinksUpToDate>
  <CharactersWithSpaces>114243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 Page</dc:creator>
  <cp:keywords/>
  <cp:lastModifiedBy>Roderic Page</cp:lastModifiedBy>
  <cp:revision>39</cp:revision>
  <cp:lastPrinted>2012-05-24T17:22:00Z</cp:lastPrinted>
  <dcterms:created xsi:type="dcterms:W3CDTF">2012-05-04T09:55:00Z</dcterms:created>
  <dcterms:modified xsi:type="dcterms:W3CDTF">2012-05-24T17:22:00Z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
			zookeys
		</vt:lpwstr>
  </property>
  <property fmtid="{D5CDD505-2E9C-101B-9397-08002B2CF9AE}" pid="4" name="Mendeley User Name_1">
    <vt:lpwstr>r.page@bio.gla.ac.uk@www.mendeley.com</vt:lpwstr>
  </property>
</Properties>
</file>