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CE18" w14:textId="77777777" w:rsidR="00C94AEE" w:rsidRDefault="00000000" w:rsidP="00336B32">
      <w:pPr>
        <w:pStyle w:val="Heading1"/>
        <w:jc w:val="center"/>
      </w:pPr>
      <w:r>
        <w:t>Analytical Approach and Data Requirements</w:t>
      </w:r>
      <w:r>
        <w:br/>
        <w:t>Vehicle Price Evaluation</w:t>
      </w:r>
    </w:p>
    <w:p w14:paraId="51FC3E84" w14:textId="7129DF0C" w:rsidR="00C94AEE" w:rsidRDefault="00336B32" w:rsidP="00336B32">
      <w:pPr>
        <w:jc w:val="center"/>
      </w:pPr>
      <w:r>
        <w:t>Ivan Dalemski</w:t>
      </w:r>
      <w:r w:rsidR="00000000">
        <w:br/>
        <w:t>Fontys University of Applied Sciences</w:t>
      </w:r>
    </w:p>
    <w:p w14:paraId="54F738F3" w14:textId="77777777" w:rsidR="00C94AEE" w:rsidRDefault="00000000">
      <w:pPr>
        <w:pStyle w:val="Heading2"/>
      </w:pPr>
      <w:r>
        <w:t>Table of Contents</w:t>
      </w:r>
    </w:p>
    <w:p w14:paraId="2B50AACE" w14:textId="77777777" w:rsidR="00C94AEE" w:rsidRDefault="00000000">
      <w:pPr>
        <w:pStyle w:val="ListBullet"/>
      </w:pPr>
      <w:r>
        <w:t>Analytical Approach</w:t>
      </w:r>
    </w:p>
    <w:p w14:paraId="50B56339" w14:textId="77777777" w:rsidR="00C94AEE" w:rsidRDefault="00000000">
      <w:pPr>
        <w:pStyle w:val="ListBullet"/>
      </w:pPr>
      <w:r>
        <w:t>1.1 Target Variable</w:t>
      </w:r>
    </w:p>
    <w:p w14:paraId="59AC58FF" w14:textId="77777777" w:rsidR="00C94AEE" w:rsidRDefault="00000000">
      <w:pPr>
        <w:pStyle w:val="ListBullet"/>
      </w:pPr>
      <w:r>
        <w:t>1.2 Nature of the Problem</w:t>
      </w:r>
    </w:p>
    <w:p w14:paraId="43DF1FEE" w14:textId="77777777" w:rsidR="00C94AEE" w:rsidRDefault="00000000">
      <w:pPr>
        <w:pStyle w:val="ListBullet"/>
      </w:pPr>
      <w:r>
        <w:t>1.3 Approach and Phases</w:t>
      </w:r>
    </w:p>
    <w:p w14:paraId="61D8B983" w14:textId="77777777" w:rsidR="00C94AEE" w:rsidRDefault="00000000">
      <w:pPr>
        <w:pStyle w:val="ListBullet"/>
      </w:pPr>
      <w:r>
        <w:t>1.4 Selected Features</w:t>
      </w:r>
    </w:p>
    <w:p w14:paraId="5251BE71" w14:textId="77777777" w:rsidR="00C94AEE" w:rsidRDefault="00000000">
      <w:pPr>
        <w:pStyle w:val="ListBullet"/>
      </w:pPr>
      <w:r>
        <w:t>Data Requirements</w:t>
      </w:r>
    </w:p>
    <w:p w14:paraId="2503C573" w14:textId="77777777" w:rsidR="00C94AEE" w:rsidRDefault="00000000">
      <w:pPr>
        <w:pStyle w:val="ListBullet"/>
      </w:pPr>
      <w:r>
        <w:t>2.1 Objectives</w:t>
      </w:r>
    </w:p>
    <w:p w14:paraId="1CBAA2CC" w14:textId="77777777" w:rsidR="00C94AEE" w:rsidRDefault="00000000">
      <w:pPr>
        <w:pStyle w:val="ListBullet"/>
      </w:pPr>
      <w:r>
        <w:t>2.2 Data Specifications</w:t>
      </w:r>
    </w:p>
    <w:p w14:paraId="3F0433AB" w14:textId="77777777" w:rsidR="00C94AEE" w:rsidRDefault="00000000">
      <w:pPr>
        <w:pStyle w:val="ListBullet"/>
      </w:pPr>
      <w:r>
        <w:t>2.3 Data Quality and Ethics</w:t>
      </w:r>
    </w:p>
    <w:p w14:paraId="1F3EEC82" w14:textId="77777777" w:rsidR="00C94AEE" w:rsidRDefault="00000000">
      <w:pPr>
        <w:pStyle w:val="ListBullet"/>
      </w:pPr>
      <w:r>
        <w:t>2.4 Validation and Explainability</w:t>
      </w:r>
    </w:p>
    <w:p w14:paraId="4C03F258" w14:textId="77777777" w:rsidR="00C94AEE" w:rsidRDefault="00000000">
      <w:pPr>
        <w:pStyle w:val="Heading1"/>
      </w:pPr>
      <w:r>
        <w:t>1. Analytical Approach</w:t>
      </w:r>
    </w:p>
    <w:p w14:paraId="4E74FFDF" w14:textId="77777777" w:rsidR="00C94AEE" w:rsidRDefault="00000000">
      <w:pPr>
        <w:pStyle w:val="Heading2"/>
      </w:pPr>
      <w:r>
        <w:t>1.1 Target Variable</w:t>
      </w:r>
    </w:p>
    <w:p w14:paraId="03218182" w14:textId="77777777" w:rsidR="00336B32" w:rsidRDefault="00000000">
      <w:r>
        <w:t>The primary target variable is vehicle price, a continuous numeric value representing the market price of a vehicle.</w:t>
      </w:r>
      <w:r>
        <w:br/>
      </w:r>
      <w:r>
        <w:br/>
      </w:r>
      <w:r w:rsidRPr="00336B32">
        <w:rPr>
          <w:b/>
          <w:bCs/>
        </w:rPr>
        <w:t>Objective</w:t>
      </w:r>
      <w:r>
        <w:t>: Predict vehicle prices based on features such as mileage, engine size, brand, and other vehicle attributes.</w:t>
      </w:r>
    </w:p>
    <w:p w14:paraId="7988E90C" w14:textId="56F1539D" w:rsidR="00C94AEE" w:rsidRDefault="00000000">
      <w:r>
        <w:br/>
      </w:r>
      <w:r w:rsidRPr="00336B32">
        <w:rPr>
          <w:b/>
          <w:bCs/>
        </w:rPr>
        <w:t>Use Case</w:t>
      </w:r>
      <w:r>
        <w:t>: Provide car dealerships and buyers with accurate price predictions to ensure fair market value.</w:t>
      </w:r>
    </w:p>
    <w:p w14:paraId="146165CD" w14:textId="77777777" w:rsidR="00C94AEE" w:rsidRDefault="00000000">
      <w:pPr>
        <w:pStyle w:val="Heading2"/>
      </w:pPr>
      <w:r>
        <w:t>1.2 Nature of the Problem</w:t>
      </w:r>
    </w:p>
    <w:p w14:paraId="778B2749" w14:textId="77777777" w:rsidR="00C94AEE" w:rsidRDefault="00000000">
      <w:r>
        <w:t>This project addresses a supervised machine learning regression problem, where the goal is to predict vehicle prices based on a set of features.</w:t>
      </w:r>
      <w:r>
        <w:br/>
      </w:r>
      <w:r>
        <w:br/>
      </w:r>
      <w:r w:rsidRPr="00336B32">
        <w:rPr>
          <w:b/>
          <w:bCs/>
        </w:rPr>
        <w:t>Goal</w:t>
      </w:r>
      <w:r>
        <w:t>:</w:t>
      </w:r>
      <w:r>
        <w:br/>
        <w:t>Identify which vehicle attributes (e.g., mileage, engine size, brand) most strongly influence price.</w:t>
      </w:r>
      <w:r>
        <w:br/>
        <w:t>Use these insights to create a robust pricing model that generalizes well to unseen data.</w:t>
      </w:r>
    </w:p>
    <w:p w14:paraId="306F161A" w14:textId="77777777" w:rsidR="00C94AEE" w:rsidRDefault="00000000">
      <w:pPr>
        <w:pStyle w:val="Heading2"/>
      </w:pPr>
      <w:r>
        <w:lastRenderedPageBreak/>
        <w:t>1.3 Approach and Phases</w:t>
      </w:r>
    </w:p>
    <w:p w14:paraId="30AFC394" w14:textId="77777777" w:rsidR="00C94AEE" w:rsidRDefault="00000000">
      <w:r>
        <w:t>Phase 1 – Baseline Modelling</w:t>
      </w:r>
    </w:p>
    <w:p w14:paraId="61EEE054" w14:textId="77777777" w:rsidR="00C94AEE" w:rsidRDefault="00000000">
      <w:r>
        <w:t>Develop interpretable baseline models to quantify relationships between vehicle attributes and price.</w:t>
      </w:r>
      <w:r>
        <w:br/>
      </w:r>
      <w:r>
        <w:br/>
      </w:r>
      <w:r w:rsidRPr="00336B32">
        <w:rPr>
          <w:b/>
          <w:bCs/>
        </w:rPr>
        <w:t>Candidate Models</w:t>
      </w:r>
      <w:r>
        <w:t>:</w:t>
      </w:r>
      <w:r>
        <w:br/>
        <w:t>• Linear Regression</w:t>
      </w:r>
      <w:r>
        <w:br/>
        <w:t>• Decision Tree Regressor</w:t>
      </w:r>
      <w:r>
        <w:br/>
        <w:t>• Random Forest Regressor</w:t>
      </w:r>
      <w:r>
        <w:br/>
      </w:r>
      <w:r>
        <w:br/>
      </w:r>
      <w:r w:rsidRPr="00336B32">
        <w:rPr>
          <w:b/>
          <w:bCs/>
        </w:rPr>
        <w:t>Objective</w:t>
      </w:r>
      <w:r>
        <w:t>:</w:t>
      </w:r>
      <w:r>
        <w:br/>
        <w:t>Establish an initial performance benchmark.</w:t>
      </w:r>
      <w:r>
        <w:br/>
        <w:t>Identify the strongest predictors (e.g., mileage, engine size).</w:t>
      </w:r>
    </w:p>
    <w:p w14:paraId="2420CF02" w14:textId="77777777" w:rsidR="00C94AEE" w:rsidRDefault="00000000">
      <w:r>
        <w:t>Phase 2 – Feature Importance Analysis</w:t>
      </w:r>
    </w:p>
    <w:p w14:paraId="19B24710" w14:textId="77777777" w:rsidR="00C94AEE" w:rsidRDefault="00000000">
      <w:r>
        <w:t>Use feature importance techniques to identify the most influential features.</w:t>
      </w:r>
      <w:r>
        <w:br/>
      </w:r>
      <w:r>
        <w:br/>
        <w:t>Method:</w:t>
      </w:r>
      <w:r>
        <w:br/>
        <w:t>Use Random Forest feature importance and SHAP values to quantify the impact of each feature.</w:t>
      </w:r>
      <w:r>
        <w:br/>
        <w:t>Map high-impact predictors to actionable insights for stakeholders.</w:t>
      </w:r>
      <w:r>
        <w:br/>
      </w:r>
      <w:r>
        <w:br/>
        <w:t>Evaluation Metrics:</w:t>
      </w:r>
      <w:r>
        <w:br/>
        <w:t>• Mean Absolute Error (MAE)</w:t>
      </w:r>
      <w:r>
        <w:br/>
        <w:t>• Mean Squared Error (MSE)</w:t>
      </w:r>
      <w:r>
        <w:br/>
        <w:t>• R² Score</w:t>
      </w:r>
    </w:p>
    <w:p w14:paraId="675CE14A" w14:textId="77777777" w:rsidR="00C94AEE" w:rsidRDefault="00000000">
      <w:r>
        <w:t>Phase 3 – Hyperparameter Tuning and Optimization</w:t>
      </w:r>
    </w:p>
    <w:p w14:paraId="713BC1BA" w14:textId="77777777" w:rsidR="00C94AEE" w:rsidRDefault="00000000">
      <w:r>
        <w:t>Optimize the selected model (Random Forest Regressor) using hyperparameter tuning.</w:t>
      </w:r>
      <w:r>
        <w:br/>
      </w:r>
      <w:r>
        <w:br/>
      </w:r>
      <w:r w:rsidRPr="00336B32">
        <w:rPr>
          <w:b/>
          <w:bCs/>
        </w:rPr>
        <w:t>Approach</w:t>
      </w:r>
      <w:r>
        <w:t>:</w:t>
      </w:r>
      <w:r>
        <w:br/>
        <w:t>Perform a grid search over key hyperparameters (e.g., n_estimators, max_depth).</w:t>
      </w:r>
      <w:r>
        <w:br/>
        <w:t>Evaluate train and test performance to avoid overfitting.</w:t>
      </w:r>
      <w:r>
        <w:br/>
      </w:r>
      <w:r>
        <w:br/>
      </w:r>
      <w:r w:rsidRPr="00336B32">
        <w:rPr>
          <w:b/>
          <w:bCs/>
        </w:rPr>
        <w:t>Goal</w:t>
      </w:r>
      <w:r>
        <w:t>:</w:t>
      </w:r>
      <w:r>
        <w:br/>
        <w:t>Achieve the best balance between bias and variance.</w:t>
      </w:r>
    </w:p>
    <w:p w14:paraId="1C83E15A" w14:textId="77777777" w:rsidR="00C94AEE" w:rsidRDefault="00000000">
      <w:pPr>
        <w:pStyle w:val="Heading2"/>
      </w:pPr>
      <w:r>
        <w:t>1.4 Selected Features</w:t>
      </w:r>
    </w:p>
    <w:p w14:paraId="0A68F903" w14:textId="77777777" w:rsidR="00C94AEE" w:rsidRDefault="00000000">
      <w:r>
        <w:t>The selected features capture multiple aspects of vehicle attributes that influence price.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4AEE" w14:paraId="4A326FCB" w14:textId="77777777">
        <w:tc>
          <w:tcPr>
            <w:tcW w:w="2880" w:type="dxa"/>
          </w:tcPr>
          <w:p w14:paraId="7825AE38" w14:textId="77777777" w:rsidR="00C94AEE" w:rsidRDefault="00000000">
            <w:r>
              <w:t>Category</w:t>
            </w:r>
          </w:p>
        </w:tc>
        <w:tc>
          <w:tcPr>
            <w:tcW w:w="2880" w:type="dxa"/>
          </w:tcPr>
          <w:p w14:paraId="58999B25" w14:textId="77777777" w:rsidR="00C94AEE" w:rsidRDefault="00000000">
            <w:r>
              <w:t>Feature Examples</w:t>
            </w:r>
          </w:p>
        </w:tc>
        <w:tc>
          <w:tcPr>
            <w:tcW w:w="2880" w:type="dxa"/>
          </w:tcPr>
          <w:p w14:paraId="17E1BD93" w14:textId="77777777" w:rsidR="00C94AEE" w:rsidRDefault="00000000">
            <w:r>
              <w:t>Justification</w:t>
            </w:r>
          </w:p>
        </w:tc>
      </w:tr>
      <w:tr w:rsidR="00C94AEE" w14:paraId="1C2D2410" w14:textId="77777777">
        <w:tc>
          <w:tcPr>
            <w:tcW w:w="2880" w:type="dxa"/>
          </w:tcPr>
          <w:p w14:paraId="0BF78BDA" w14:textId="77777777" w:rsidR="00C94AEE" w:rsidRDefault="00000000">
            <w:r>
              <w:lastRenderedPageBreak/>
              <w:t>Vehicle Attributes</w:t>
            </w:r>
          </w:p>
        </w:tc>
        <w:tc>
          <w:tcPr>
            <w:tcW w:w="2880" w:type="dxa"/>
          </w:tcPr>
          <w:p w14:paraId="32BCDA27" w14:textId="77777777" w:rsidR="00C94AEE" w:rsidRDefault="00000000">
            <w:r>
              <w:t>Mileage, engine size, fuel type</w:t>
            </w:r>
          </w:p>
        </w:tc>
        <w:tc>
          <w:tcPr>
            <w:tcW w:w="2880" w:type="dxa"/>
          </w:tcPr>
          <w:p w14:paraId="1209C73D" w14:textId="77777777" w:rsidR="00C94AEE" w:rsidRDefault="00000000">
            <w:r>
              <w:t>Mileage and engine size are key predictors of vehicle depreciation.</w:t>
            </w:r>
          </w:p>
        </w:tc>
      </w:tr>
      <w:tr w:rsidR="00C94AEE" w14:paraId="35ED26DC" w14:textId="77777777">
        <w:tc>
          <w:tcPr>
            <w:tcW w:w="2880" w:type="dxa"/>
          </w:tcPr>
          <w:p w14:paraId="0ACD366F" w14:textId="77777777" w:rsidR="00C94AEE" w:rsidRDefault="00000000">
            <w:r>
              <w:t>Brand and Model</w:t>
            </w:r>
          </w:p>
        </w:tc>
        <w:tc>
          <w:tcPr>
            <w:tcW w:w="2880" w:type="dxa"/>
          </w:tcPr>
          <w:p w14:paraId="7DADF1C6" w14:textId="77777777" w:rsidR="00C94AEE" w:rsidRDefault="00000000">
            <w:r>
              <w:t>Brand, model name</w:t>
            </w:r>
          </w:p>
        </w:tc>
        <w:tc>
          <w:tcPr>
            <w:tcW w:w="2880" w:type="dxa"/>
          </w:tcPr>
          <w:p w14:paraId="152134A4" w14:textId="77777777" w:rsidR="00C94AEE" w:rsidRDefault="00000000">
            <w:r>
              <w:t>Certain brands/models retain value better than others (e.g., luxury brands).</w:t>
            </w:r>
          </w:p>
        </w:tc>
      </w:tr>
      <w:tr w:rsidR="00C94AEE" w14:paraId="58D7FA76" w14:textId="77777777">
        <w:tc>
          <w:tcPr>
            <w:tcW w:w="2880" w:type="dxa"/>
          </w:tcPr>
          <w:p w14:paraId="65F890FF" w14:textId="77777777" w:rsidR="00C94AEE" w:rsidRDefault="00000000">
            <w:r>
              <w:t>Age and Condition</w:t>
            </w:r>
          </w:p>
        </w:tc>
        <w:tc>
          <w:tcPr>
            <w:tcW w:w="2880" w:type="dxa"/>
          </w:tcPr>
          <w:p w14:paraId="0BDF86FE" w14:textId="77777777" w:rsidR="00C94AEE" w:rsidRDefault="00000000">
            <w:r>
              <w:t>Year of manufacture, condition</w:t>
            </w:r>
          </w:p>
        </w:tc>
        <w:tc>
          <w:tcPr>
            <w:tcW w:w="2880" w:type="dxa"/>
          </w:tcPr>
          <w:p w14:paraId="194A7785" w14:textId="77777777" w:rsidR="00C94AEE" w:rsidRDefault="00000000">
            <w:r>
              <w:t>Older vehicles or used cars typically have lower prices.</w:t>
            </w:r>
          </w:p>
        </w:tc>
      </w:tr>
      <w:tr w:rsidR="00C94AEE" w14:paraId="4A15436C" w14:textId="77777777">
        <w:tc>
          <w:tcPr>
            <w:tcW w:w="2880" w:type="dxa"/>
          </w:tcPr>
          <w:p w14:paraId="70B07634" w14:textId="77777777" w:rsidR="00C94AEE" w:rsidRDefault="00000000">
            <w:r>
              <w:t>Derived Features</w:t>
            </w:r>
          </w:p>
        </w:tc>
        <w:tc>
          <w:tcPr>
            <w:tcW w:w="2880" w:type="dxa"/>
          </w:tcPr>
          <w:p w14:paraId="3CB393F7" w14:textId="77777777" w:rsidR="00C94AEE" w:rsidRDefault="00000000">
            <w:r>
              <w:t>Mileage per year, car age</w:t>
            </w:r>
          </w:p>
        </w:tc>
        <w:tc>
          <w:tcPr>
            <w:tcW w:w="2880" w:type="dxa"/>
          </w:tcPr>
          <w:p w14:paraId="504033EF" w14:textId="77777777" w:rsidR="00C94AEE" w:rsidRDefault="00000000">
            <w:r>
              <w:t>Derived features provide additional context for vehicle usage and depreciation.</w:t>
            </w:r>
          </w:p>
        </w:tc>
      </w:tr>
    </w:tbl>
    <w:p w14:paraId="2CC859C8" w14:textId="77777777" w:rsidR="00C94AEE" w:rsidRDefault="00000000">
      <w:pPr>
        <w:pStyle w:val="Heading1"/>
      </w:pPr>
      <w:r>
        <w:t>2. Data Requirements</w:t>
      </w:r>
    </w:p>
    <w:p w14:paraId="1D291571" w14:textId="77777777" w:rsidR="00C94AEE" w:rsidRDefault="00000000">
      <w:pPr>
        <w:pStyle w:val="Heading2"/>
      </w:pPr>
      <w:r>
        <w:t>2.1 Objectives</w:t>
      </w:r>
    </w:p>
    <w:p w14:paraId="4C2843FA" w14:textId="77777777" w:rsidR="00C94AEE" w:rsidRDefault="00000000">
      <w:r>
        <w:t>The dataset must enable the team to:</w:t>
      </w:r>
      <w:r>
        <w:br/>
      </w:r>
      <w:r>
        <w:br/>
        <w:t>• Train machine learning models that predict vehicle prices from vehicle attributes.</w:t>
      </w:r>
      <w:r>
        <w:br/>
        <w:t>• Quantify relationships between features (e.g., mileage, engine size) and price.</w:t>
      </w:r>
      <w:r>
        <w:br/>
        <w:t>• Support model evaluation and optimization to ensure generalization.</w:t>
      </w:r>
    </w:p>
    <w:p w14:paraId="3FC4A2F0" w14:textId="77777777" w:rsidR="00C94AEE" w:rsidRDefault="00000000">
      <w:pPr>
        <w:pStyle w:val="Heading2"/>
      </w:pPr>
      <w:r>
        <w:t>2.2 Data Specifications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4AEE" w14:paraId="5E3ED15B" w14:textId="77777777">
        <w:tc>
          <w:tcPr>
            <w:tcW w:w="2160" w:type="dxa"/>
          </w:tcPr>
          <w:p w14:paraId="75ABB836" w14:textId="77777777" w:rsidR="00C94AEE" w:rsidRDefault="00000000">
            <w:r>
              <w:t>Category</w:t>
            </w:r>
          </w:p>
        </w:tc>
        <w:tc>
          <w:tcPr>
            <w:tcW w:w="2160" w:type="dxa"/>
          </w:tcPr>
          <w:p w14:paraId="57C6E674" w14:textId="77777777" w:rsidR="00C94AEE" w:rsidRDefault="00000000">
            <w:r>
              <w:t>Example Variables</w:t>
            </w:r>
          </w:p>
        </w:tc>
        <w:tc>
          <w:tcPr>
            <w:tcW w:w="2160" w:type="dxa"/>
          </w:tcPr>
          <w:p w14:paraId="0483CD21" w14:textId="77777777" w:rsidR="00C94AEE" w:rsidRDefault="00000000">
            <w:r>
              <w:t>Source / Tool</w:t>
            </w:r>
          </w:p>
        </w:tc>
        <w:tc>
          <w:tcPr>
            <w:tcW w:w="2160" w:type="dxa"/>
          </w:tcPr>
          <w:p w14:paraId="4F612E6C" w14:textId="77777777" w:rsidR="00C94AEE" w:rsidRDefault="00000000">
            <w:r>
              <w:t>Type / Purpose</w:t>
            </w:r>
          </w:p>
        </w:tc>
      </w:tr>
      <w:tr w:rsidR="00C94AEE" w14:paraId="652692C4" w14:textId="77777777">
        <w:tc>
          <w:tcPr>
            <w:tcW w:w="2160" w:type="dxa"/>
          </w:tcPr>
          <w:p w14:paraId="2AF26E05" w14:textId="77777777" w:rsidR="00C94AEE" w:rsidRDefault="00000000">
            <w:r>
              <w:t>Vehicle Attributes</w:t>
            </w:r>
          </w:p>
        </w:tc>
        <w:tc>
          <w:tcPr>
            <w:tcW w:w="2160" w:type="dxa"/>
          </w:tcPr>
          <w:p w14:paraId="3173871D" w14:textId="77777777" w:rsidR="00C94AEE" w:rsidRDefault="00000000">
            <w:r>
              <w:t>Mileage, engine size, fuel type</w:t>
            </w:r>
          </w:p>
        </w:tc>
        <w:tc>
          <w:tcPr>
            <w:tcW w:w="2160" w:type="dxa"/>
          </w:tcPr>
          <w:p w14:paraId="38134072" w14:textId="77777777" w:rsidR="00C94AEE" w:rsidRDefault="00000000">
            <w:r>
              <w:t>Dataset (CSV/Excel)</w:t>
            </w:r>
          </w:p>
        </w:tc>
        <w:tc>
          <w:tcPr>
            <w:tcW w:w="2160" w:type="dxa"/>
          </w:tcPr>
          <w:p w14:paraId="559C383E" w14:textId="77777777" w:rsidR="00C94AEE" w:rsidRDefault="00000000">
            <w:r>
              <w:t>Numeric — Core predictors of vehicle price.</w:t>
            </w:r>
          </w:p>
        </w:tc>
      </w:tr>
      <w:tr w:rsidR="00C94AEE" w14:paraId="78F78820" w14:textId="77777777">
        <w:tc>
          <w:tcPr>
            <w:tcW w:w="2160" w:type="dxa"/>
          </w:tcPr>
          <w:p w14:paraId="13D946CB" w14:textId="77777777" w:rsidR="00C94AEE" w:rsidRDefault="00000000">
            <w:r>
              <w:t>Brand and Model</w:t>
            </w:r>
          </w:p>
        </w:tc>
        <w:tc>
          <w:tcPr>
            <w:tcW w:w="2160" w:type="dxa"/>
          </w:tcPr>
          <w:p w14:paraId="117D8834" w14:textId="77777777" w:rsidR="00C94AEE" w:rsidRDefault="00000000">
            <w:r>
              <w:t>Brand, model name</w:t>
            </w:r>
          </w:p>
        </w:tc>
        <w:tc>
          <w:tcPr>
            <w:tcW w:w="2160" w:type="dxa"/>
          </w:tcPr>
          <w:p w14:paraId="17DEFE0C" w14:textId="77777777" w:rsidR="00C94AEE" w:rsidRDefault="00000000">
            <w:r>
              <w:t>Dataset (CSV/Excel)</w:t>
            </w:r>
          </w:p>
        </w:tc>
        <w:tc>
          <w:tcPr>
            <w:tcW w:w="2160" w:type="dxa"/>
          </w:tcPr>
          <w:p w14:paraId="60C4CCF4" w14:textId="77777777" w:rsidR="00C94AEE" w:rsidRDefault="00000000">
            <w:r>
              <w:t>Categorical — Capture brand/model-specific pricing trends.</w:t>
            </w:r>
          </w:p>
        </w:tc>
      </w:tr>
      <w:tr w:rsidR="00C94AEE" w14:paraId="7CA988E4" w14:textId="77777777">
        <w:tc>
          <w:tcPr>
            <w:tcW w:w="2160" w:type="dxa"/>
          </w:tcPr>
          <w:p w14:paraId="4B2E2B83" w14:textId="77777777" w:rsidR="00C94AEE" w:rsidRDefault="00000000">
            <w:r>
              <w:t>Age and Condition</w:t>
            </w:r>
          </w:p>
        </w:tc>
        <w:tc>
          <w:tcPr>
            <w:tcW w:w="2160" w:type="dxa"/>
          </w:tcPr>
          <w:p w14:paraId="45480C0B" w14:textId="77777777" w:rsidR="00C94AEE" w:rsidRDefault="00000000">
            <w:r>
              <w:t>Year, condition</w:t>
            </w:r>
          </w:p>
        </w:tc>
        <w:tc>
          <w:tcPr>
            <w:tcW w:w="2160" w:type="dxa"/>
          </w:tcPr>
          <w:p w14:paraId="7802D876" w14:textId="77777777" w:rsidR="00C94AEE" w:rsidRDefault="00000000">
            <w:r>
              <w:t>Dataset (CSV/Excel)</w:t>
            </w:r>
          </w:p>
        </w:tc>
        <w:tc>
          <w:tcPr>
            <w:tcW w:w="2160" w:type="dxa"/>
          </w:tcPr>
          <w:p w14:paraId="2037183C" w14:textId="77777777" w:rsidR="00C94AEE" w:rsidRDefault="00000000">
            <w:r>
              <w:t>Numeric — Key predictors of depreciation.</w:t>
            </w:r>
          </w:p>
        </w:tc>
      </w:tr>
      <w:tr w:rsidR="00C94AEE" w14:paraId="5BA81D53" w14:textId="77777777">
        <w:tc>
          <w:tcPr>
            <w:tcW w:w="2160" w:type="dxa"/>
          </w:tcPr>
          <w:p w14:paraId="0EF57D88" w14:textId="77777777" w:rsidR="00C94AEE" w:rsidRDefault="00000000">
            <w:r>
              <w:t>Derived Features</w:t>
            </w:r>
          </w:p>
        </w:tc>
        <w:tc>
          <w:tcPr>
            <w:tcW w:w="2160" w:type="dxa"/>
          </w:tcPr>
          <w:p w14:paraId="7ADD70B1" w14:textId="77777777" w:rsidR="00C94AEE" w:rsidRDefault="00000000">
            <w:r>
              <w:t xml:space="preserve">Mileage per year, </w:t>
            </w:r>
            <w:r>
              <w:lastRenderedPageBreak/>
              <w:t>car age</w:t>
            </w:r>
          </w:p>
        </w:tc>
        <w:tc>
          <w:tcPr>
            <w:tcW w:w="2160" w:type="dxa"/>
          </w:tcPr>
          <w:p w14:paraId="1C392F8A" w14:textId="77777777" w:rsidR="00C94AEE" w:rsidRDefault="00000000">
            <w:r>
              <w:lastRenderedPageBreak/>
              <w:t>Computed features</w:t>
            </w:r>
          </w:p>
        </w:tc>
        <w:tc>
          <w:tcPr>
            <w:tcW w:w="2160" w:type="dxa"/>
          </w:tcPr>
          <w:p w14:paraId="58E17090" w14:textId="77777777" w:rsidR="00C94AEE" w:rsidRDefault="00000000">
            <w:r>
              <w:t xml:space="preserve">Numeric — Provide additional context </w:t>
            </w:r>
            <w:r>
              <w:lastRenderedPageBreak/>
              <w:t>for vehicle usage.</w:t>
            </w:r>
          </w:p>
        </w:tc>
      </w:tr>
    </w:tbl>
    <w:p w14:paraId="5B79F143" w14:textId="3772190A" w:rsidR="00C94AEE" w:rsidRDefault="00000000">
      <w:r>
        <w:lastRenderedPageBreak/>
        <w:br/>
        <w:t>Format and Structure:</w:t>
      </w:r>
      <w:r>
        <w:br/>
        <w:t>Granularity: One record per vehicle (e.g., vehicle_id, features, price).</w:t>
      </w:r>
      <w:r>
        <w:br/>
        <w:t>Format: Structured CSV or Parquet.</w:t>
      </w:r>
      <w:r>
        <w:br/>
      </w:r>
      <w:r>
        <w:br/>
        <w:t>Volume and Sampling:</w:t>
      </w:r>
      <w:r>
        <w:br/>
        <w:t>Minimum viable dataset: 500</w:t>
      </w:r>
      <w:r w:rsidR="00336B32">
        <w:t>0</w:t>
      </w:r>
      <w:r>
        <w:t xml:space="preserve"> vehicles.</w:t>
      </w:r>
      <w:r>
        <w:br/>
        <w:t>Preferred scale: ≥10,000 vehicles for robust training.</w:t>
      </w:r>
    </w:p>
    <w:p w14:paraId="702977B2" w14:textId="77777777" w:rsidR="00C94AEE" w:rsidRDefault="00000000">
      <w:pPr>
        <w:pStyle w:val="Heading2"/>
      </w:pPr>
      <w:r>
        <w:t>2.3 Data Quality and Ethics</w:t>
      </w:r>
    </w:p>
    <w:p w14:paraId="01E1D823" w14:textId="77777777" w:rsidR="00C94AEE" w:rsidRDefault="00000000">
      <w:r>
        <w:t>Data Quality:</w:t>
      </w:r>
      <w:r>
        <w:br/>
        <w:t>• Ensure no missing values in critical features (e.g., mileage, price).</w:t>
      </w:r>
      <w:r>
        <w:br/>
        <w:t>• Remove duplicate records to avoid bias.</w:t>
      </w:r>
      <w:r>
        <w:br/>
      </w:r>
      <w:r>
        <w:br/>
        <w:t>Ethics:</w:t>
      </w:r>
      <w:r>
        <w:br/>
        <w:t>• Use anonymized data to protect user privacy.</w:t>
      </w:r>
      <w:r>
        <w:br/>
        <w:t>• Ensure compliance with GDPR and institutional ethics standards.</w:t>
      </w:r>
    </w:p>
    <w:p w14:paraId="502D5C8E" w14:textId="77777777" w:rsidR="00C94AEE" w:rsidRDefault="00000000">
      <w:pPr>
        <w:pStyle w:val="Heading2"/>
      </w:pPr>
      <w:r>
        <w:t>2.4 Validation and Explainability</w:t>
      </w:r>
    </w:p>
    <w:p w14:paraId="77448302" w14:textId="7D4558BD" w:rsidR="00C94AEE" w:rsidRDefault="00000000">
      <w:r>
        <w:t>Validation:</w:t>
      </w:r>
      <w:r>
        <w:br/>
        <w:t>• Use cross-validation to ensure model stability.</w:t>
      </w:r>
      <w:r>
        <w:br/>
      </w:r>
      <w:r>
        <w:br/>
        <w:t>Explainability:</w:t>
      </w:r>
      <w:r>
        <w:br/>
        <w:t>• Use SHAP values to explain which features most influence price predictions.</w:t>
      </w:r>
      <w:r>
        <w:br/>
        <w:t>• Provide stakeholders with actionable insights based on feature importance.</w:t>
      </w:r>
    </w:p>
    <w:sectPr w:rsidR="00C94A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672548">
    <w:abstractNumId w:val="8"/>
  </w:num>
  <w:num w:numId="2" w16cid:durableId="108621491">
    <w:abstractNumId w:val="6"/>
  </w:num>
  <w:num w:numId="3" w16cid:durableId="290522696">
    <w:abstractNumId w:val="5"/>
  </w:num>
  <w:num w:numId="4" w16cid:durableId="762724289">
    <w:abstractNumId w:val="4"/>
  </w:num>
  <w:num w:numId="5" w16cid:durableId="2130733754">
    <w:abstractNumId w:val="7"/>
  </w:num>
  <w:num w:numId="6" w16cid:durableId="1317568180">
    <w:abstractNumId w:val="3"/>
  </w:num>
  <w:num w:numId="7" w16cid:durableId="1255477143">
    <w:abstractNumId w:val="2"/>
  </w:num>
  <w:num w:numId="8" w16cid:durableId="215240963">
    <w:abstractNumId w:val="1"/>
  </w:num>
  <w:num w:numId="9" w16cid:durableId="117907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B32"/>
    <w:rsid w:val="00AA1D8D"/>
    <w:rsid w:val="00B47730"/>
    <w:rsid w:val="00C75022"/>
    <w:rsid w:val="00C94AE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1DDA6"/>
  <w14:defaultImageDpi w14:val="300"/>
  <w15:docId w15:val="{C4AB29E8-1051-B04A-BE85-E8A92F36B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Dalemski,Ivan I.I.</cp:lastModifiedBy>
  <cp:revision>2</cp:revision>
  <dcterms:created xsi:type="dcterms:W3CDTF">2013-12-23T23:15:00Z</dcterms:created>
  <dcterms:modified xsi:type="dcterms:W3CDTF">2025-11-01T17:10:00Z</dcterms:modified>
  <cp:category/>
</cp:coreProperties>
</file>