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5">
      <w:pPr>
        <w:jc w:val="right"/>
        <w:rPr>
          <w:rFonts w:ascii="Times New Roman" w:cs="Times New Roman" w:eastAsia="Times New Roman" w:hAnsi="Times New Roman"/>
          <w:smallCaps w:val="1"/>
          <w:color w:val="4472c4"/>
          <w:sz w:val="64"/>
          <w:szCs w:val="6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922500</wp:posOffset>
            </wp:positionH>
            <wp:positionV relativeFrom="paragraph">
              <wp:posOffset>304800</wp:posOffset>
            </wp:positionV>
            <wp:extent cx="3429000" cy="1085850"/>
            <wp:effectExtent b="0" l="0" r="0" t="0"/>
            <wp:wrapSquare wrapText="bothSides" distB="0" distT="0" distL="114300" distR="114300"/>
            <wp:docPr id="155"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3429000" cy="1085850"/>
                    </a:xfrm>
                    <a:prstGeom prst="rect"/>
                    <a:ln/>
                  </pic:spPr>
                </pic:pic>
              </a:graphicData>
            </a:graphic>
          </wp:anchor>
        </w:drawing>
      </w:r>
    </w:p>
    <w:p w:rsidR="00000000" w:rsidDel="00000000" w:rsidP="00000000" w:rsidRDefault="00000000" w:rsidRPr="00000000" w14:paraId="00000006">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7">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8">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9">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A">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B">
      <w:pPr>
        <w:jc w:val="right"/>
        <w:rPr>
          <w:rFonts w:ascii="Times New Roman" w:cs="Times New Roman" w:eastAsia="Times New Roman" w:hAnsi="Times New Roman"/>
          <w:smallCaps w:val="1"/>
          <w:color w:val="4472c4"/>
          <w:sz w:val="64"/>
          <w:szCs w:val="64"/>
        </w:rPr>
      </w:pPr>
      <w:r w:rsidDel="00000000" w:rsidR="00000000" w:rsidRPr="00000000">
        <w:rPr>
          <w:rtl w:val="0"/>
        </w:rPr>
      </w:r>
    </w:p>
    <w:p w:rsidR="00000000" w:rsidDel="00000000" w:rsidP="00000000" w:rsidRDefault="00000000" w:rsidRPr="00000000" w14:paraId="0000000C">
      <w:pPr>
        <w:jc w:val="right"/>
        <w:rPr>
          <w:rFonts w:ascii="Times New Roman" w:cs="Times New Roman" w:eastAsia="Times New Roman" w:hAnsi="Times New Roman"/>
          <w:color w:val="4472c4"/>
          <w:sz w:val="64"/>
          <w:szCs w:val="64"/>
        </w:rPr>
      </w:pPr>
      <w:r w:rsidDel="00000000" w:rsidR="00000000" w:rsidRPr="00000000">
        <w:rPr>
          <w:rFonts w:ascii="Times New Roman" w:cs="Times New Roman" w:eastAsia="Times New Roman" w:hAnsi="Times New Roman"/>
          <w:smallCaps w:val="1"/>
          <w:color w:val="4472c4"/>
          <w:sz w:val="64"/>
          <w:szCs w:val="64"/>
          <w:rtl w:val="0"/>
        </w:rPr>
        <w:t xml:space="preserve">DATA INTELLIGENCE APPLICATIONS</w:t>
      </w:r>
      <w:r w:rsidDel="00000000" w:rsidR="00000000" w:rsidRPr="00000000">
        <w:rPr>
          <w:rtl w:val="0"/>
        </w:rPr>
      </w:r>
    </w:p>
    <w:p w:rsidR="00000000" w:rsidDel="00000000" w:rsidP="00000000" w:rsidRDefault="00000000" w:rsidRPr="00000000" w14:paraId="0000000D">
      <w:pPr>
        <w:jc w:val="right"/>
        <w:rPr>
          <w:rFonts w:ascii="Times New Roman" w:cs="Times New Roman" w:eastAsia="Times New Roman" w:hAnsi="Times New Roman"/>
          <w:smallCaps w:val="1"/>
          <w:color w:val="404040"/>
          <w:sz w:val="36"/>
          <w:szCs w:val="36"/>
        </w:rPr>
      </w:pPr>
      <w:r w:rsidDel="00000000" w:rsidR="00000000" w:rsidRPr="00000000">
        <w:rPr>
          <w:rFonts w:ascii="Times New Roman" w:cs="Times New Roman" w:eastAsia="Times New Roman" w:hAnsi="Times New Roman"/>
          <w:color w:val="404040"/>
          <w:sz w:val="36"/>
          <w:szCs w:val="36"/>
          <w:rtl w:val="0"/>
        </w:rPr>
        <w:t xml:space="preserve">Project: Pricing and Matching</w:t>
      </w:r>
      <w:r w:rsidDel="00000000" w:rsidR="00000000" w:rsidRPr="00000000">
        <w:rPr>
          <w:rtl w:val="0"/>
        </w:rPr>
      </w:r>
    </w:p>
    <w:p w:rsidR="00000000" w:rsidDel="00000000" w:rsidP="00000000" w:rsidRDefault="00000000" w:rsidRPr="00000000" w14:paraId="0000000E">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widowControl w:val="1"/>
        <w:ind w:firstLine="1440"/>
        <w:jc w:val="right"/>
        <w:rPr>
          <w:rFonts w:ascii="Times New Roman" w:cs="Times New Roman" w:eastAsia="Times New Roman" w:hAnsi="Times New Roman"/>
          <w:b w:val="1"/>
          <w:color w:val="999999"/>
          <w:sz w:val="25"/>
          <w:szCs w:val="25"/>
        </w:rPr>
      </w:pPr>
      <w:r w:rsidDel="00000000" w:rsidR="00000000" w:rsidRPr="00000000">
        <w:rPr>
          <w:rFonts w:ascii="Times New Roman" w:cs="Times New Roman" w:eastAsia="Times New Roman" w:hAnsi="Times New Roman"/>
          <w:b w:val="1"/>
          <w:color w:val="999999"/>
          <w:sz w:val="25"/>
          <w:szCs w:val="25"/>
          <w:rtl w:val="0"/>
        </w:rPr>
        <w:t xml:space="preserve">a.y. 2020/2021</w:t>
      </w:r>
      <w:r w:rsidDel="00000000" w:rsidR="00000000" w:rsidRPr="00000000">
        <w:rPr>
          <w:rtl w:val="0"/>
        </w:rPr>
      </w:r>
    </w:p>
    <w:p w:rsidR="00000000" w:rsidDel="00000000" w:rsidP="00000000" w:rsidRDefault="00000000" w:rsidRPr="00000000" w14:paraId="00000010">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widowControl w:val="1"/>
        <w:ind w:firstLine="1440"/>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widowControl w:val="1"/>
        <w:ind w:firstLine="1440"/>
        <w:jc w:val="right"/>
        <w:rPr/>
      </w:pPr>
      <w:r w:rsidDel="00000000" w:rsidR="00000000" w:rsidRPr="00000000">
        <w:rPr>
          <w:rtl w:val="0"/>
        </w:rPr>
        <w:t xml:space="preserve">Xiong Yuhang - student code 10800838</w:t>
      </w:r>
    </w:p>
    <w:p w:rsidR="00000000" w:rsidDel="00000000" w:rsidP="00000000" w:rsidRDefault="00000000" w:rsidRPr="00000000" w14:paraId="00000020">
      <w:pPr>
        <w:jc w:val="right"/>
        <w:rPr>
          <w:b w:val="0"/>
        </w:rPr>
      </w:pPr>
      <w:r w:rsidDel="00000000" w:rsidR="00000000" w:rsidRPr="00000000">
        <w:rPr>
          <w:rtl w:val="0"/>
        </w:rPr>
        <w:t xml:space="preserve"> David Leonardo Gomez - student code 10787907</w:t>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sz w:val="31"/>
          <w:szCs w:val="31"/>
        </w:rPr>
      </w:pPr>
      <w:bookmarkStart w:colFirst="0" w:colLast="0" w:name="_heading=h.slthlgawf074" w:id="0"/>
      <w:bookmarkEnd w:id="0"/>
      <w:r w:rsidDel="00000000" w:rsidR="00000000" w:rsidRPr="00000000">
        <w:rPr>
          <w:b w:val="0"/>
          <w:rtl w:val="0"/>
        </w:rPr>
        <w:t xml:space="preserve">Contents</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pos="8296"/>
        </w:tabs>
        <w:spacing w:after="0" w:before="0" w:line="240" w:lineRule="auto"/>
        <w:ind w:left="0" w:right="0" w:firstLine="0"/>
        <w:jc w:val="both"/>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6">
          <w:pPr>
            <w:tabs>
              <w:tab w:val="right" w:pos="8305.511811023624"/>
            </w:tabs>
            <w:spacing w:before="80" w:line="240" w:lineRule="auto"/>
            <w:ind w:left="0" w:firstLine="0"/>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heading=h.slthlgawf074">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Contents</w:t>
            </w:r>
          </w:hyperlink>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_heading=h.slthlgawf074 \h </w:instrText>
            <w:fldChar w:fldCharType="separate"/>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305.511811023624"/>
            </w:tabs>
            <w:spacing w:before="200" w:line="240" w:lineRule="auto"/>
            <w:ind w:left="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eading=h.gjdgx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Scenario</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305.511811023624"/>
            </w:tabs>
            <w:spacing w:before="200" w:line="240" w:lineRule="auto"/>
            <w:ind w:left="0" w:firstLine="0"/>
            <w:rPr>
              <w:rFonts w:ascii="Times New Roman" w:cs="Times New Roman" w:eastAsia="Times New Roman" w:hAnsi="Times New Roman"/>
              <w:b w:val="1"/>
              <w:i w:val="0"/>
              <w:smallCaps w:val="0"/>
              <w:strike w:val="0"/>
              <w:color w:val="000000"/>
              <w:sz w:val="21"/>
              <w:szCs w:val="21"/>
              <w:u w:val="none"/>
              <w:shd w:fill="auto" w:val="clear"/>
              <w:vertAlign w:val="baseline"/>
            </w:rPr>
          </w:pPr>
          <w:hyperlink w:anchor="_heading=h.8u3jexa4b4lo">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Step 1. Mathematical formula</w:t>
            </w:r>
          </w:hyperlink>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_heading=h.8u3jexa4b4lo \h </w:instrText>
            <w:fldChar w:fldCharType="separate"/>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305.511811023624"/>
            </w:tabs>
            <w:spacing w:before="200" w:line="240" w:lineRule="auto"/>
            <w:ind w:left="0" w:firstLine="0"/>
            <w:rPr>
              <w:rFonts w:ascii="Times New Roman" w:cs="Times New Roman" w:eastAsia="Times New Roman" w:hAnsi="Times New Roman"/>
              <w:b w:val="1"/>
              <w:i w:val="0"/>
              <w:smallCaps w:val="0"/>
              <w:strike w:val="0"/>
              <w:color w:val="000000"/>
              <w:sz w:val="21"/>
              <w:szCs w:val="21"/>
              <w:u w:val="none"/>
              <w:shd w:fill="auto" w:val="clear"/>
              <w:vertAlign w:val="baseline"/>
            </w:rPr>
          </w:pPr>
          <w:hyperlink w:anchor="_heading=h.40atwplq13mb">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Step 2. Uncertainty mathematical formula</w:t>
            </w:r>
          </w:hyperlink>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_heading=h.40atwplq13mb \h </w:instrText>
            <w:fldChar w:fldCharType="separate"/>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305.511811023624"/>
            </w:tabs>
            <w:spacing w:before="200" w:line="240" w:lineRule="auto"/>
            <w:ind w:left="0" w:firstLine="0"/>
            <w:rPr>
              <w:rFonts w:ascii="Times New Roman" w:cs="Times New Roman" w:eastAsia="Times New Roman" w:hAnsi="Times New Roman"/>
              <w:b w:val="1"/>
              <w:i w:val="0"/>
              <w:smallCaps w:val="0"/>
              <w:strike w:val="0"/>
              <w:color w:val="000000"/>
              <w:sz w:val="21"/>
              <w:szCs w:val="21"/>
              <w:u w:val="none"/>
              <w:shd w:fill="auto" w:val="clear"/>
              <w:vertAlign w:val="baseline"/>
            </w:rPr>
          </w:pPr>
          <w:hyperlink w:anchor="_heading=h.gjmpj5jqhpty">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Step 3. Base Simulation Case</w:t>
            </w:r>
          </w:hyperlink>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_heading=h.gjmpj5jqhpty \h </w:instrText>
            <w:fldChar w:fldCharType="separate"/>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305.511811023624"/>
            </w:tabs>
            <w:spacing w:before="200" w:line="240" w:lineRule="auto"/>
            <w:ind w:left="0" w:firstLine="0"/>
            <w:rPr>
              <w:rFonts w:ascii="Times New Roman" w:cs="Times New Roman" w:eastAsia="Times New Roman" w:hAnsi="Times New Roman"/>
              <w:b w:val="1"/>
              <w:i w:val="0"/>
              <w:smallCaps w:val="0"/>
              <w:strike w:val="0"/>
              <w:color w:val="000000"/>
              <w:sz w:val="21"/>
              <w:szCs w:val="21"/>
              <w:u w:val="none"/>
              <w:shd w:fill="auto" w:val="clear"/>
              <w:vertAlign w:val="baseline"/>
            </w:rPr>
          </w:pPr>
          <w:hyperlink w:anchor="_heading=h.9edby2pe3dz7">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Step 4. Learning in Online mode (Unknown Conversion Rates)</w:t>
            </w:r>
          </w:hyperlink>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_heading=h.9edby2pe3dz7 \h </w:instrText>
            <w:fldChar w:fldCharType="separate"/>
          </w:r>
          <w:r w:rsidDel="00000000" w:rsidR="00000000" w:rsidRPr="00000000">
            <w:rPr>
              <w:rFonts w:ascii="Times New Roman" w:cs="Times New Roman" w:eastAsia="Times New Roman" w:hAnsi="Times New Roman"/>
              <w:b w:val="1"/>
              <w:i w:val="0"/>
              <w:smallCaps w:val="0"/>
              <w:strike w:val="0"/>
              <w:color w:val="000000"/>
              <w:sz w:val="21"/>
              <w:szCs w:val="21"/>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305.511811023624"/>
            </w:tabs>
            <w:spacing w:before="200" w:line="240" w:lineRule="auto"/>
            <w:ind w:left="0" w:firstLine="0"/>
            <w:rPr>
              <w:rFonts w:ascii="Times New Roman" w:cs="Times New Roman" w:eastAsia="Times New Roman" w:hAnsi="Times New Roman"/>
              <w:b w:val="1"/>
            </w:rPr>
          </w:pPr>
          <w:hyperlink w:anchor="_heading=h.odb24h5297cu">
            <w:r w:rsidDel="00000000" w:rsidR="00000000" w:rsidRPr="00000000">
              <w:rPr>
                <w:rFonts w:ascii="Times New Roman" w:cs="Times New Roman" w:eastAsia="Times New Roman" w:hAnsi="Times New Roman"/>
                <w:b w:val="1"/>
                <w:rtl w:val="0"/>
              </w:rPr>
              <w:t xml:space="preserve">Step 5. Promo Optimal Assignment (Promotion Distribution)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_heading=h.odb24h5297cu \h </w:instrText>
            <w:fldChar w:fldCharType="separate"/>
          </w:r>
          <w:r w:rsidDel="00000000" w:rsidR="00000000" w:rsidRPr="00000000">
            <w:rPr>
              <w:rFonts w:ascii="Times New Roman" w:cs="Times New Roman" w:eastAsia="Times New Roman" w:hAnsi="Times New Roman"/>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305.511811023624"/>
            </w:tabs>
            <w:spacing w:before="200" w:line="240" w:lineRule="auto"/>
            <w:ind w:left="0" w:firstLine="0"/>
            <w:rPr>
              <w:rFonts w:ascii="Times New Roman" w:cs="Times New Roman" w:eastAsia="Times New Roman" w:hAnsi="Times New Roman"/>
              <w:b w:val="1"/>
            </w:rPr>
          </w:pPr>
          <w:hyperlink w:anchor="_heading=h.y5l2f1t5xyq4">
            <w:r w:rsidDel="00000000" w:rsidR="00000000" w:rsidRPr="00000000">
              <w:rPr>
                <w:rFonts w:ascii="Times New Roman" w:cs="Times New Roman" w:eastAsia="Times New Roman" w:hAnsi="Times New Roman"/>
                <w:b w:val="1"/>
                <w:rtl w:val="0"/>
              </w:rPr>
              <w:t xml:space="preserve">Step 6. Pricing and Matching (Price 2 not fixed)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_heading=h.y5l2f1t5xyq4 \h </w:instrText>
            <w:fldChar w:fldCharType="separate"/>
          </w:r>
          <w:r w:rsidDel="00000000" w:rsidR="00000000" w:rsidRPr="00000000">
            <w:rPr>
              <w:rFonts w:ascii="Times New Roman" w:cs="Times New Roman" w:eastAsia="Times New Roman" w:hAnsi="Times New Roman"/>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305.511811023624"/>
            </w:tabs>
            <w:spacing w:before="200" w:line="240" w:lineRule="auto"/>
            <w:ind w:left="0" w:firstLine="0"/>
            <w:rPr>
              <w:rFonts w:ascii="Times New Roman" w:cs="Times New Roman" w:eastAsia="Times New Roman" w:hAnsi="Times New Roman"/>
              <w:b w:val="1"/>
            </w:rPr>
          </w:pPr>
          <w:hyperlink w:anchor="_heading=h.xk7ttlovrw3h">
            <w:r w:rsidDel="00000000" w:rsidR="00000000" w:rsidRPr="00000000">
              <w:rPr>
                <w:rFonts w:ascii="Times New Roman" w:cs="Times New Roman" w:eastAsia="Times New Roman" w:hAnsi="Times New Roman"/>
                <w:b w:val="1"/>
                <w:rtl w:val="0"/>
              </w:rPr>
              <w:t xml:space="preserve">Step 7. Sliding-Window</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_heading=h.xk7ttlovrw3h \h </w:instrText>
            <w:fldChar w:fldCharType="separate"/>
          </w:r>
          <w:r w:rsidDel="00000000" w:rsidR="00000000" w:rsidRPr="00000000">
            <w:rPr>
              <w:rFonts w:ascii="Times New Roman" w:cs="Times New Roman" w:eastAsia="Times New Roman" w:hAnsi="Times New Roman"/>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305.511811023624"/>
            </w:tabs>
            <w:spacing w:after="80" w:before="200" w:line="240" w:lineRule="auto"/>
            <w:ind w:left="0" w:firstLine="0"/>
            <w:rPr>
              <w:rFonts w:ascii="Times New Roman" w:cs="Times New Roman" w:eastAsia="Times New Roman" w:hAnsi="Times New Roman"/>
              <w:b w:val="1"/>
            </w:rPr>
          </w:pPr>
          <w:hyperlink w:anchor="_heading=h.n2nfwv3xfwg1">
            <w:r w:rsidDel="00000000" w:rsidR="00000000" w:rsidRPr="00000000">
              <w:rPr>
                <w:rFonts w:ascii="Times New Roman" w:cs="Times New Roman" w:eastAsia="Times New Roman" w:hAnsi="Times New Roman"/>
                <w:b w:val="1"/>
                <w:rtl w:val="0"/>
              </w:rPr>
              <w:t xml:space="preserve">Step 8. Change Detection</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_heading=h.n2nfwv3xfwg1 \h </w:instrText>
            <w:fldChar w:fldCharType="separate"/>
          </w:r>
          <w:r w:rsidDel="00000000" w:rsidR="00000000" w:rsidRPr="00000000">
            <w:rPr>
              <w:rFonts w:ascii="Times New Roman" w:cs="Times New Roman" w:eastAsia="Times New Roman" w:hAnsi="Times New Roman"/>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the scenario in which a shop has several promo codes to encourage the customers that buy an item to buy another, different item. The customers can belong to different classes and the promo codes can provide different discounts.</w:t>
      </w:r>
    </w:p>
    <w:p w:rsidR="00000000" w:rsidDel="00000000" w:rsidP="00000000" w:rsidRDefault="00000000" w:rsidRPr="00000000" w14:paraId="0000004B">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essence of this problem is a multi-arm slot machine problem. We need to use algorithms to determine the price and discount distribution that will get the most profit. Among them, in terms of pricing, arm refers to the price of the product, and in terms of matching, arms are the best promotion task for each customer category.</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Style w:val="Heading1"/>
        <w:rPr>
          <w:sz w:val="24"/>
          <w:szCs w:val="24"/>
        </w:rPr>
      </w:pPr>
      <w:bookmarkStart w:colFirst="0" w:colLast="0" w:name="_heading=h.gjdgxs" w:id="1"/>
      <w:bookmarkEnd w:id="1"/>
      <w:r w:rsidDel="00000000" w:rsidR="00000000" w:rsidRPr="00000000">
        <w:rPr>
          <w:sz w:val="28"/>
          <w:szCs w:val="28"/>
          <w:rtl w:val="0"/>
        </w:rPr>
        <w:t xml:space="preserve">Scenario</w:t>
      </w:r>
      <w:r w:rsidDel="00000000" w:rsidR="00000000" w:rsidRPr="00000000">
        <w:rPr>
          <w:rtl w:val="0"/>
        </w:rPr>
      </w:r>
    </w:p>
    <w:p w:rsidR="00000000" w:rsidDel="00000000" w:rsidP="00000000" w:rsidRDefault="00000000" w:rsidRPr="00000000" w14:paraId="0000004E">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a scenario where a retailer of videogames and related products sells two products. The first product is a game, denoted as product 1. The second product is a DLC bundle of the game, denoted as product 2. To increase sales of the DLC bundle, the retailer offers a promotional discount to customers who purchase the game. This means that all customers who purchase the game will receive one of the different promotional offers for the DLC bundle. </w:t>
      </w:r>
    </w:p>
    <w:p w:rsidR="00000000" w:rsidDel="00000000" w:rsidP="00000000" w:rsidRDefault="00000000" w:rsidRPr="00000000" w14:paraId="0000004F">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promotional discounts is defined by the retailer’s business department and provided to customers based on the customer category to which they belong, as the promotional discounts are limited. </w:t>
      </w:r>
    </w:p>
    <w:p w:rsidR="00000000" w:rsidDel="00000000" w:rsidP="00000000" w:rsidRDefault="00000000" w:rsidRPr="00000000" w14:paraId="00000050">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a total of four types of customers, and each customer is divided into one of the following four categories:</w:t>
      </w:r>
    </w:p>
    <w:p w:rsidR="00000000" w:rsidDel="00000000" w:rsidP="00000000" w:rsidRDefault="00000000" w:rsidRPr="00000000" w14:paraId="00000051">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30j0zll" w:id="2"/>
      <w:bookmarkEnd w:id="2"/>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Casual Player</w:t>
      </w:r>
    </w:p>
    <w:p w:rsidR="00000000" w:rsidDel="00000000" w:rsidP="00000000" w:rsidRDefault="00000000" w:rsidRPr="00000000" w14:paraId="00000053">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Casual players are interested in buying the game, but they are not willing to spend too much for games, also if they receive a discount for the complete DLC bundle after the purchase, they will probably buy it.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1fob9te" w:id="3"/>
      <w:bookmarkEnd w:id="3"/>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Family member</w:t>
      </w:r>
    </w:p>
    <w:p w:rsidR="00000000" w:rsidDel="00000000" w:rsidP="00000000" w:rsidRDefault="00000000" w:rsidRPr="00000000" w14:paraId="00000055">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Family members buy games for gifts to a member of the family, typically their sons. They have a good budget and are willing to pay for the game if there is a special date or holiday, but unless there is a good discount on the DLC bundle, they might not buy it.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3znysh7" w:id="4"/>
      <w:bookmarkEnd w:id="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Hardcore gamer</w:t>
      </w:r>
    </w:p>
    <w:p w:rsidR="00000000" w:rsidDel="00000000" w:rsidP="00000000" w:rsidRDefault="00000000" w:rsidRPr="00000000" w14:paraId="00000057">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are fans of the game, they are willing to pay for the game and the DLC bundle even with no discounts, but they often have tight budgets that make them. unable to buy the products, with better discounts, they will probably make the purchase.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heading=h.2et92p0" w:id="5"/>
      <w:bookmarkEnd w:id="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 Collector</w:t>
      </w:r>
    </w:p>
    <w:p w:rsidR="00000000" w:rsidDel="00000000" w:rsidP="00000000" w:rsidRDefault="00000000" w:rsidRPr="00000000" w14:paraId="00000059">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Collectors have a big budget and if they are collecting this game, they are willing to pay higher prices for getting the game and the DLC bundle even if the discounts are not attractive.</w:t>
      </w:r>
    </w:p>
    <w:p w:rsidR="00000000" w:rsidDel="00000000" w:rsidP="00000000" w:rsidRDefault="00000000" w:rsidRPr="00000000" w14:paraId="0000005A">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price is 30$ per unit. The conversion rate is related to the category of customers who purchased the product, the price paid, and promotional discounts, so we constructed the conversion rate into a functional relationship between these items, which has been given by code. The following table shows the price and profit of product 1.</w:t>
      </w:r>
    </w:p>
    <w:p w:rsidR="00000000" w:rsidDel="00000000" w:rsidP="00000000" w:rsidRDefault="00000000" w:rsidRPr="00000000" w14:paraId="0000005B">
      <w:pPr>
        <w:ind w:firstLine="480"/>
        <w:jc w:val="center"/>
        <w:rPr>
          <w:rFonts w:ascii="Times New Roman" w:cs="Times New Roman" w:eastAsia="Times New Roman" w:hAnsi="Times New Roman"/>
          <w:sz w:val="24"/>
          <w:szCs w:val="24"/>
        </w:rPr>
      </w:pPr>
      <w:r w:rsidDel="00000000" w:rsidR="00000000" w:rsidRPr="00000000">
        <w:rPr>
          <w:rtl w:val="0"/>
        </w:rPr>
      </w:r>
    </w:p>
    <w:tbl>
      <w:tblPr>
        <w:tblStyle w:val="Table1"/>
        <w:tblW w:w="6931.999999999999"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7"/>
        <w:gridCol w:w="1015"/>
        <w:gridCol w:w="1123"/>
        <w:gridCol w:w="1114"/>
        <w:gridCol w:w="1123"/>
        <w:tblGridChange w:id="0">
          <w:tblGrid>
            <w:gridCol w:w="2557"/>
            <w:gridCol w:w="1015"/>
            <w:gridCol w:w="1123"/>
            <w:gridCol w:w="1114"/>
            <w:gridCol w:w="1123"/>
          </w:tblGrid>
        </w:tblGridChange>
      </w:tblGrid>
      <w:tr>
        <w:trPr>
          <w:cantSplit w:val="0"/>
          <w:tblHeader w:val="0"/>
        </w:trPr>
        <w:tc>
          <w:tcPr/>
          <w:p w:rsidR="00000000" w:rsidDel="00000000" w:rsidP="00000000" w:rsidRDefault="00000000" w:rsidRPr="00000000" w14:paraId="000000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Price</w:t>
            </w:r>
          </w:p>
        </w:tc>
        <w:tc>
          <w:tcPr/>
          <w:p w:rsidR="00000000" w:rsidDel="00000000" w:rsidP="00000000" w:rsidRDefault="00000000" w:rsidRPr="00000000" w14:paraId="000000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p w:rsidR="00000000" w:rsidDel="00000000" w:rsidP="00000000" w:rsidRDefault="00000000" w:rsidRPr="00000000" w14:paraId="0000005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p w:rsidR="00000000" w:rsidDel="00000000" w:rsidP="00000000" w:rsidRDefault="00000000" w:rsidRPr="00000000" w14:paraId="0000005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p w:rsidR="00000000" w:rsidDel="00000000" w:rsidP="00000000" w:rsidRDefault="00000000" w:rsidRPr="00000000" w14:paraId="0000006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r>
      <w:tr>
        <w:trPr>
          <w:cantSplit w:val="0"/>
          <w:tblHeader w:val="0"/>
        </w:trPr>
        <w:tc>
          <w:tcPr/>
          <w:p w:rsidR="00000000" w:rsidDel="00000000" w:rsidP="00000000" w:rsidRDefault="00000000" w:rsidRPr="00000000" w14:paraId="0000006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tc>
        <w:tc>
          <w:tcPr/>
          <w:p w:rsidR="00000000" w:rsidDel="00000000" w:rsidP="00000000" w:rsidRDefault="00000000" w:rsidRPr="00000000" w14:paraId="000000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6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6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6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bl>
    <w:p w:rsidR="00000000" w:rsidDel="00000000" w:rsidP="00000000" w:rsidRDefault="00000000" w:rsidRPr="00000000" w14:paraId="00000066">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firstLine="4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retailers, the cost of the DLC Bundle is $10 each. The following table lists the price and profit of each original price and promotion. Consider a customer buying the game, and then giving the customer a promotion. The promotion includes four different discount levels on the DLC Bundle.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tbl>
      <w:tblPr>
        <w:tblStyle w:val="Table2"/>
        <w:tblW w:w="892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3"/>
        <w:gridCol w:w="738"/>
        <w:gridCol w:w="1063"/>
        <w:gridCol w:w="681"/>
        <w:gridCol w:w="1091"/>
        <w:gridCol w:w="851"/>
        <w:gridCol w:w="1134"/>
        <w:gridCol w:w="708"/>
        <w:gridCol w:w="1276"/>
        <w:gridCol w:w="851"/>
        <w:tblGridChange w:id="0">
          <w:tblGrid>
            <w:gridCol w:w="533"/>
            <w:gridCol w:w="738"/>
            <w:gridCol w:w="1063"/>
            <w:gridCol w:w="681"/>
            <w:gridCol w:w="1091"/>
            <w:gridCol w:w="851"/>
            <w:gridCol w:w="1134"/>
            <w:gridCol w:w="708"/>
            <w:gridCol w:w="1276"/>
            <w:gridCol w:w="851"/>
          </w:tblGrid>
        </w:tblGridChange>
      </w:tblGrid>
      <w:tr>
        <w:trPr>
          <w:cantSplit w:val="0"/>
          <w:trHeight w:val="106" w:hRule="atLeast"/>
          <w:tblHeader w:val="0"/>
        </w:trPr>
        <w:tc>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p>
        </w:tc>
        <w:tc>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Price1</w:t>
            </w:r>
          </w:p>
        </w:tc>
        <w:tc>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Price2</w:t>
            </w:r>
          </w:p>
        </w:tc>
        <w:tc>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Price3</w:t>
            </w:r>
          </w:p>
        </w:tc>
        <w:tc>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c>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Price4</w:t>
            </w:r>
          </w:p>
        </w:tc>
        <w:tc>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w:t>
            </w:r>
          </w:p>
        </w:tc>
      </w:tr>
      <w:tr>
        <w:trPr>
          <w:cantSplit w:val="0"/>
          <w:trHeight w:val="106" w:hRule="atLeast"/>
          <w:tblHeader w:val="0"/>
        </w:trPr>
        <w:tc>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P0</w:t>
            </w:r>
          </w:p>
        </w:tc>
        <w:tc>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rHeight w:val="102" w:hRule="atLeast"/>
          <w:tblHeader w:val="0"/>
        </w:trPr>
        <w:tc>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c>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106" w:hRule="atLeast"/>
          <w:tblHeader w:val="0"/>
        </w:trPr>
        <w:tc>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c>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106" w:hRule="atLeast"/>
          <w:tblHeader w:val="0"/>
        </w:trPr>
        <w:tc>
          <w:tcPr/>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c>
          <w:tcPr/>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bl>
    <w:p w:rsidR="00000000" w:rsidDel="00000000" w:rsidP="00000000" w:rsidRDefault="00000000" w:rsidRPr="00000000" w14:paraId="0000009C">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 – Profit, D$ - Discount</w:t>
      </w:r>
    </w:p>
    <w:p w:rsidR="00000000" w:rsidDel="00000000" w:rsidP="00000000" w:rsidRDefault="00000000" w:rsidRPr="00000000" w14:paraId="0000009D">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assumptions are made in this scenario:</w:t>
      </w:r>
    </w:p>
    <w:p w:rsidR="00000000" w:rsidDel="00000000" w:rsidP="00000000" w:rsidRDefault="00000000" w:rsidRPr="00000000" w14:paraId="0000009F">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average, 100 customers arrive at the store every day</w:t>
      </w:r>
    </w:p>
    <w:p w:rsidR="00000000" w:rsidDel="00000000" w:rsidP="00000000" w:rsidRDefault="00000000" w:rsidRPr="00000000" w14:paraId="000000A0">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average number of customers in each category are:</w:t>
      </w:r>
    </w:p>
    <w:p w:rsidR="00000000" w:rsidDel="00000000" w:rsidP="00000000" w:rsidRDefault="00000000" w:rsidRPr="00000000" w14:paraId="000000A1">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of customers categories 1, 2, 3 and 4 fornstatic scenario: [40, 30, 20, 10]</w:t>
      </w:r>
    </w:p>
    <w:p w:rsidR="00000000" w:rsidDel="00000000" w:rsidP="00000000" w:rsidRDefault="00000000" w:rsidRPr="00000000" w14:paraId="000000A2">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Promotional distribution for static scenarios: [0.3, 0.3, 0.15, 0.25] are respectively for promotion levels P0, P1, P2 and P3.</w:t>
      </w:r>
    </w:p>
    <w:p w:rsidR="00000000" w:rsidDel="00000000" w:rsidP="00000000" w:rsidRDefault="00000000" w:rsidRPr="00000000" w14:paraId="000000A3">
      <w:pPr>
        <w:pStyle w:val="Heading2"/>
        <w:rPr/>
      </w:pPr>
      <w:r w:rsidDel="00000000" w:rsidR="00000000" w:rsidRPr="00000000">
        <w:rPr>
          <w:rtl w:val="0"/>
        </w:rPr>
      </w:r>
    </w:p>
    <w:p w:rsidR="00000000" w:rsidDel="00000000" w:rsidP="00000000" w:rsidRDefault="00000000" w:rsidRPr="00000000" w14:paraId="000000A4">
      <w:pPr>
        <w:pStyle w:val="Heading1"/>
        <w:rPr/>
      </w:pPr>
      <w:bookmarkStart w:colFirst="0" w:colLast="0" w:name="_heading=h.tyjcwt" w:id="6"/>
      <w:bookmarkEnd w:id="6"/>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rPr>
          <w:sz w:val="28"/>
          <w:szCs w:val="28"/>
        </w:rPr>
      </w:pPr>
      <w:bookmarkStart w:colFirst="0" w:colLast="0" w:name="_heading=h.8u3jexa4b4lo" w:id="7"/>
      <w:bookmarkEnd w:id="7"/>
      <w:r w:rsidDel="00000000" w:rsidR="00000000" w:rsidRPr="00000000">
        <w:rPr>
          <w:sz w:val="28"/>
          <w:szCs w:val="28"/>
          <w:rtl w:val="0"/>
        </w:rPr>
        <w:t xml:space="preserve">Step 1. Mathematical formula</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match the appropriate promotion method for each type of customer:</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indicate:</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pict>
          <v:shape id="_x0000_i1025" style="width:37.1pt;height:19.4pt" o:ole="" type="#_x0000_t75">
            <v:imagedata r:id="rId1" o:title=""/>
          </v:shape>
          <o:OLEObject DrawAspect="Content" r:id="rId2" ObjectID="_1700948997" ProgID="Unknown" ShapeID="_x0000_i1025" Type="Embed"/>
        </w:pict>
      </w:r>
      <w:sdt>
        <w:sdtPr>
          <w:tag w:val="goog_rdk_0"/>
        </w:sdtPr>
        <w:sdtContent>
          <w:r w:rsidDel="00000000" w:rsidR="00000000" w:rsidRPr="00000000">
            <w:rPr>
              <w:rFonts w:ascii="Gungsuh" w:cs="Gungsuh" w:eastAsia="Gungsuh" w:hAnsi="Gungsuh"/>
              <w:rtl w:val="0"/>
            </w:rPr>
            <w:t xml:space="preserve">，</w:t>
          </w:r>
        </w:sdtContent>
      </w:sdt>
      <w:r w:rsidDel="00000000" w:rsidR="00000000" w:rsidRPr="00000000">
        <w:rPr>
          <w:rFonts w:ascii="Times New Roman" w:cs="Times New Roman" w:eastAsia="Times New Roman" w:hAnsi="Times New Roman"/>
          <w:sz w:val="24"/>
          <w:szCs w:val="24"/>
          <w:rtl w:val="0"/>
        </w:rPr>
        <w:t xml:space="preserve">Cost matrix, customer type i allocates the cost of promotion j;</w:t>
      </w:r>
    </w:p>
    <w:p w:rsidR="00000000" w:rsidDel="00000000" w:rsidP="00000000" w:rsidRDefault="00000000" w:rsidRPr="00000000" w14:paraId="000000A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6" style="width:37.65pt;height:19.4pt" o:ole="" type="#_x0000_t75">
            <v:imagedata r:id="rId3" o:title=""/>
          </v:shape>
          <o:OLEObject DrawAspect="Content" r:id="rId4" ObjectID="_1700948998" ProgID="Unknown" ShapeID="_x0000_i1026" Type="Embed"/>
        </w:pict>
      </w:r>
      <w:sdt>
        <w:sdtPr>
          <w:tag w:val="goog_rdk_1"/>
        </w:sdtPr>
        <w:sdtContent>
          <w:r w:rsidDel="00000000" w:rsidR="00000000" w:rsidRPr="00000000">
            <w:rPr>
              <w:rFonts w:ascii="Gungsuh" w:cs="Gungsuh" w:eastAsia="Gungsuh" w:hAnsi="Gungsuh"/>
              <w:rtl w:val="0"/>
            </w:rPr>
            <w:t xml:space="preserve">，</w:t>
          </w:r>
        </w:sdtContent>
      </w:sdt>
      <w:r w:rsidDel="00000000" w:rsidR="00000000" w:rsidRPr="00000000">
        <w:rPr>
          <w:rFonts w:ascii="Times New Roman" w:cs="Times New Roman" w:eastAsia="Times New Roman" w:hAnsi="Times New Roman"/>
          <w:sz w:val="24"/>
          <w:szCs w:val="24"/>
          <w:rtl w:val="0"/>
        </w:rPr>
        <w:t xml:space="preserve">Binary allocation matrix, if and only if the promotion j is allocated to customer i </w:t>
      </w:r>
      <w:r w:rsidDel="00000000" w:rsidR="00000000" w:rsidRPr="00000000">
        <w:rPr>
          <w:rFonts w:ascii="Times New Roman" w:cs="Times New Roman" w:eastAsia="Times New Roman" w:hAnsi="Times New Roman"/>
        </w:rPr>
        <w:pict>
          <v:shape id="_x0000_i1027" style="width:34.35pt;height:19.4pt" o:ole="" type="#_x0000_t75">
            <v:imagedata r:id="rId5" o:title=""/>
          </v:shape>
          <o:OLEObject DrawAspect="Content" r:id="rId6" ObjectID="_1700948999" ProgID="Unknown" ShapeID="_x0000_i1027" Type="Embed"/>
        </w:pict>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8" style="width:49.3pt;height:34.9pt" o:ole="" type="#_x0000_t75">
            <v:imagedata r:id="rId7" o:title=""/>
          </v:shape>
          <o:OLEObject DrawAspect="Content" r:id="rId8" ObjectID="_1700949000" ProgID="Unknown" ShapeID="_x0000_i1028" Type="Embed"/>
        </w:pict>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29" style="width:49.3pt;height:34.35pt" o:ole="" type="#_x0000_t75">
            <v:imagedata r:id="rId9" o:title=""/>
          </v:shape>
          <o:OLEObject DrawAspect="Content" r:id="rId10" ObjectID="_1700949001" ProgID="Unknown" ShapeID="_x0000_i1029" Type="Embed"/>
        </w:pict>
      </w: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Pr>
        <w:pict>
          <v:shape id="_x0000_i1030" style="width:93.05pt;height:34.9pt" o:ole="" type="#_x0000_t75">
            <v:imagedata r:id="rId11" o:title=""/>
          </v:shape>
          <o:OLEObject DrawAspect="Content" r:id="rId12" ObjectID="_1700949002" ProgID="Unknown" ShapeID="_x0000_i1030" Type="Embed"/>
        </w:pic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After determining the matching method, calculate the profit in the corresponding situation:</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Parameters indicate:</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1" style="width:13.3pt;height:18.3pt" o:ole="" type="#_x0000_t75">
            <v:imagedata r:id="rId13" o:title=""/>
          </v:shape>
          <o:OLEObject DrawAspect="Content" r:id="rId14" ObjectID="_1700949003" ProgID="Unknown" ShapeID="_x0000_i1031" Type="Embed"/>
        </w:pict>
      </w:r>
      <w:sdt>
        <w:sdtPr>
          <w:tag w:val="goog_rdk_2"/>
        </w:sdtPr>
        <w:sdtContent>
          <w:r w:rsidDel="00000000" w:rsidR="00000000" w:rsidRPr="00000000">
            <w:rPr>
              <w:rFonts w:ascii="Gungsuh" w:cs="Gungsuh" w:eastAsia="Gungsuh" w:hAnsi="Gungsuh"/>
              <w:sz w:val="24"/>
              <w:szCs w:val="24"/>
              <w:rtl w:val="0"/>
            </w:rPr>
            <w:t xml:space="preserve">：It is the average number of customers of this category who arrive at the store every day.</w:t>
          </w:r>
        </w:sdtContent>
      </w:sdt>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2" style="width:12.2pt;height:18.3pt" o:ole="" type="#_x0000_t75">
            <v:imagedata r:id="rId15" o:title=""/>
          </v:shape>
          <o:OLEObject DrawAspect="Content" r:id="rId16" ObjectID="_1700949004" ProgID="Unknown" ShapeID="_x0000_i1032" Type="Embed"/>
        </w:pict>
      </w:r>
      <w:sdt>
        <w:sdtPr>
          <w:tag w:val="goog_rdk_3"/>
        </w:sdtPr>
        <w:sdtContent>
          <w:r w:rsidDel="00000000" w:rsidR="00000000" w:rsidRPr="00000000">
            <w:rPr>
              <w:rFonts w:ascii="Gungsuh" w:cs="Gungsuh" w:eastAsia="Gungsuh" w:hAnsi="Gungsuh"/>
              <w:sz w:val="24"/>
              <w:szCs w:val="24"/>
              <w:rtl w:val="0"/>
            </w:rPr>
            <w:t xml:space="preserve">：Is the price selected by the store for product 1 at time t.</w:t>
          </w:r>
        </w:sdtContent>
      </w:sdt>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3" style="width:13.85pt;height:18.3pt" o:ole="" type="#_x0000_t75">
            <v:imagedata r:id="rId17" o:title=""/>
          </v:shape>
          <o:OLEObject DrawAspect="Content" r:id="rId18" ObjectID="_1700949005" ProgID="Unknown" ShapeID="_x0000_i1033" Type="Embed"/>
        </w:pict>
      </w:r>
      <w:r w:rsidDel="00000000" w:rsidR="00000000" w:rsidRPr="00000000">
        <w:rPr>
          <w:rFonts w:ascii="Times New Roman" w:cs="Times New Roman" w:eastAsia="Times New Roman" w:hAnsi="Times New Roman"/>
          <w:sz w:val="24"/>
          <w:szCs w:val="24"/>
          <w:rtl w:val="0"/>
        </w:rPr>
        <w:t xml:space="preserve">:Is the price selected by the store for product 2 at time t.</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4" style="width:31.55pt;height:16.05pt" o:ole="" type="#_x0000_t75">
            <v:imagedata r:id="rId19" o:title=""/>
          </v:shape>
          <o:OLEObject DrawAspect="Content" r:id="rId20" ObjectID="_1700949006" ProgID="Unknown" ShapeID="_x0000_i1034" Type="Embed"/>
        </w:pict>
      </w:r>
      <w:r w:rsidDel="00000000" w:rsidR="00000000" w:rsidRPr="00000000">
        <w:rPr>
          <w:rFonts w:ascii="Times New Roman" w:cs="Times New Roman" w:eastAsia="Times New Roman" w:hAnsi="Times New Roman"/>
          <w:sz w:val="24"/>
          <w:szCs w:val="24"/>
          <w:rtl w:val="0"/>
        </w:rPr>
        <w:t xml:space="preserve">:It refers to the profit when the store sells a product 1 at price P.</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5" style="width:36pt;height:19.4pt" o:ole="" type="#_x0000_t75">
            <v:imagedata r:id="rId21" o:title=""/>
          </v:shape>
          <o:OLEObject DrawAspect="Content" r:id="rId22" ObjectID="_1700949007" ProgID="Unknown" ShapeID="_x0000_i1035" Type="Embed"/>
        </w:pict>
      </w:r>
      <w:sdt>
        <w:sdtPr>
          <w:tag w:val="goog_rdk_4"/>
        </w:sdtPr>
        <w:sdtContent>
          <w:r w:rsidDel="00000000" w:rsidR="00000000" w:rsidRPr="00000000">
            <w:rPr>
              <w:rFonts w:ascii="Gungsuh" w:cs="Gungsuh" w:eastAsia="Gungsuh" w:hAnsi="Gungsuh"/>
              <w:sz w:val="24"/>
              <w:szCs w:val="24"/>
              <w:rtl w:val="0"/>
            </w:rPr>
            <w:t xml:space="preserve">：It refers to the profit when the store sells a product 2 at price Q and promotion F.</w:t>
          </w:r>
        </w:sdtContent>
      </w:sdt>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6" style="width:34.9pt;height:19.4pt" o:ole="" type="#_x0000_t75">
            <v:imagedata r:id="rId23" o:title=""/>
          </v:shape>
          <o:OLEObject DrawAspect="Content" r:id="rId24" ObjectID="_1700949008" ProgID="Unknown" ShapeID="_x0000_i1036" Type="Embed"/>
        </w:pict>
      </w:r>
      <w:sdt>
        <w:sdtPr>
          <w:tag w:val="goog_rdk_5"/>
        </w:sdtPr>
        <w:sdtContent>
          <w:r w:rsidDel="00000000" w:rsidR="00000000" w:rsidRPr="00000000">
            <w:rPr>
              <w:rFonts w:ascii="Gungsuh" w:cs="Gungsuh" w:eastAsia="Gungsuh" w:hAnsi="Gungsuh"/>
              <w:sz w:val="24"/>
              <w:szCs w:val="24"/>
              <w:rtl w:val="0"/>
            </w:rPr>
            <w:t xml:space="preserve">：It is the conversion rate of type i of the first product at time t, assuming the price is P.</w:t>
          </w:r>
        </w:sdtContent>
      </w:sdt>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7" style="width:42.1pt;height:19.4pt" o:ole="" type="#_x0000_t75">
            <v:imagedata r:id="rId25" o:title=""/>
          </v:shape>
          <o:OLEObject DrawAspect="Content" r:id="rId26" ObjectID="_1700949009" ProgID="Unknown" ShapeID="_x0000_i1037" Type="Embed"/>
        </w:pict>
      </w:r>
      <w:r w:rsidDel="00000000" w:rsidR="00000000" w:rsidRPr="00000000">
        <w:rPr>
          <w:rFonts w:ascii="Times New Roman" w:cs="Times New Roman" w:eastAsia="Times New Roman" w:hAnsi="Times New Roman"/>
          <w:sz w:val="24"/>
          <w:szCs w:val="24"/>
          <w:rtl w:val="0"/>
        </w:rPr>
        <w:t xml:space="preserve">:It is the conversion rate of category i of the second product at time T, taking into account price Q and promotion F.</w:t>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8" style="width:23.8pt;height:19.4pt" o:ole="" type="#_x0000_t75">
            <v:imagedata r:id="rId27" o:title=""/>
          </v:shape>
          <o:OLEObject DrawAspect="Content" r:id="rId28" ObjectID="_1700949010" ProgID="Unknown" ShapeID="_x0000_i1038" Type="Embed"/>
        </w:pict>
      </w:r>
      <w:r w:rsidDel="00000000" w:rsidR="00000000" w:rsidRPr="00000000">
        <w:rPr>
          <w:rFonts w:ascii="Times New Roman" w:cs="Times New Roman" w:eastAsia="Times New Roman" w:hAnsi="Times New Roman"/>
          <w:sz w:val="24"/>
          <w:szCs w:val="24"/>
          <w:rtl w:val="0"/>
        </w:rPr>
        <w:t xml:space="preserve">:Is the score of promotion f provided to category i at time t.</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product, the total revenue of the store in a day will be equal to the price profit it chooses multiplied by the number of customers who bought it, which is equivalent to the average number of customers in each category multiplied by the conversion rate of the category at the design price with. This means that the total profit can be expressed as:</w:t>
      </w:r>
    </w:p>
    <w:p w:rsidR="00000000" w:rsidDel="00000000" w:rsidP="00000000" w:rsidRDefault="00000000" w:rsidRPr="00000000" w14:paraId="000000BA">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39" style="width:134.05pt;height:36pt" o:ole="" type="#_x0000_t75">
            <v:imagedata r:id="rId29" o:title=""/>
          </v:shape>
          <o:OLEObject DrawAspect="Content" r:id="rId30" ObjectID="_1700949011" ProgID="Unknown" ShapeID="_x0000_i1039" Type="Embed"/>
        </w:pict>
      </w:r>
      <w:r w:rsidDel="00000000" w:rsidR="00000000" w:rsidRPr="00000000">
        <w:rPr>
          <w:rtl w:val="0"/>
        </w:rPr>
      </w:r>
    </w:p>
    <w:p w:rsidR="00000000" w:rsidDel="00000000" w:rsidP="00000000" w:rsidRDefault="00000000" w:rsidRPr="00000000" w14:paraId="000000BB">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customers of each type who can purchase the second product only corresponds to the part of the first product, and then the total number of customers who purchase the second product is:</w:t>
      </w:r>
    </w:p>
    <w:p w:rsidR="00000000" w:rsidDel="00000000" w:rsidP="00000000" w:rsidRDefault="00000000" w:rsidRPr="00000000" w14:paraId="000000BC">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0" style="width:134.05pt;height:36pt" o:ole="" type="#_x0000_t75">
            <v:imagedata r:id="rId31" o:title=""/>
          </v:shape>
          <o:OLEObject DrawAspect="Content" r:id="rId32" ObjectID="_1700949012" ProgID="Unknown" ShapeID="_x0000_i1040" Type="Embed"/>
        </w:pict>
      </w:r>
      <w:r w:rsidDel="00000000" w:rsidR="00000000" w:rsidRPr="00000000">
        <w:rPr>
          <w:rtl w:val="0"/>
        </w:rPr>
      </w:r>
    </w:p>
    <w:p w:rsidR="00000000" w:rsidDel="00000000" w:rsidP="00000000" w:rsidRDefault="00000000" w:rsidRPr="00000000" w14:paraId="000000BD">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need to aggregate all promotions to get the total amount. If we add up all categories and include the profit of the second product, we will get the second part of the total daily profit of the store, corresponding to:</w:t>
      </w:r>
    </w:p>
    <w:p w:rsidR="00000000" w:rsidDel="00000000" w:rsidP="00000000" w:rsidRDefault="00000000" w:rsidRPr="00000000" w14:paraId="000000BE">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1" style="width:225.95pt;height:36pt" o:ole="" type="#_x0000_t75">
            <v:imagedata r:id="rId33" o:title=""/>
          </v:shape>
          <o:OLEObject DrawAspect="Content" r:id="rId34" ObjectID="_1700949013" ProgID="Unknown" ShapeID="_x0000_i1041" Type="Embed"/>
        </w:pict>
      </w:r>
      <w:r w:rsidDel="00000000" w:rsidR="00000000" w:rsidRPr="00000000">
        <w:rPr>
          <w:rtl w:val="0"/>
        </w:rPr>
      </w:r>
    </w:p>
    <w:p w:rsidR="00000000" w:rsidDel="00000000" w:rsidP="00000000" w:rsidRDefault="00000000" w:rsidRPr="00000000" w14:paraId="000000BF">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one-year time interval, by adding the two total profit items, we get the total revenue of the store in one year:</w:t>
      </w:r>
    </w:p>
    <w:p w:rsidR="00000000" w:rsidDel="00000000" w:rsidP="00000000" w:rsidRDefault="00000000" w:rsidRPr="00000000" w14:paraId="000000C0">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2" style="width:350.05pt;height:36pt" o:ole="" type="#_x0000_t75">
            <v:imagedata r:id="rId35" o:title=""/>
          </v:shape>
          <o:OLEObject DrawAspect="Content" r:id="rId36" ObjectID="_1700949014" ProgID="Unknown" ShapeID="_x0000_i1042" Type="Embed"/>
        </w:pict>
      </w:r>
      <w:r w:rsidDel="00000000" w:rsidR="00000000" w:rsidRPr="00000000">
        <w:rPr>
          <w:rtl w:val="0"/>
        </w:rPr>
      </w:r>
    </w:p>
    <w:p w:rsidR="00000000" w:rsidDel="00000000" w:rsidP="00000000" w:rsidRDefault="00000000" w:rsidRPr="00000000" w14:paraId="000000C1">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amount the store is trying to maximize, and the variables they need to modify are the price and quantity of the two products and the price and quantity of promotions offered for each category. Then the store needs to solve the following optimization problems:</w:t>
      </w:r>
    </w:p>
    <w:p w:rsidR="00000000" w:rsidDel="00000000" w:rsidP="00000000" w:rsidRDefault="00000000" w:rsidRPr="00000000" w14:paraId="000000C2">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3" style="width:364.45pt;height:36pt" o:ole="" type="#_x0000_t75">
            <v:imagedata r:id="rId37" o:title=""/>
          </v:shape>
          <o:OLEObject DrawAspect="Content" r:id="rId38" ObjectID="_1700949015" ProgID="Unknown" ShapeID="_x0000_i1043" Type="Embed"/>
        </w:pict>
      </w:r>
      <w:r w:rsidDel="00000000" w:rsidR="00000000" w:rsidRPr="00000000">
        <w:rPr>
          <w:rtl w:val="0"/>
        </w:rPr>
      </w:r>
    </w:p>
    <w:p w:rsidR="00000000" w:rsidDel="00000000" w:rsidP="00000000" w:rsidRDefault="00000000" w:rsidRPr="00000000" w14:paraId="000000C3">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4" style="width:272.5pt;height:36pt" o:ole="" type="#_x0000_t75">
            <v:imagedata r:id="rId39" o:title=""/>
          </v:shape>
          <o:OLEObject DrawAspect="Content" r:id="rId40" ObjectID="_1700949016" ProgID="Unknown" ShapeID="_x0000_i1044" Type="Embed"/>
        </w:pic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only restriction we need to add is that the sum score of the promotions offered is equal to 1.</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8"/>
          <w:szCs w:val="28"/>
        </w:rPr>
      </w:pPr>
      <w:bookmarkStart w:colFirst="0" w:colLast="0" w:name="_heading=h.3dy6vkm" w:id="8"/>
      <w:bookmarkEnd w:id="8"/>
      <w:r w:rsidDel="00000000" w:rsidR="00000000" w:rsidRPr="00000000">
        <w:rPr>
          <w:rtl w:val="0"/>
        </w:rPr>
      </w:r>
    </w:p>
    <w:p w:rsidR="00000000" w:rsidDel="00000000" w:rsidP="00000000" w:rsidRDefault="00000000" w:rsidRPr="00000000" w14:paraId="000000C6">
      <w:pPr>
        <w:pStyle w:val="Heading1"/>
        <w:rPr/>
      </w:pPr>
      <w:bookmarkStart w:colFirst="0" w:colLast="0" w:name="_heading=h.1t3h5sf" w:id="9"/>
      <w:bookmarkEnd w:id="9"/>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rPr>
          <w:sz w:val="28"/>
          <w:szCs w:val="28"/>
        </w:rPr>
      </w:pPr>
      <w:bookmarkStart w:colFirst="0" w:colLast="0" w:name="_heading=h.40atwplq13mb" w:id="10"/>
      <w:bookmarkEnd w:id="10"/>
      <w:r w:rsidDel="00000000" w:rsidR="00000000" w:rsidRPr="00000000">
        <w:rPr>
          <w:rtl w:val="0"/>
        </w:rPr>
        <w:t xml:space="preserve">Step 2. Uncertainty mathematical formula</w:t>
      </w:r>
      <w:r w:rsidDel="00000000" w:rsidR="00000000" w:rsidRPr="00000000">
        <w:rPr>
          <w:rtl w:val="0"/>
        </w:rPr>
      </w:r>
    </w:p>
    <w:p w:rsidR="00000000" w:rsidDel="00000000" w:rsidP="00000000" w:rsidRDefault="00000000" w:rsidRPr="00000000" w14:paraId="000000C8">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3 random-defined variables.</w:t>
      </w:r>
    </w:p>
    <w:p w:rsidR="00000000" w:rsidDel="00000000" w:rsidP="00000000" w:rsidRDefault="00000000" w:rsidRPr="00000000" w14:paraId="000000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First, the number and types of customers who arrive at the store every day.</w:t>
      </w:r>
    </w:p>
    <w:p w:rsidR="00000000" w:rsidDel="00000000" w:rsidP="00000000" w:rsidRDefault="00000000" w:rsidRPr="00000000" w14:paraId="000000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Then how many of these customers will buy the first product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How many of the customers who buy the first product will buy the second </w:t>
      </w:r>
      <w:r w:rsidDel="00000000" w:rsidR="00000000" w:rsidRPr="00000000">
        <w:rPr>
          <w:rFonts w:ascii="Times New Roman" w:cs="Times New Roman" w:eastAsia="Times New Roman" w:hAnsi="Times New Roman"/>
          <w:sz w:val="24"/>
          <w:szCs w:val="24"/>
          <w:rtl w:val="0"/>
        </w:rPr>
        <w:t xml:space="preserve">product?</w:t>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ind w:firstLine="480"/>
        <w:rPr>
          <w:rFonts w:ascii="Times New Roman" w:cs="Times New Roman" w:eastAsia="Times New Roman" w:hAnsi="Times New Roman"/>
          <w:sz w:val="24"/>
          <w:szCs w:val="24"/>
        </w:rPr>
      </w:pPr>
      <w:sdt>
        <w:sdtPr>
          <w:tag w:val="goog_rdk_6"/>
        </w:sdtPr>
        <w:sdtContent>
          <w:r w:rsidDel="00000000" w:rsidR="00000000" w:rsidRPr="00000000">
            <w:rPr>
              <w:rFonts w:ascii="Gungsuh" w:cs="Gungsuh" w:eastAsia="Gungsuh" w:hAnsi="Gungsuh"/>
              <w:sz w:val="24"/>
              <w:szCs w:val="24"/>
              <w:rtl w:val="0"/>
            </w:rPr>
            <w:t xml:space="preserve">The number of customers arriving each day can be modeled by supporting any distribution of natural numbers. We will represent the distribution of the number of customers in Ci, t（θi，t）, where θi, tare weights are the corresponding distribution parameters.</w:t>
          </w:r>
        </w:sdtContent>
      </w:sdt>
    </w:p>
    <w:p w:rsidR="00000000" w:rsidDel="00000000" w:rsidP="00000000" w:rsidRDefault="00000000" w:rsidRPr="00000000" w14:paraId="000000CE">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customers who bought the first product can be modeled as the result of the Bernoulli experiment, where the number of experiments is the number of customers that arrive, and the probability of success is the category conversion rate calculated at the corresponding price. Then, the number of buyers for the first product can be modeled as a binomial distribution, with the number of trials equal to the number of customers, and the probability of success equal to the conversion rate.</w:t>
      </w:r>
    </w:p>
    <w:p w:rsidR="00000000" w:rsidDel="00000000" w:rsidP="00000000" w:rsidRDefault="00000000" w:rsidRPr="00000000" w14:paraId="000000CF">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sales volume of the second product can also be modeled as a Bernoulli test, but in this case, the number of trials corresponds to the number of buyers of the first product, and the probability of success is the conversion rate of the second product. In addition, we need to consider where the customer’s promotion is provided.</w:t>
      </w:r>
    </w:p>
    <w:p w:rsidR="00000000" w:rsidDel="00000000" w:rsidP="00000000" w:rsidRDefault="00000000" w:rsidRPr="00000000" w14:paraId="000000D0">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deterministic optimization problem in Part 1 can be modified to the following stochastic optimization problem:</w:t>
      </w:r>
    </w:p>
    <w:p w:rsidR="00000000" w:rsidDel="00000000" w:rsidP="00000000" w:rsidRDefault="00000000" w:rsidRPr="00000000" w14:paraId="000000D1">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5" style="width:242.05pt;height:36pt" o:ole="" type="#_x0000_t75">
            <v:imagedata r:id="rId41" o:title=""/>
          </v:shape>
          <o:OLEObject DrawAspect="Content" r:id="rId42" ObjectID="_1700949017" ProgID="Unknown" ShapeID="_x0000_i1045" Type="Embed"/>
        </w:pict>
      </w:r>
      <w:r w:rsidDel="00000000" w:rsidR="00000000" w:rsidRPr="00000000">
        <w:rPr>
          <w:rtl w:val="0"/>
        </w:rPr>
      </w:r>
    </w:p>
    <w:p w:rsidR="00000000" w:rsidDel="00000000" w:rsidP="00000000" w:rsidRDefault="00000000" w:rsidRPr="00000000" w14:paraId="000000D2">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6" style="width:272.5pt;height:36pt" o:ole="" type="#_x0000_t75">
            <v:imagedata r:id="rId43" o:title=""/>
          </v:shape>
          <o:OLEObject DrawAspect="Content" r:id="rId44" ObjectID="_1700949018" ProgID="Unknown" ShapeID="_x0000_i1046" Type="Embed"/>
        </w:pict>
      </w:r>
      <w:r w:rsidDel="00000000" w:rsidR="00000000" w:rsidRPr="00000000">
        <w:rPr>
          <w:rtl w:val="0"/>
        </w:rPr>
      </w:r>
    </w:p>
    <w:p w:rsidR="00000000" w:rsidDel="00000000" w:rsidP="00000000" w:rsidRDefault="00000000" w:rsidRPr="00000000" w14:paraId="000000D3">
      <w:pPr>
        <w:ind w:firstLine="19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7" style="width:67pt;height:20.5pt" o:ole="" type="#_x0000_t75">
            <v:imagedata r:id="rId45" o:title=""/>
          </v:shape>
          <o:OLEObject DrawAspect="Content" r:id="rId46" ObjectID="_1700949019" ProgID="Unknown" ShapeID="_x0000_i1047" Type="Embed"/>
        </w:pict>
      </w:r>
      <w:r w:rsidDel="00000000" w:rsidR="00000000" w:rsidRPr="00000000">
        <w:rPr>
          <w:rtl w:val="0"/>
        </w:rPr>
      </w:r>
    </w:p>
    <w:p w:rsidR="00000000" w:rsidDel="00000000" w:rsidP="00000000" w:rsidRDefault="00000000" w:rsidRPr="00000000" w14:paraId="000000D4">
      <w:pPr>
        <w:ind w:firstLine="19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8" style="width:92.5pt;height:20.5pt" o:ole="" type="#_x0000_t75">
            <v:imagedata r:id="rId47" o:title=""/>
          </v:shape>
          <o:OLEObject DrawAspect="Content" r:id="rId48" ObjectID="_1700949020" ProgID="Unknown" ShapeID="_x0000_i1048" Type="Embed"/>
        </w:pict>
      </w:r>
      <w:r w:rsidDel="00000000" w:rsidR="00000000" w:rsidRPr="00000000">
        <w:rPr>
          <w:rtl w:val="0"/>
        </w:rPr>
      </w:r>
    </w:p>
    <w:p w:rsidR="00000000" w:rsidDel="00000000" w:rsidP="00000000" w:rsidRDefault="00000000" w:rsidRPr="00000000" w14:paraId="000000D5">
      <w:pPr>
        <w:ind w:firstLine="19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pict>
          <v:shape id="_x0000_i1049" style="width:175pt;height:20.5pt" o:ole="" type="#_x0000_t75">
            <v:imagedata r:id="rId49" o:title=""/>
          </v:shape>
          <o:OLEObject DrawAspect="Content" r:id="rId50" ObjectID="_1700949021" ProgID="Unknown" ShapeID="_x0000_i1049" Type="Embed"/>
        </w:pict>
      </w:r>
      <w:r w:rsidDel="00000000" w:rsidR="00000000" w:rsidRPr="00000000">
        <w:rPr>
          <w:rtl w:val="0"/>
        </w:rPr>
      </w:r>
    </w:p>
    <w:p w:rsidR="00000000" w:rsidDel="00000000" w:rsidP="00000000" w:rsidRDefault="00000000" w:rsidRPr="00000000" w14:paraId="000000D6">
      <w:pPr>
        <w:ind w:firstLine="480"/>
        <w:rPr>
          <w:rFonts w:ascii="Times New Roman" w:cs="Times New Roman" w:eastAsia="Times New Roman" w:hAnsi="Times New Roman"/>
          <w:sz w:val="24"/>
          <w:szCs w:val="24"/>
        </w:rPr>
      </w:pPr>
      <w:sdt>
        <w:sdtPr>
          <w:tag w:val="goog_rdk_7"/>
        </w:sdtPr>
        <w:sdtContent>
          <w:r w:rsidDel="00000000" w:rsidR="00000000" w:rsidRPr="00000000">
            <w:rPr>
              <w:rFonts w:ascii="Gungsuh" w:cs="Gungsuh" w:eastAsia="Gungsuh" w:hAnsi="Gungsuh"/>
              <w:sz w:val="24"/>
              <w:szCs w:val="24"/>
              <w:rtl w:val="0"/>
            </w:rPr>
            <w:t xml:space="preserve">In the formula, Ci, t（θ） is any probability distribution that supports natural numbers and parameters （θ）), and B (c, p) is a binomial distribution without the number of trials and the probability of success. In this case, ci，t，χ1i，t and χ2i, t is a random variable, modeling the number of customers who arrive at the store in one day, the number of people who bought the first product, and the number of people who bought the second product.</w:t>
          </w:r>
        </w:sdtContent>
      </w:sdt>
    </w:p>
    <w:p w:rsidR="00000000" w:rsidDel="00000000" w:rsidP="00000000" w:rsidRDefault="00000000" w:rsidRPr="00000000" w14:paraId="000000D7">
      <w:pPr>
        <w:ind w:firstLine="48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Since this optimization problem is not deterministic, we cannot use the same method as in the previous section, we need to use online learning methods. For this type of problem, we can use the multi-arm bandit method, where each arm is a combination of the prices of two products and the effective distribution of promotional activities, and the parameters are updated every day.</w:t>
      </w:r>
      <w:r w:rsidDel="00000000" w:rsidR="00000000" w:rsidRPr="00000000">
        <w:rPr>
          <w:rtl w:val="0"/>
        </w:rPr>
      </w:r>
    </w:p>
    <w:p w:rsidR="00000000" w:rsidDel="00000000" w:rsidP="00000000" w:rsidRDefault="00000000" w:rsidRPr="00000000" w14:paraId="000000D8">
      <w:pPr>
        <w:pStyle w:val="Heading1"/>
        <w:rPr/>
      </w:pPr>
      <w:bookmarkStart w:colFirst="0" w:colLast="0" w:name="_heading=h.gjmpj5jqhpty" w:id="11"/>
      <w:bookmarkEnd w:id="11"/>
      <w:r w:rsidDel="00000000" w:rsidR="00000000" w:rsidRPr="00000000">
        <w:rPr>
          <w:rtl w:val="0"/>
        </w:rPr>
        <w:t xml:space="preserve">Step 3. Base Simulation Case</w:t>
      </w:r>
    </w:p>
    <w:p w:rsidR="00000000" w:rsidDel="00000000" w:rsidP="00000000" w:rsidRDefault="00000000" w:rsidRPr="00000000" w14:paraId="000000D9">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learn the optimal price of the Product 1 (Game), by using a fixed price for the product 2 (DLC Bundle). Assuming that the number of customers, their distribution per class is known and the conversion rate associated with the items. It adopted both an upper-confidence bound approach and a Thompson-sampling approach and compared their performance.</w:t>
      </w:r>
    </w:p>
    <w:p w:rsidR="00000000" w:rsidDel="00000000" w:rsidP="00000000" w:rsidRDefault="00000000" w:rsidRPr="00000000" w14:paraId="000000DA">
      <w:pPr>
        <w:ind w:firstLine="4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0DC">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is using both the upper limit of confidence method (UCB1) and Thompson sampling method to learn the optimal price of sale for the first item and compare its performance in terms of revenue. The maximum number of customers arriving at the store every day is set to 100, distributed {45,30,20,5}. The conversion rate of product 2 is fixed. </w:t>
      </w:r>
    </w:p>
    <w:p w:rsidR="00000000" w:rsidDel="00000000" w:rsidP="00000000" w:rsidRDefault="00000000" w:rsidRPr="00000000" w14:paraId="000000DD">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has run in an offline environment, two learners are used to simulate the learning process for 365 days a day. Every day, the arms of the two independent learners were pulled, the reward of each selected arm was calculated, based on the maximum possible value, and the learners were updated.</w:t>
      </w:r>
    </w:p>
    <w:p w:rsidR="00000000" w:rsidDel="00000000" w:rsidP="00000000" w:rsidRDefault="00000000" w:rsidRPr="00000000" w14:paraId="000000DE">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ind w:firstLine="0"/>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Results:</w:t>
      </w:r>
    </w:p>
    <w:p w:rsidR="00000000" w:rsidDel="00000000" w:rsidP="00000000" w:rsidRDefault="00000000" w:rsidRPr="00000000" w14:paraId="000000E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Thompson learner converges to price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 for product 1</w:t>
      </w:r>
    </w:p>
    <w:p w:rsidR="00000000" w:rsidDel="00000000" w:rsidP="00000000" w:rsidRDefault="00000000" w:rsidRPr="00000000" w14:paraId="000000E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UCB learner converges to price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0$ for </w:t>
      </w:r>
      <w:r w:rsidDel="00000000" w:rsidR="00000000" w:rsidRPr="00000000">
        <w:rPr>
          <w:rFonts w:ascii="Times New Roman" w:cs="Times New Roman" w:eastAsia="Times New Roman" w:hAnsi="Times New Roman"/>
          <w:sz w:val="24"/>
          <w:szCs w:val="24"/>
          <w:rtl w:val="0"/>
        </w:rPr>
        <w:t xml:space="preserve">product 1</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w:t>
      </w:r>
      <w:r w:rsidDel="00000000" w:rsidR="00000000" w:rsidRPr="00000000">
        <w:rPr>
          <w:rtl w:val="0"/>
        </w:rPr>
      </w:r>
    </w:p>
    <w:p w:rsidR="00000000" w:rsidDel="00000000" w:rsidP="00000000" w:rsidRDefault="00000000" w:rsidRPr="00000000" w14:paraId="000000E4">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43.942857142857136 $</w:t>
      </w:r>
    </w:p>
    <w:p w:rsidR="00000000" w:rsidDel="00000000" w:rsidP="00000000" w:rsidRDefault="00000000" w:rsidRPr="00000000" w14:paraId="000000E5">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42.50714285714282 $</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tl w:val="0"/>
        </w:rPr>
      </w:r>
    </w:p>
    <w:p w:rsidR="00000000" w:rsidDel="00000000" w:rsidP="00000000" w:rsidRDefault="00000000" w:rsidRPr="00000000" w14:paraId="000000E8">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55.19999999999999 $</w:t>
      </w:r>
    </w:p>
    <w:p w:rsidR="00000000" w:rsidDel="00000000" w:rsidP="00000000" w:rsidRDefault="00000000" w:rsidRPr="00000000" w14:paraId="000000E9">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-34.80000000000001 $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r w:rsidDel="00000000" w:rsidR="00000000" w:rsidRPr="00000000">
        <w:rPr>
          <w:rtl w:val="0"/>
        </w:rPr>
      </w:r>
    </w:p>
    <w:p w:rsidR="00000000" w:rsidDel="00000000" w:rsidP="00000000" w:rsidRDefault="00000000" w:rsidRPr="00000000" w14:paraId="000000E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two algorithms. The cumulative reward collected by the Thompson sampling algorithm is slightly higher than the one collected by UCB algorithm.</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2088" cy="1876425"/>
            <wp:effectExtent b="0" l="0" r="0" t="0"/>
            <wp:docPr id="159"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527208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6"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71"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clairvoyant is the optimal result for the process algorithm is the optimal solution of the problem calculated when all the parameters in the problem are known from the start. According to the data, the solution produced by Thompson's sampling algorithm is closer to the optimal solution.</w:t>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1"/>
        <w:rPr/>
      </w:pPr>
      <w:bookmarkStart w:colFirst="0" w:colLast="0" w:name="_heading=h.17dp8vu" w:id="13"/>
      <w:bookmarkEnd w:id="13"/>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sz w:val="28"/>
          <w:szCs w:val="28"/>
        </w:rPr>
      </w:pPr>
      <w:bookmarkStart w:colFirst="0" w:colLast="0" w:name="_heading=h.9edby2pe3dz7" w:id="14"/>
      <w:bookmarkEnd w:id="14"/>
      <w:r w:rsidDel="00000000" w:rsidR="00000000" w:rsidRPr="00000000">
        <w:rPr>
          <w:sz w:val="28"/>
          <w:szCs w:val="28"/>
          <w:rtl w:val="0"/>
        </w:rPr>
        <w:t xml:space="preserve">Step 4. </w:t>
      </w:r>
      <w:r w:rsidDel="00000000" w:rsidR="00000000" w:rsidRPr="00000000">
        <w:rPr>
          <w:rtl w:val="0"/>
        </w:rPr>
        <w:t xml:space="preserve">Learning in Online mode (Unknown Conversion Rates)</w:t>
      </w:r>
      <w:r w:rsidDel="00000000" w:rsidR="00000000" w:rsidRPr="00000000">
        <w:rPr>
          <w:rtl w:val="0"/>
        </w:rPr>
      </w:r>
    </w:p>
    <w:p w:rsidR="00000000" w:rsidDel="00000000" w:rsidP="00000000" w:rsidRDefault="00000000" w:rsidRPr="00000000" w14:paraId="000000F6">
      <w:pPr>
        <w:pStyle w:val="Heading1"/>
        <w:rPr>
          <w:sz w:val="24"/>
          <w:szCs w:val="24"/>
        </w:rPr>
      </w:pPr>
      <w:r w:rsidDel="00000000" w:rsidR="00000000" w:rsidRPr="00000000">
        <w:rPr>
          <w:rtl w:val="0"/>
        </w:rPr>
      </w:r>
    </w:p>
    <w:p w:rsidR="00000000" w:rsidDel="00000000" w:rsidP="00000000" w:rsidRDefault="00000000" w:rsidRPr="00000000" w14:paraId="000000F7">
      <w:pPr>
        <w:ind w:firstLine="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provide solutions to the online pricing problems of the previous step, this means that the customers from each class are randomly selected with a horizon of 1 year (365 days) and the conversion rate of the product 2 is not known.</w:t>
      </w:r>
    </w:p>
    <w:p w:rsidR="00000000" w:rsidDel="00000000" w:rsidP="00000000" w:rsidRDefault="00000000" w:rsidRPr="00000000" w14:paraId="000000F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0FA">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 the previous step, the simulation was made with both the upper limit of confidence method (UCB1) and Thompson sampling method to learn the optimal price of sale for the first item and compare its performance.The conversion rate of product 2 is randomly generated. </w:t>
      </w:r>
    </w:p>
    <w:p w:rsidR="00000000" w:rsidDel="00000000" w:rsidP="00000000" w:rsidRDefault="00000000" w:rsidRPr="00000000" w14:paraId="000000FB">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process is the same as described for Step 3.</w:t>
      </w:r>
    </w:p>
    <w:p w:rsidR="00000000" w:rsidDel="00000000" w:rsidP="00000000" w:rsidRDefault="00000000" w:rsidRPr="00000000" w14:paraId="000000F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Results:</w:t>
      </w:r>
    </w:p>
    <w:p w:rsidR="00000000" w:rsidDel="00000000" w:rsidP="00000000" w:rsidRDefault="00000000" w:rsidRPr="00000000" w14:paraId="000000FF">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Learner converges to price 55$ for product 1</w:t>
      </w:r>
    </w:p>
    <w:p w:rsidR="00000000" w:rsidDel="00000000" w:rsidP="00000000" w:rsidRDefault="00000000" w:rsidRPr="00000000" w14:paraId="00000100">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UCB learner converges to price 50$ for product 1</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w:t>
      </w:r>
      <w:r w:rsidDel="00000000" w:rsidR="00000000" w:rsidRPr="00000000">
        <w:rPr>
          <w:rtl w:val="0"/>
        </w:rPr>
      </w:r>
    </w:p>
    <w:p w:rsidR="00000000" w:rsidDel="00000000" w:rsidP="00000000" w:rsidRDefault="00000000" w:rsidRPr="00000000" w14:paraId="00000103">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32.60425531914895 $</w:t>
      </w:r>
    </w:p>
    <w:p w:rsidR="00000000" w:rsidDel="00000000" w:rsidP="00000000" w:rsidRDefault="00000000" w:rsidRPr="00000000" w14:paraId="00000104">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31.814893617021287 $</w:t>
      </w:r>
    </w:p>
    <w:p w:rsidR="00000000" w:rsidDel="00000000" w:rsidP="00000000" w:rsidRDefault="00000000" w:rsidRPr="00000000" w14:paraId="0000010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tl w:val="0"/>
        </w:rPr>
      </w:r>
    </w:p>
    <w:p w:rsidR="00000000" w:rsidDel="00000000" w:rsidP="00000000" w:rsidRDefault="00000000" w:rsidRPr="00000000" w14:paraId="00000107">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-24.024999999999977 $</w:t>
      </w:r>
    </w:p>
    <w:p w:rsidR="00000000" w:rsidDel="00000000" w:rsidP="00000000" w:rsidRDefault="00000000" w:rsidRPr="00000000" w14:paraId="00000108">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-14.024999999999977 $</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0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two algorithms. The cumulative reward collected by the Thompson sampling algorithm is still slightly higher than the one collected by UCB algorithm.</w:t>
      </w:r>
    </w:p>
    <w:p w:rsidR="00000000" w:rsidDel="00000000" w:rsidP="00000000" w:rsidRDefault="00000000" w:rsidRPr="00000000" w14:paraId="000001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72" name="image31.png"/>
            <a:graphic>
              <a:graphicData uri="http://schemas.openxmlformats.org/drawingml/2006/picture">
                <pic:pic>
                  <pic:nvPicPr>
                    <pic:cNvPr id="0" name="image31.png"/>
                    <pic:cNvPicPr preferRelativeResize="0"/>
                  </pic:nvPicPr>
                  <pic:blipFill>
                    <a:blip r:embed="rId61"/>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70"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73" name="image36.png"/>
            <a:graphic>
              <a:graphicData uri="http://schemas.openxmlformats.org/drawingml/2006/picture">
                <pic:pic>
                  <pic:nvPicPr>
                    <pic:cNvPr id="0" name="image36.png"/>
                    <pic:cNvPicPr preferRelativeResize="0"/>
                  </pic:nvPicPr>
                  <pic:blipFill>
                    <a:blip r:embed="rId63"/>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clairvoyant is the optimal result for the process algorithm is the optimal solution of the problem calculated when all the parameters in the problem are known from the start. According to the data, the solution produced by Thompson's sampling algorithm is closer to the optimal solution.</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Style w:val="Heading1"/>
        <w:rPr/>
      </w:pPr>
      <w:bookmarkStart w:colFirst="0" w:colLast="0" w:name="_heading=h.lnxbz9" w:id="15"/>
      <w:bookmarkEnd w:id="15"/>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sz w:val="28"/>
          <w:szCs w:val="28"/>
        </w:rPr>
      </w:pPr>
      <w:bookmarkStart w:colFirst="0" w:colLast="0" w:name="_heading=h.odb24h5297cu" w:id="16"/>
      <w:bookmarkEnd w:id="16"/>
      <w:r w:rsidDel="00000000" w:rsidR="00000000" w:rsidRPr="00000000">
        <w:rPr>
          <w:sz w:val="28"/>
          <w:szCs w:val="28"/>
          <w:rtl w:val="0"/>
        </w:rPr>
        <w:t xml:space="preserve">Step 5. </w:t>
      </w:r>
      <w:r w:rsidDel="00000000" w:rsidR="00000000" w:rsidRPr="00000000">
        <w:rPr>
          <w:rtl w:val="0"/>
        </w:rPr>
        <w:t xml:space="preserve">P</w:t>
      </w:r>
      <w:r w:rsidDel="00000000" w:rsidR="00000000" w:rsidRPr="00000000">
        <w:rPr>
          <w:sz w:val="28"/>
          <w:szCs w:val="28"/>
          <w:rtl w:val="0"/>
        </w:rPr>
        <w:t xml:space="preserve">romo Optimal </w:t>
      </w:r>
      <w:r w:rsidDel="00000000" w:rsidR="00000000" w:rsidRPr="00000000">
        <w:rPr>
          <w:rtl w:val="0"/>
        </w:rPr>
        <w:t xml:space="preserve">A</w:t>
      </w:r>
      <w:r w:rsidDel="00000000" w:rsidR="00000000" w:rsidRPr="00000000">
        <w:rPr>
          <w:sz w:val="28"/>
          <w:szCs w:val="28"/>
          <w:rtl w:val="0"/>
        </w:rPr>
        <w:t xml:space="preserve">ssignment </w:t>
      </w:r>
      <w:r w:rsidDel="00000000" w:rsidR="00000000" w:rsidRPr="00000000">
        <w:rPr>
          <w:rtl w:val="0"/>
        </w:rPr>
        <w:t xml:space="preserve">(Promotion Distribution)</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find the best distribution of promotions for the customer categories, the non-specified parameters are the same as the ones used for Step 4 (conversion rates must be learnt).</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115">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is similar to the previous step, the difference is that the promotions distribution is being calculated using a hungarian algorithm to get the best distribution of promotions. For each day, the number of promotions are based on the number of customers, then the matching is solved using the Hungarian algorithm, and then assigned until no more promotions of  type can be assigned, or all the customers of the class have a promotion assigned, repeating the sorting until there is a evident assignation of the promotions (for example assign the last 10 promotions to last 10 users of a class). Based on the assignment, learners will be updated with the observed rewards.</w:t>
      </w:r>
    </w:p>
    <w:p w:rsidR="00000000" w:rsidDel="00000000" w:rsidP="00000000" w:rsidRDefault="00000000" w:rsidRPr="00000000" w14:paraId="00000116">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Learning Results</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w:t>
      </w:r>
      <w:r w:rsidDel="00000000" w:rsidR="00000000" w:rsidRPr="00000000">
        <w:rPr>
          <w:rFonts w:ascii="Times New Roman" w:cs="Times New Roman" w:eastAsia="Times New Roman" w:hAnsi="Times New Roman"/>
          <w:sz w:val="24"/>
          <w:szCs w:val="24"/>
          <w:rtl w:val="0"/>
        </w:rPr>
        <w:t xml:space="preserve">asignements</w:t>
      </w:r>
      <w:r w:rsidDel="00000000" w:rsidR="00000000" w:rsidRPr="00000000">
        <w:rPr>
          <w:rFonts w:ascii="Times New Roman" w:cs="Times New Roman" w:eastAsia="Times New Roman" w:hAnsi="Times New Roman"/>
          <w:sz w:val="24"/>
          <w:szCs w:val="24"/>
          <w:rtl w:val="0"/>
        </w:rPr>
        <w:t xml:space="preserve"> given by the matching:</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Predictions:</w:t>
      </w:r>
      <w:r w:rsidDel="00000000" w:rsidR="00000000" w:rsidRPr="00000000">
        <w:rPr>
          <w:rtl w:val="0"/>
        </w:rPr>
      </w:r>
    </w:p>
    <w:p w:rsidR="00000000" w:rsidDel="00000000" w:rsidP="00000000" w:rsidRDefault="00000000" w:rsidRPr="00000000" w14:paraId="0000011C">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Learner converges to price 55$ for product 1</w:t>
      </w:r>
    </w:p>
    <w:p w:rsidR="00000000" w:rsidDel="00000000" w:rsidP="00000000" w:rsidRDefault="00000000" w:rsidRPr="00000000" w14:paraId="0000011D">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UCB learner converges to price 50$ for product 1</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w:t>
      </w:r>
    </w:p>
    <w:p w:rsidR="00000000" w:rsidDel="00000000" w:rsidP="00000000" w:rsidRDefault="00000000" w:rsidRPr="00000000" w14:paraId="00000120">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32.314893617021255 $</w:t>
      </w:r>
    </w:p>
    <w:p w:rsidR="00000000" w:rsidDel="00000000" w:rsidP="00000000" w:rsidRDefault="00000000" w:rsidRPr="00000000" w14:paraId="00000121">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31.539361702127657 $</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Regret:</w:t>
      </w:r>
    </w:p>
    <w:p w:rsidR="00000000" w:rsidDel="00000000" w:rsidP="00000000" w:rsidRDefault="00000000" w:rsidRPr="00000000" w14:paraId="00000124">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-152.79299999999995 $</w:t>
      </w:r>
    </w:p>
    <w:p w:rsidR="00000000" w:rsidDel="00000000" w:rsidP="00000000" w:rsidRDefault="00000000" w:rsidRPr="00000000" w14:paraId="00000125">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-22.79299999999995 $</w:t>
      </w:r>
    </w:p>
    <w:p w:rsidR="00000000" w:rsidDel="00000000" w:rsidP="00000000" w:rsidRDefault="00000000" w:rsidRPr="00000000" w14:paraId="0000012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2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two algorithms. The cumulative reward collected by the Thompson sampling algorithm is still slightly higher than the one collected by UCB algorithm.</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7"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8" name="image44.png"/>
            <a:graphic>
              <a:graphicData uri="http://schemas.openxmlformats.org/drawingml/2006/picture">
                <pic:pic>
                  <pic:nvPicPr>
                    <pic:cNvPr id="0" name="image44.png"/>
                    <pic:cNvPicPr preferRelativeResize="0"/>
                  </pic:nvPicPr>
                  <pic:blipFill>
                    <a:blip r:embed="rId65"/>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57" name="image35.png"/>
            <a:graphic>
              <a:graphicData uri="http://schemas.openxmlformats.org/drawingml/2006/picture">
                <pic:pic>
                  <pic:nvPicPr>
                    <pic:cNvPr id="0" name="image35.png"/>
                    <pic:cNvPicPr preferRelativeResize="0"/>
                  </pic:nvPicPr>
                  <pic:blipFill>
                    <a:blip r:embed="rId66"/>
                    <a:srcRect b="0" l="0" r="0" t="0"/>
                    <a:stretch>
                      <a:fillRect/>
                    </a:stretch>
                  </pic:blipFill>
                  <pic:spPr>
                    <a:xfrm>
                      <a:off x="0" y="0"/>
                      <a:ext cx="52740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pStyle w:val="Heading1"/>
        <w:rPr/>
      </w:pPr>
      <w:bookmarkStart w:colFirst="0" w:colLast="0" w:name="_heading=h.44sinio" w:id="18"/>
      <w:bookmarkEnd w:id="18"/>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rPr>
          <w:sz w:val="28"/>
          <w:szCs w:val="28"/>
        </w:rPr>
      </w:pPr>
      <w:bookmarkStart w:colFirst="0" w:colLast="0" w:name="_heading=h.y5l2f1t5xyq4" w:id="19"/>
      <w:bookmarkEnd w:id="19"/>
      <w:r w:rsidDel="00000000" w:rsidR="00000000" w:rsidRPr="00000000">
        <w:rPr>
          <w:sz w:val="28"/>
          <w:szCs w:val="28"/>
          <w:rtl w:val="0"/>
        </w:rPr>
        <w:t xml:space="preserve">Step 6. </w:t>
      </w:r>
      <w:r w:rsidDel="00000000" w:rsidR="00000000" w:rsidRPr="00000000">
        <w:rPr>
          <w:rtl w:val="0"/>
        </w:rPr>
        <w:t xml:space="preserve">Pricing and Matching (Price 2 not fixed)</w:t>
      </w:r>
      <w:r w:rsidDel="00000000" w:rsidR="00000000" w:rsidRPr="00000000">
        <w:rPr>
          <w:rtl w:val="0"/>
        </w:rPr>
      </w:r>
    </w:p>
    <w:p w:rsidR="00000000" w:rsidDel="00000000" w:rsidP="00000000" w:rsidRDefault="00000000" w:rsidRPr="00000000" w14:paraId="0000012E">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the same as the previous step, but the products prices are no longer fixed, the problem now is pricing and matching and the left parameters are learnt in the same way as the Step 5.</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rPr>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131">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general process for learning is similar to step 5, but now the learners have to take into account another set of possible prices with an extra pair of arm learners for this purpose, making a couple of learners for each day, one for item 1 buys, and another one for item 2 buys.</w:t>
      </w:r>
    </w:p>
    <w:p w:rsidR="00000000" w:rsidDel="00000000" w:rsidP="00000000" w:rsidRDefault="00000000" w:rsidRPr="00000000" w14:paraId="00000132">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Learning Results</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Predictions:</w:t>
      </w:r>
    </w:p>
    <w:p w:rsidR="00000000" w:rsidDel="00000000" w:rsidP="00000000" w:rsidRDefault="00000000" w:rsidRPr="00000000" w14:paraId="00000135">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prices learnt by Thompson Sampling:</w:t>
      </w:r>
    </w:p>
    <w:p w:rsidR="00000000" w:rsidDel="00000000" w:rsidP="00000000" w:rsidRDefault="00000000" w:rsidRPr="00000000" w14:paraId="00000136">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37">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28 $</w:t>
      </w:r>
    </w:p>
    <w:p w:rsidR="00000000" w:rsidDel="00000000" w:rsidP="00000000" w:rsidRDefault="00000000" w:rsidRPr="00000000" w14:paraId="00000138">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prices learnt by UCB1:</w:t>
      </w:r>
    </w:p>
    <w:p w:rsidR="00000000" w:rsidDel="00000000" w:rsidP="00000000" w:rsidRDefault="00000000" w:rsidRPr="00000000" w14:paraId="00000139">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3A">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w:t>
      </w:r>
    </w:p>
    <w:p w:rsidR="00000000" w:rsidDel="00000000" w:rsidP="00000000" w:rsidRDefault="00000000" w:rsidRPr="00000000" w14:paraId="0000013D">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34.02340425531918 $</w:t>
      </w:r>
    </w:p>
    <w:p w:rsidR="00000000" w:rsidDel="00000000" w:rsidP="00000000" w:rsidRDefault="00000000" w:rsidRPr="00000000" w14:paraId="0000013E">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33.83510638297872 $</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tl w:val="0"/>
        </w:rPr>
      </w:r>
    </w:p>
    <w:p w:rsidR="00000000" w:rsidDel="00000000" w:rsidP="00000000" w:rsidRDefault="00000000" w:rsidRPr="00000000" w14:paraId="00000141">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-26.817999999999984 $</w:t>
      </w:r>
    </w:p>
    <w:p w:rsidR="00000000" w:rsidDel="00000000" w:rsidP="00000000" w:rsidRDefault="00000000" w:rsidRPr="00000000" w14:paraId="00000142">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12.182000000000016 $</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4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two sets of algorithms, mixed into the same set of rewards. The cumulative reward collected by the Thompson sampling algorithms is almost the same as the one collected by UCB algorithms.</w:t>
      </w:r>
      <w:r w:rsidDel="00000000" w:rsidR="00000000" w:rsidRPr="00000000">
        <w:rPr>
          <w:rtl w:val="0"/>
        </w:rPr>
      </w:r>
    </w:p>
    <w:p w:rsidR="00000000" w:rsidDel="00000000" w:rsidP="00000000" w:rsidRDefault="00000000" w:rsidRPr="00000000" w14:paraId="00000146">
      <w:pPr>
        <w:pStyle w:val="Heading1"/>
        <w:rPr/>
      </w:pPr>
      <w:bookmarkStart w:colFirst="0" w:colLast="0" w:name="_heading=h.z337ya" w:id="20"/>
      <w:bookmarkEnd w:id="20"/>
      <w:r w:rsidDel="00000000" w:rsidR="00000000" w:rsidRPr="00000000">
        <w:rPr/>
        <w:drawing>
          <wp:inline distB="114300" distT="114300" distL="114300" distR="114300">
            <wp:extent cx="5274000" cy="1879600"/>
            <wp:effectExtent b="0" l="0" r="0" t="0"/>
            <wp:docPr id="156" name="image42.png"/>
            <a:graphic>
              <a:graphicData uri="http://schemas.openxmlformats.org/drawingml/2006/picture">
                <pic:pic>
                  <pic:nvPicPr>
                    <pic:cNvPr id="0" name="image42.png"/>
                    <pic:cNvPicPr preferRelativeResize="0"/>
                  </pic:nvPicPr>
                  <pic:blipFill>
                    <a:blip r:embed="rId67"/>
                    <a:srcRect b="0" l="0" r="0" t="0"/>
                    <a:stretch>
                      <a:fillRect/>
                    </a:stretch>
                  </pic:blipFill>
                  <pic:spPr>
                    <a:xfrm>
                      <a:off x="0" y="0"/>
                      <a:ext cx="5274000" cy="1879600"/>
                    </a:xfrm>
                    <a:prstGeom prst="rect"/>
                    <a:ln/>
                  </pic:spPr>
                </pic:pic>
              </a:graphicData>
            </a:graphic>
          </wp:inline>
        </w:drawing>
      </w:r>
      <w:r w:rsidDel="00000000" w:rsidR="00000000" w:rsidRPr="00000000">
        <w:rPr/>
        <w:drawing>
          <wp:inline distB="114300" distT="114300" distL="114300" distR="114300">
            <wp:extent cx="5274000" cy="1879600"/>
            <wp:effectExtent b="0" l="0" r="0" t="0"/>
            <wp:docPr id="162"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5274000" cy="1879600"/>
                    </a:xfrm>
                    <a:prstGeom prst="rect"/>
                    <a:ln/>
                  </pic:spPr>
                </pic:pic>
              </a:graphicData>
            </a:graphic>
          </wp:inline>
        </w:drawing>
      </w:r>
      <w:r w:rsidDel="00000000" w:rsidR="00000000" w:rsidRPr="00000000">
        <w:rPr/>
        <w:drawing>
          <wp:inline distB="114300" distT="114300" distL="114300" distR="114300">
            <wp:extent cx="5274000" cy="1879600"/>
            <wp:effectExtent b="0" l="0" r="0" t="0"/>
            <wp:docPr id="163" name="image34.png"/>
            <a:graphic>
              <a:graphicData uri="http://schemas.openxmlformats.org/drawingml/2006/picture">
                <pic:pic>
                  <pic:nvPicPr>
                    <pic:cNvPr id="0" name="image34.png"/>
                    <pic:cNvPicPr preferRelativeResize="0"/>
                  </pic:nvPicPr>
                  <pic:blipFill>
                    <a:blip r:embed="rId69"/>
                    <a:srcRect b="0" l="0" r="0" t="0"/>
                    <a:stretch>
                      <a:fillRect/>
                    </a:stretch>
                  </pic:blipFill>
                  <pic:spPr>
                    <a:xfrm>
                      <a:off x="0" y="0"/>
                      <a:ext cx="5274000" cy="187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sz w:val="28"/>
          <w:szCs w:val="28"/>
        </w:rPr>
      </w:pPr>
      <w:bookmarkStart w:colFirst="0" w:colLast="0" w:name="_heading=h.xk7ttlovrw3h" w:id="21"/>
      <w:bookmarkEnd w:id="21"/>
      <w:r w:rsidDel="00000000" w:rsidR="00000000" w:rsidRPr="00000000">
        <w:rPr>
          <w:sz w:val="28"/>
          <w:szCs w:val="28"/>
          <w:rtl w:val="0"/>
        </w:rPr>
        <w:t xml:space="preserve">Step 7. Sliding-Window</w:t>
      </w:r>
    </w:p>
    <w:p w:rsidR="00000000" w:rsidDel="00000000" w:rsidP="00000000" w:rsidRDefault="00000000" w:rsidRPr="00000000" w14:paraId="00000148">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make the simulation in a non-stationary environment, which means that the parameters will not remain constant over time and have seasonality. In the simulation, we placed 4 seasons along the year all for the same duration (¼ year), the rest of the parameters are the same from Step 6.</w:t>
      </w:r>
    </w:p>
    <w:p w:rsidR="00000000" w:rsidDel="00000000" w:rsidP="00000000" w:rsidRDefault="00000000" w:rsidRPr="00000000" w14:paraId="0000014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14B">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parameters change over time with some degree of  sudden change, the learners will notice that their rewards may not be optimal as the year continues, and they must quickly adapt. We added the Sliding Window variation of the Thompson sampling algorithm along with the seasons over the year implementation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Learning Results</w: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Predictions:</w:t>
      </w:r>
    </w:p>
    <w:p w:rsidR="00000000" w:rsidDel="00000000" w:rsidP="00000000" w:rsidRDefault="00000000" w:rsidRPr="00000000" w14:paraId="0000014F">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Thompson Sampling: </w:t>
      </w:r>
    </w:p>
    <w:p w:rsidR="00000000" w:rsidDel="00000000" w:rsidP="00000000" w:rsidRDefault="00000000" w:rsidRPr="00000000" w14:paraId="00000150">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51">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p>
    <w:p w:rsidR="00000000" w:rsidDel="00000000" w:rsidP="00000000" w:rsidRDefault="00000000" w:rsidRPr="00000000" w14:paraId="00000152">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UCB1:</w:t>
      </w:r>
    </w:p>
    <w:p w:rsidR="00000000" w:rsidDel="00000000" w:rsidP="00000000" w:rsidRDefault="00000000" w:rsidRPr="00000000" w14:paraId="00000153">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54">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p>
    <w:p w:rsidR="00000000" w:rsidDel="00000000" w:rsidP="00000000" w:rsidRDefault="00000000" w:rsidRPr="00000000" w14:paraId="00000155">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Sliding Window:</w:t>
      </w:r>
    </w:p>
    <w:p w:rsidR="00000000" w:rsidDel="00000000" w:rsidP="00000000" w:rsidRDefault="00000000" w:rsidRPr="00000000" w14:paraId="00000156">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57">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Profit</w:t>
      </w:r>
      <w:r w:rsidDel="00000000" w:rsidR="00000000" w:rsidRPr="00000000">
        <w:rPr>
          <w:rtl w:val="0"/>
        </w:rPr>
      </w:r>
    </w:p>
    <w:p w:rsidR="00000000" w:rsidDel="00000000" w:rsidP="00000000" w:rsidRDefault="00000000" w:rsidRPr="00000000" w14:paraId="0000015A">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Thompson Sampling: 44.71063829787236 $</w:t>
      </w:r>
    </w:p>
    <w:p w:rsidR="00000000" w:rsidDel="00000000" w:rsidP="00000000" w:rsidRDefault="00000000" w:rsidRPr="00000000" w14:paraId="0000015B">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UCB: 48.54042553191484 $</w:t>
      </w:r>
    </w:p>
    <w:p w:rsidR="00000000" w:rsidDel="00000000" w:rsidP="00000000" w:rsidRDefault="00000000" w:rsidRPr="00000000" w14:paraId="0000015C">
      <w:pPr>
        <w:numPr>
          <w:ilvl w:val="0"/>
          <w:numId w:val="2"/>
        </w:numPr>
        <w:ind w:left="360"/>
        <w:rPr>
          <w:rFonts w:ascii="Consolas" w:cs="Consolas" w:eastAsia="Consolas" w:hAnsi="Consolas"/>
          <w:sz w:val="24"/>
          <w:szCs w:val="24"/>
        </w:rPr>
      </w:pPr>
      <w:r w:rsidDel="00000000" w:rsidR="00000000" w:rsidRPr="00000000">
        <w:rPr>
          <w:rFonts w:ascii="Times New Roman" w:cs="Times New Roman" w:eastAsia="Times New Roman" w:hAnsi="Times New Roman"/>
          <w:sz w:val="24"/>
          <w:szCs w:val="24"/>
          <w:rtl w:val="0"/>
        </w:rPr>
        <w:t xml:space="preserve">Sliding Window: 55.48723404255319 $</w:t>
      </w: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tl w:val="0"/>
        </w:rPr>
      </w:r>
    </w:p>
    <w:p w:rsidR="00000000" w:rsidDel="00000000" w:rsidP="00000000" w:rsidRDefault="00000000" w:rsidRPr="00000000" w14:paraId="0000015F">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638.6819999999999 $</w:t>
      </w:r>
    </w:p>
    <w:p w:rsidR="00000000" w:rsidDel="00000000" w:rsidP="00000000" w:rsidRDefault="00000000" w:rsidRPr="00000000" w14:paraId="00000160">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840.682 $</w:t>
      </w:r>
    </w:p>
    <w:p w:rsidR="00000000" w:rsidDel="00000000" w:rsidP="00000000" w:rsidRDefault="00000000" w:rsidRPr="00000000" w14:paraId="00000161">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Sliding Window: 406.6819999999998 $</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6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3 sets of algorithms, mixed into the same set of rewards. The cumulative reward collected by the Sliding Window Thompson Sampling converges and gets better results than the other 2 algorithms, not designed for the task.</w:t>
      </w:r>
    </w:p>
    <w:p w:rsidR="00000000" w:rsidDel="00000000" w:rsidP="00000000" w:rsidRDefault="00000000" w:rsidRPr="00000000" w14:paraId="00000165">
      <w:pPr>
        <w:pStyle w:val="Heading1"/>
        <w:rPr/>
      </w:pPr>
      <w:bookmarkStart w:colFirst="0" w:colLast="0" w:name="_heading=h.1y810tw" w:id="22"/>
      <w:bookmarkEnd w:id="22"/>
      <w:r w:rsidDel="00000000" w:rsidR="00000000" w:rsidRPr="00000000">
        <w:rPr/>
        <w:drawing>
          <wp:inline distB="114300" distT="114300" distL="114300" distR="114300">
            <wp:extent cx="5274000" cy="1879600"/>
            <wp:effectExtent b="0" l="0" r="0" t="0"/>
            <wp:docPr id="169" name="image30.png"/>
            <a:graphic>
              <a:graphicData uri="http://schemas.openxmlformats.org/drawingml/2006/picture">
                <pic:pic>
                  <pic:nvPicPr>
                    <pic:cNvPr id="0" name="image30.png"/>
                    <pic:cNvPicPr preferRelativeResize="0"/>
                  </pic:nvPicPr>
                  <pic:blipFill>
                    <a:blip r:embed="rId70"/>
                    <a:srcRect b="0" l="0" r="0" t="0"/>
                    <a:stretch>
                      <a:fillRect/>
                    </a:stretch>
                  </pic:blipFill>
                  <pic:spPr>
                    <a:xfrm>
                      <a:off x="0" y="0"/>
                      <a:ext cx="5274000" cy="1879600"/>
                    </a:xfrm>
                    <a:prstGeom prst="rect"/>
                    <a:ln/>
                  </pic:spPr>
                </pic:pic>
              </a:graphicData>
            </a:graphic>
          </wp:inline>
        </w:drawing>
      </w:r>
      <w:r w:rsidDel="00000000" w:rsidR="00000000" w:rsidRPr="00000000">
        <w:rPr/>
        <w:drawing>
          <wp:inline distB="114300" distT="114300" distL="114300" distR="114300">
            <wp:extent cx="5274000" cy="1879600"/>
            <wp:effectExtent b="0" l="0" r="0" t="0"/>
            <wp:docPr id="164" name="image41.png"/>
            <a:graphic>
              <a:graphicData uri="http://schemas.openxmlformats.org/drawingml/2006/picture">
                <pic:pic>
                  <pic:nvPicPr>
                    <pic:cNvPr id="0" name="image41.png"/>
                    <pic:cNvPicPr preferRelativeResize="0"/>
                  </pic:nvPicPr>
                  <pic:blipFill>
                    <a:blip r:embed="rId71"/>
                    <a:srcRect b="0" l="0" r="0" t="0"/>
                    <a:stretch>
                      <a:fillRect/>
                    </a:stretch>
                  </pic:blipFill>
                  <pic:spPr>
                    <a:xfrm>
                      <a:off x="0" y="0"/>
                      <a:ext cx="5274000" cy="1879600"/>
                    </a:xfrm>
                    <a:prstGeom prst="rect"/>
                    <a:ln/>
                  </pic:spPr>
                </pic:pic>
              </a:graphicData>
            </a:graphic>
          </wp:inline>
        </w:drawing>
      </w:r>
      <w:r w:rsidDel="00000000" w:rsidR="00000000" w:rsidRPr="00000000">
        <w:rPr/>
        <w:drawing>
          <wp:inline distB="114300" distT="114300" distL="114300" distR="114300">
            <wp:extent cx="5274000" cy="1879600"/>
            <wp:effectExtent b="0" l="0" r="0" t="0"/>
            <wp:docPr id="158" name="image29.png"/>
            <a:graphic>
              <a:graphicData uri="http://schemas.openxmlformats.org/drawingml/2006/picture">
                <pic:pic>
                  <pic:nvPicPr>
                    <pic:cNvPr id="0" name="image29.png"/>
                    <pic:cNvPicPr preferRelativeResize="0"/>
                  </pic:nvPicPr>
                  <pic:blipFill>
                    <a:blip r:embed="rId72"/>
                    <a:srcRect b="0" l="0" r="0" t="0"/>
                    <a:stretch>
                      <a:fillRect/>
                    </a:stretch>
                  </pic:blipFill>
                  <pic:spPr>
                    <a:xfrm>
                      <a:off x="0" y="0"/>
                      <a:ext cx="5274000" cy="1879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rPr>
          <w:sz w:val="28"/>
          <w:szCs w:val="28"/>
        </w:rPr>
      </w:pPr>
      <w:bookmarkStart w:colFirst="0" w:colLast="0" w:name="_heading=h.n2nfwv3xfwg1" w:id="23"/>
      <w:bookmarkEnd w:id="23"/>
      <w:r w:rsidDel="00000000" w:rsidR="00000000" w:rsidRPr="00000000">
        <w:rPr>
          <w:sz w:val="28"/>
          <w:szCs w:val="28"/>
          <w:rtl w:val="0"/>
        </w:rPr>
        <w:t xml:space="preserve">Step 8. Change Detection</w:t>
      </w:r>
    </w:p>
    <w:p w:rsidR="00000000" w:rsidDel="00000000" w:rsidP="00000000" w:rsidRDefault="00000000" w:rsidRPr="00000000" w14:paraId="00000167">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and setup of this step is the same as on step 7, but using a change detection algorithm instead of Sliding Window.</w:t>
      </w:r>
    </w:p>
    <w:p w:rsidR="00000000" w:rsidDel="00000000" w:rsidP="00000000" w:rsidRDefault="00000000" w:rsidRPr="00000000" w14:paraId="000001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rPr>
          <w:sz w:val="24"/>
          <w:szCs w:val="24"/>
        </w:rPr>
      </w:pPr>
      <w:r w:rsidDel="00000000" w:rsidR="00000000" w:rsidRPr="00000000">
        <w:rPr>
          <w:rFonts w:ascii="Times New Roman" w:cs="Times New Roman" w:eastAsia="Times New Roman" w:hAnsi="Times New Roman"/>
          <w:b w:val="1"/>
          <w:sz w:val="24"/>
          <w:szCs w:val="24"/>
          <w:rtl w:val="0"/>
        </w:rPr>
        <w:t xml:space="preserve">Process:</w:t>
      </w:r>
      <w:r w:rsidDel="00000000" w:rsidR="00000000" w:rsidRPr="00000000">
        <w:rPr>
          <w:rtl w:val="0"/>
        </w:rPr>
      </w:r>
    </w:p>
    <w:p w:rsidR="00000000" w:rsidDel="00000000" w:rsidP="00000000" w:rsidRDefault="00000000" w:rsidRPr="00000000" w14:paraId="0000016A">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step requires the use of an algorithm to detect changes, so CUSUM (Cumulative Sum) algorithm is being used. The basic idea of the CUSUM algorithm is to use the function of the observed sample as the step size of the random walk. This random walk is designed to have a positive average drift after a change point, and a negative average drift if there is no change. Therefore, if the random walk exceeds a certain positive threshold, CUSUM will send a change signal.</w:t>
      </w:r>
    </w:p>
    <w:p w:rsidR="00000000" w:rsidDel="00000000" w:rsidP="00000000" w:rsidRDefault="00000000" w:rsidRPr="00000000" w14:paraId="0000016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bookmarkStart w:colFirst="0" w:colLast="0" w:name="_heading=h.1ksv4uv" w:id="17"/>
      <w:bookmarkEnd w:id="17"/>
      <w:r w:rsidDel="00000000" w:rsidR="00000000" w:rsidRPr="00000000">
        <w:rPr>
          <w:rFonts w:ascii="Times New Roman" w:cs="Times New Roman" w:eastAsia="Times New Roman" w:hAnsi="Times New Roman"/>
          <w:b w:val="1"/>
          <w:sz w:val="24"/>
          <w:szCs w:val="24"/>
          <w:rtl w:val="0"/>
        </w:rPr>
        <w:t xml:space="preserve">Learning Results</w:t>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Predictions:</w:t>
      </w:r>
    </w:p>
    <w:p w:rsidR="00000000" w:rsidDel="00000000" w:rsidP="00000000" w:rsidRDefault="00000000" w:rsidRPr="00000000" w14:paraId="0000016E">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Thompson Sampling: </w:t>
      </w:r>
    </w:p>
    <w:p w:rsidR="00000000" w:rsidDel="00000000" w:rsidP="00000000" w:rsidRDefault="00000000" w:rsidRPr="00000000" w14:paraId="0000016F">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70">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p>
    <w:p w:rsidR="00000000" w:rsidDel="00000000" w:rsidP="00000000" w:rsidRDefault="00000000" w:rsidRPr="00000000" w14:paraId="00000171">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UCB1:</w:t>
      </w:r>
    </w:p>
    <w:p w:rsidR="00000000" w:rsidDel="00000000" w:rsidP="00000000" w:rsidRDefault="00000000" w:rsidRPr="00000000" w14:paraId="00000172">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55 $</w:t>
      </w:r>
    </w:p>
    <w:p w:rsidR="00000000" w:rsidDel="00000000" w:rsidP="00000000" w:rsidRDefault="00000000" w:rsidRPr="00000000" w14:paraId="00000173">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32 $</w:t>
      </w:r>
    </w:p>
    <w:p w:rsidR="00000000" w:rsidDel="00000000" w:rsidP="00000000" w:rsidRDefault="00000000" w:rsidRPr="00000000" w14:paraId="00000174">
      <w:pPr>
        <w:numPr>
          <w:ilvl w:val="0"/>
          <w:numId w:val="1"/>
        </w:numPr>
        <w:ind w:left="360"/>
        <w:rPr>
          <w:sz w:val="24"/>
          <w:szCs w:val="24"/>
        </w:rPr>
      </w:pPr>
      <w:r w:rsidDel="00000000" w:rsidR="00000000" w:rsidRPr="00000000">
        <w:rPr>
          <w:rFonts w:ascii="Times New Roman" w:cs="Times New Roman" w:eastAsia="Times New Roman" w:hAnsi="Times New Roman"/>
          <w:sz w:val="24"/>
          <w:szCs w:val="24"/>
          <w:rtl w:val="0"/>
        </w:rPr>
        <w:t xml:space="preserve">Best Global price learnt by Cumulative Sum:</w:t>
      </w:r>
    </w:p>
    <w:p w:rsidR="00000000" w:rsidDel="00000000" w:rsidP="00000000" w:rsidRDefault="00000000" w:rsidRPr="00000000" w14:paraId="00000175">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1: 40 $</w:t>
      </w:r>
    </w:p>
    <w:p w:rsidR="00000000" w:rsidDel="00000000" w:rsidP="00000000" w:rsidRDefault="00000000" w:rsidRPr="00000000" w14:paraId="00000176">
      <w:pPr>
        <w:numPr>
          <w:ilvl w:val="1"/>
          <w:numId w:val="1"/>
        </w:numPr>
        <w:ind w:left="1080" w:hanging="360"/>
        <w:rPr>
          <w:sz w:val="24"/>
          <w:szCs w:val="24"/>
        </w:rPr>
      </w:pPr>
      <w:r w:rsidDel="00000000" w:rsidR="00000000" w:rsidRPr="00000000">
        <w:rPr>
          <w:rFonts w:ascii="Times New Roman" w:cs="Times New Roman" w:eastAsia="Times New Roman" w:hAnsi="Times New Roman"/>
          <w:sz w:val="24"/>
          <w:szCs w:val="24"/>
          <w:rtl w:val="0"/>
        </w:rPr>
        <w:t xml:space="preserve">Item 2: 20 $</w:t>
      </w:r>
      <w:r w:rsidDel="00000000" w:rsidR="00000000" w:rsidRPr="00000000">
        <w:rPr>
          <w:rtl w:val="0"/>
        </w:rPr>
      </w:r>
    </w:p>
    <w:p w:rsidR="00000000" w:rsidDel="00000000" w:rsidP="00000000" w:rsidRDefault="00000000" w:rsidRPr="00000000" w14:paraId="00000177">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p w:rsidR="00000000" w:rsidDel="00000000" w:rsidP="00000000" w:rsidRDefault="00000000" w:rsidRPr="00000000" w14:paraId="00000178">
      <w:pPr>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Profit:</w:t>
      </w:r>
    </w:p>
    <w:p w:rsidR="00000000" w:rsidDel="00000000" w:rsidP="00000000" w:rsidRDefault="00000000" w:rsidRPr="00000000" w14:paraId="00000179">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w:t>
      </w:r>
    </w:p>
    <w:p w:rsidR="00000000" w:rsidDel="00000000" w:rsidP="00000000" w:rsidRDefault="00000000" w:rsidRPr="00000000" w14:paraId="0000017B">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53.14851063829788 $</w:t>
      </w:r>
    </w:p>
    <w:p w:rsidR="00000000" w:rsidDel="00000000" w:rsidP="00000000" w:rsidRDefault="00000000" w:rsidRPr="00000000" w14:paraId="0000017C">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46.62468085106384 $</w:t>
      </w:r>
    </w:p>
    <w:p w:rsidR="00000000" w:rsidDel="00000000" w:rsidP="00000000" w:rsidRDefault="00000000" w:rsidRPr="00000000" w14:paraId="0000017D">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Change Det. 25.29340425531913 $</w:t>
      </w:r>
    </w:p>
    <w:p w:rsidR="00000000" w:rsidDel="00000000" w:rsidP="00000000" w:rsidRDefault="00000000" w:rsidRPr="00000000" w14:paraId="0000017E">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Regret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Thompson Sampling: 354.88200000000006 $</w:t>
      </w:r>
    </w:p>
    <w:p w:rsidR="00000000" w:rsidDel="00000000" w:rsidP="00000000" w:rsidRDefault="00000000" w:rsidRPr="00000000" w14:paraId="00000180">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UCB: 368.8820000000003 $</w:t>
      </w:r>
    </w:p>
    <w:p w:rsidR="00000000" w:rsidDel="00000000" w:rsidP="00000000" w:rsidRDefault="00000000" w:rsidRPr="00000000" w14:paraId="00000181">
      <w:pPr>
        <w:numPr>
          <w:ilvl w:val="0"/>
          <w:numId w:val="2"/>
        </w:numPr>
        <w:ind w:left="360"/>
        <w:rPr>
          <w:sz w:val="24"/>
          <w:szCs w:val="24"/>
        </w:rPr>
      </w:pPr>
      <w:r w:rsidDel="00000000" w:rsidR="00000000" w:rsidRPr="00000000">
        <w:rPr>
          <w:rFonts w:ascii="Times New Roman" w:cs="Times New Roman" w:eastAsia="Times New Roman" w:hAnsi="Times New Roman"/>
          <w:sz w:val="24"/>
          <w:szCs w:val="24"/>
          <w:rtl w:val="0"/>
        </w:rPr>
        <w:t xml:space="preserve">Change Det. 1099.882 $</w:t>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sz w:val="24"/>
          <w:szCs w:val="24"/>
        </w:rPr>
      </w:pPr>
      <w:bookmarkStart w:colFirst="0" w:colLast="0" w:name="_heading=h.2s8eyo1" w:id="12"/>
      <w:bookmarkEnd w:id="12"/>
      <w:r w:rsidDel="00000000" w:rsidR="00000000" w:rsidRPr="00000000">
        <w:rPr>
          <w:rFonts w:ascii="Times New Roman" w:cs="Times New Roman" w:eastAsia="Times New Roman" w:hAnsi="Times New Roman"/>
          <w:b w:val="1"/>
          <w:sz w:val="24"/>
          <w:szCs w:val="24"/>
          <w:rtl w:val="0"/>
        </w:rPr>
        <w:t xml:space="preserve">Learning Process Charts:</w:t>
      </w:r>
    </w:p>
    <w:p w:rsidR="00000000" w:rsidDel="00000000" w:rsidP="00000000" w:rsidRDefault="00000000" w:rsidRPr="00000000" w14:paraId="00000184">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following charts show the cumulative rewards, regrets, and the daily advancement of the 3 sets of algorithms, mixed into the same set of rewards. The cumulative reward collected by the Thompson Sampling, and UCB1 algorithms converges slower, but gets better results than the change detection algorithm, which got static in the bottom of the carts before each season change algorithms, not designed for the task.</w:t>
      </w:r>
      <w:r w:rsidDel="00000000" w:rsidR="00000000" w:rsidRPr="00000000">
        <w:rPr>
          <w:rtl w:val="0"/>
        </w:rPr>
      </w:r>
    </w:p>
    <w:p w:rsidR="00000000" w:rsidDel="00000000" w:rsidP="00000000" w:rsidRDefault="00000000" w:rsidRPr="00000000" w14:paraId="0000018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1" name="image33.png"/>
            <a:graphic>
              <a:graphicData uri="http://schemas.openxmlformats.org/drawingml/2006/picture">
                <pic:pic>
                  <pic:nvPicPr>
                    <pic:cNvPr id="0" name="image33.png"/>
                    <pic:cNvPicPr preferRelativeResize="0"/>
                  </pic:nvPicPr>
                  <pic:blipFill>
                    <a:blip r:embed="rId73"/>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0" name="image39.png"/>
            <a:graphic>
              <a:graphicData uri="http://schemas.openxmlformats.org/drawingml/2006/picture">
                <pic:pic>
                  <pic:nvPicPr>
                    <pic:cNvPr id="0" name="image39.png"/>
                    <pic:cNvPicPr preferRelativeResize="0"/>
                  </pic:nvPicPr>
                  <pic:blipFill>
                    <a:blip r:embed="rId74"/>
                    <a:srcRect b="0" l="0" r="0" t="0"/>
                    <a:stretch>
                      <a:fillRect/>
                    </a:stretch>
                  </pic:blipFill>
                  <pic:spPr>
                    <a:xfrm>
                      <a:off x="0" y="0"/>
                      <a:ext cx="5274000" cy="18796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274000" cy="1879600"/>
            <wp:effectExtent b="0" l="0" r="0" t="0"/>
            <wp:docPr id="165" name="image37.png"/>
            <a:graphic>
              <a:graphicData uri="http://schemas.openxmlformats.org/drawingml/2006/picture">
                <pic:pic>
                  <pic:nvPicPr>
                    <pic:cNvPr id="0" name="image37.png"/>
                    <pic:cNvPicPr preferRelativeResize="0"/>
                  </pic:nvPicPr>
                  <pic:blipFill>
                    <a:blip r:embed="rId75"/>
                    <a:srcRect b="0" l="0" r="0" t="0"/>
                    <a:stretch>
                      <a:fillRect/>
                    </a:stretch>
                  </pic:blipFill>
                  <pic:spPr>
                    <a:xfrm>
                      <a:off x="0" y="0"/>
                      <a:ext cx="5274000" cy="1879600"/>
                    </a:xfrm>
                    <a:prstGeom prst="rect"/>
                    <a:ln/>
                  </pic:spPr>
                </pic:pic>
              </a:graphicData>
            </a:graphic>
          </wp:inline>
        </w:drawing>
      </w:r>
      <w:r w:rsidDel="00000000" w:rsidR="00000000" w:rsidRPr="00000000">
        <w:rPr>
          <w:rtl w:val="0"/>
        </w:rPr>
      </w:r>
    </w:p>
    <w:sectPr>
      <w:pgSz w:h="16838" w:w="11906" w:orient="portrait"/>
      <w:pgMar w:bottom="1440" w:top="1440" w:left="1800" w:right="1800" w:header="851" w:footer="992"/>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Consolas"/>
  <w:font w:name="Courier New"/>
  <w:font w:name="等线"/>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3"/>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等线" w:cs="等线" w:eastAsia="等线" w:hAnsi="等线"/>
        <w:sz w:val="21"/>
        <w:szCs w:val="21"/>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60" w:before="260" w:line="416" w:lineRule="auto"/>
    </w:pPr>
    <w:rPr>
      <w:b w:val="1"/>
      <w:sz w:val="32"/>
      <w:szCs w:val="3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pPr>
      <w:widowControl w:val="0"/>
      <w:jc w:val="both"/>
    </w:pPr>
    <w:rPr>
      <w:kern w:val="2"/>
      <w:sz w:val="21"/>
      <w:szCs w:val="22"/>
    </w:rPr>
  </w:style>
  <w:style w:type="paragraph" w:styleId="1">
    <w:name w:val="heading 1"/>
    <w:basedOn w:val="a"/>
    <w:next w:val="a"/>
    <w:link w:val="10"/>
    <w:uiPriority w:val="9"/>
    <w:qFormat w:val="1"/>
    <w:pPr>
      <w:keepNext w:val="1"/>
      <w:keepLines w:val="1"/>
      <w:spacing w:after="330" w:before="340" w:line="578" w:lineRule="auto"/>
      <w:outlineLvl w:val="0"/>
    </w:pPr>
    <w:rPr>
      <w:b w:val="1"/>
      <w:bCs w:val="1"/>
      <w:kern w:val="44"/>
      <w:sz w:val="44"/>
      <w:szCs w:val="44"/>
    </w:rPr>
  </w:style>
  <w:style w:type="paragraph" w:styleId="2">
    <w:name w:val="heading 2"/>
    <w:basedOn w:val="a"/>
    <w:next w:val="a"/>
    <w:link w:val="20"/>
    <w:uiPriority w:val="9"/>
    <w:unhideWhenUsed w:val="1"/>
    <w:qFormat w:val="1"/>
    <w:pPr>
      <w:keepNext w:val="1"/>
      <w:keepLines w:val="1"/>
      <w:spacing w:after="260" w:before="260" w:line="416" w:lineRule="auto"/>
      <w:outlineLvl w:val="1"/>
    </w:pPr>
    <w:rPr>
      <w:rFonts w:asciiTheme="majorHAnsi" w:cstheme="majorBidi" w:eastAsiaTheme="majorEastAsia" w:hAnsiTheme="majorHAnsi"/>
      <w:b w:val="1"/>
      <w:bCs w:val="1"/>
      <w:sz w:val="28"/>
      <w:szCs w:val="28"/>
    </w:rPr>
  </w:style>
  <w:style w:type="paragraph" w:styleId="3">
    <w:name w:val="heading 3"/>
    <w:basedOn w:val="a"/>
    <w:next w:val="a"/>
    <w:link w:val="30"/>
    <w:uiPriority w:val="9"/>
    <w:unhideWhenUsed w:val="1"/>
    <w:qFormat w:val="1"/>
    <w:pPr>
      <w:keepNext w:val="1"/>
      <w:keepLines w:val="1"/>
      <w:spacing w:after="260" w:before="260" w:line="416" w:lineRule="auto"/>
      <w:outlineLvl w:val="2"/>
    </w:pPr>
    <w:rPr>
      <w:b w:val="1"/>
      <w:bCs w:val="1"/>
      <w:sz w:val="32"/>
      <w:szCs w:val="3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footer"/>
    <w:basedOn w:val="a"/>
    <w:link w:val="a4"/>
    <w:uiPriority w:val="99"/>
    <w:unhideWhenUsed w:val="1"/>
    <w:qFormat w:val="1"/>
    <w:pPr>
      <w:tabs>
        <w:tab w:val="center" w:pos="4153"/>
        <w:tab w:val="right" w:pos="8306"/>
      </w:tabs>
      <w:snapToGrid w:val="0"/>
      <w:jc w:val="left"/>
    </w:pPr>
    <w:rPr>
      <w:sz w:val="18"/>
      <w:szCs w:val="18"/>
    </w:rPr>
  </w:style>
  <w:style w:type="paragraph" w:styleId="a5">
    <w:name w:val="header"/>
    <w:basedOn w:val="a"/>
    <w:link w:val="a6"/>
    <w:uiPriority w:val="99"/>
    <w:unhideWhenUsed w:val="1"/>
    <w:qFormat w:val="1"/>
    <w:pPr>
      <w:pBdr>
        <w:bottom w:color="auto" w:space="1" w:sz="6" w:val="single"/>
      </w:pBdr>
      <w:tabs>
        <w:tab w:val="center" w:pos="4153"/>
        <w:tab w:val="right" w:pos="8306"/>
      </w:tabs>
      <w:snapToGrid w:val="0"/>
      <w:jc w:val="center"/>
    </w:pPr>
    <w:rPr>
      <w:sz w:val="18"/>
      <w:szCs w:val="18"/>
    </w:rPr>
  </w:style>
  <w:style w:type="paragraph" w:styleId="TOC1">
    <w:name w:val="toc 1"/>
    <w:basedOn w:val="a"/>
    <w:next w:val="a"/>
    <w:uiPriority w:val="39"/>
    <w:unhideWhenUsed w:val="1"/>
  </w:style>
  <w:style w:type="table" w:styleId="a7">
    <w:name w:val="Table Grid"/>
    <w:basedOn w:val="a1"/>
    <w:uiPriority w:val="3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20" w:customStyle="1">
    <w:name w:val="标题 2 字符"/>
    <w:basedOn w:val="a0"/>
    <w:link w:val="2"/>
    <w:uiPriority w:val="9"/>
    <w:qFormat w:val="1"/>
    <w:rPr>
      <w:rFonts w:asciiTheme="majorHAnsi" w:cstheme="majorBidi" w:eastAsiaTheme="majorEastAsia" w:hAnsiTheme="majorHAnsi"/>
      <w:b w:val="1"/>
      <w:bCs w:val="1"/>
      <w:sz w:val="28"/>
      <w:szCs w:val="28"/>
    </w:rPr>
  </w:style>
  <w:style w:type="character" w:styleId="30" w:customStyle="1">
    <w:name w:val="标题 3 字符"/>
    <w:basedOn w:val="a0"/>
    <w:link w:val="3"/>
    <w:uiPriority w:val="9"/>
    <w:rPr>
      <w:b w:val="1"/>
      <w:bCs w:val="1"/>
      <w:sz w:val="32"/>
      <w:szCs w:val="32"/>
    </w:rPr>
  </w:style>
  <w:style w:type="character" w:styleId="a6" w:customStyle="1">
    <w:name w:val="页眉 字符"/>
    <w:basedOn w:val="a0"/>
    <w:link w:val="a5"/>
    <w:uiPriority w:val="99"/>
    <w:qFormat w:val="1"/>
    <w:rPr>
      <w:sz w:val="18"/>
      <w:szCs w:val="18"/>
    </w:rPr>
  </w:style>
  <w:style w:type="character" w:styleId="a4" w:customStyle="1">
    <w:name w:val="页脚 字符"/>
    <w:basedOn w:val="a0"/>
    <w:link w:val="a3"/>
    <w:uiPriority w:val="99"/>
    <w:qFormat w:val="1"/>
    <w:rPr>
      <w:sz w:val="18"/>
      <w:szCs w:val="18"/>
    </w:rPr>
  </w:style>
  <w:style w:type="character" w:styleId="10" w:customStyle="1">
    <w:name w:val="标题 1 字符"/>
    <w:basedOn w:val="a0"/>
    <w:link w:val="1"/>
    <w:uiPriority w:val="9"/>
    <w:qFormat w:val="1"/>
    <w:rPr>
      <w:b w:val="1"/>
      <w:bCs w:val="1"/>
      <w:kern w:val="44"/>
      <w:sz w:val="44"/>
      <w:szCs w:val="44"/>
    </w:rPr>
  </w:style>
  <w:style w:type="paragraph" w:styleId="a8">
    <w:name w:val="List Paragraph"/>
    <w:basedOn w:val="a"/>
    <w:uiPriority w:val="99"/>
    <w:pPr>
      <w:ind w:left="720"/>
      <w:contextualSpacing w:val="1"/>
    </w:pPr>
  </w:style>
  <w:style w:type="paragraph" w:styleId="a9">
    <w:name w:val="No Spacing"/>
    <w:link w:val="aa"/>
    <w:uiPriority w:val="1"/>
    <w:qFormat w:val="1"/>
    <w:rPr>
      <w:sz w:val="22"/>
      <w:szCs w:val="22"/>
    </w:rPr>
  </w:style>
  <w:style w:type="character" w:styleId="aa" w:customStyle="1">
    <w:name w:val="无间隔 字符"/>
    <w:basedOn w:val="a0"/>
    <w:link w:val="a9"/>
    <w:uiPriority w:val="1"/>
    <w:rPr>
      <w:sz w:val="22"/>
      <w:szCs w:val="22"/>
      <w:lang w:eastAsia="zh-CN" w:val="en-US"/>
    </w:rPr>
  </w:style>
  <w:style w:type="paragraph" w:styleId="WPSOffice1" w:customStyle="1">
    <w:name w:val="WPSOffice手动目录 1"/>
  </w:style>
  <w:style w:type="paragraph" w:styleId="WPSOffice2" w:customStyle="1">
    <w:name w:val="WPSOffice手动目录 2"/>
    <w:pPr>
      <w:ind w:left="200" w:leftChars="200"/>
    </w:pPr>
  </w:style>
  <w:style w:type="character" w:styleId="ab">
    <w:name w:val="Hyperlink"/>
    <w:basedOn w:val="a0"/>
    <w:uiPriority w:val="99"/>
    <w:unhideWhenUsed w:val="1"/>
    <w:rsid w:val="00CF540B"/>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oleObject" Target="embeddings/oleObject1.bin"/><Relationship Id="rId42" Type="http://schemas.openxmlformats.org/officeDocument/2006/relationships/oleObject" Target="embeddings/oleObject2.bin"/><Relationship Id="rId41" Type="http://schemas.openxmlformats.org/officeDocument/2006/relationships/image" Target="media/image2.wmf"/><Relationship Id="rId44" Type="http://schemas.openxmlformats.org/officeDocument/2006/relationships/oleObject" Target="embeddings/oleObject3.bin"/><Relationship Id="rId43" Type="http://schemas.openxmlformats.org/officeDocument/2006/relationships/image" Target="media/image3.wmf"/><Relationship Id="rId46" Type="http://schemas.openxmlformats.org/officeDocument/2006/relationships/oleObject" Target="embeddings/oleObject4.bin"/><Relationship Id="rId45" Type="http://schemas.openxmlformats.org/officeDocument/2006/relationships/image" Target="media/image4.wmf"/><Relationship Id="rId1" Type="http://schemas.openxmlformats.org/officeDocument/2006/relationships/image" Target="media/image8.wmf"/><Relationship Id="rId2" Type="http://schemas.openxmlformats.org/officeDocument/2006/relationships/oleObject" Target="embeddings/oleObject8.bin"/><Relationship Id="rId3" Type="http://schemas.openxmlformats.org/officeDocument/2006/relationships/image" Target="media/image7.wmf"/><Relationship Id="rId4" Type="http://schemas.openxmlformats.org/officeDocument/2006/relationships/oleObject" Target="embeddings/oleObject7.bin"/><Relationship Id="rId9" Type="http://schemas.openxmlformats.org/officeDocument/2006/relationships/image" Target="media/image12.wmf"/><Relationship Id="rId48" Type="http://schemas.openxmlformats.org/officeDocument/2006/relationships/oleObject" Target="embeddings/oleObject5.bin"/><Relationship Id="rId47" Type="http://schemas.openxmlformats.org/officeDocument/2006/relationships/image" Target="media/image5.wmf"/><Relationship Id="rId49" Type="http://schemas.openxmlformats.org/officeDocument/2006/relationships/image" Target="media/image6.wmf"/><Relationship Id="rId5" Type="http://schemas.openxmlformats.org/officeDocument/2006/relationships/image" Target="media/image10.wmf"/><Relationship Id="rId6" Type="http://schemas.openxmlformats.org/officeDocument/2006/relationships/oleObject" Target="embeddings/oleObject10.bin"/><Relationship Id="rId7" Type="http://schemas.openxmlformats.org/officeDocument/2006/relationships/image" Target="media/image9.wmf"/><Relationship Id="rId8" Type="http://schemas.openxmlformats.org/officeDocument/2006/relationships/oleObject" Target="embeddings/oleObject9.bin"/><Relationship Id="rId73" Type="http://schemas.openxmlformats.org/officeDocument/2006/relationships/image" Target="media/image33.png"/><Relationship Id="rId72" Type="http://schemas.openxmlformats.org/officeDocument/2006/relationships/image" Target="media/image29.png"/><Relationship Id="rId31" Type="http://schemas.openxmlformats.org/officeDocument/2006/relationships/image" Target="media/image22.wmf"/><Relationship Id="rId75" Type="http://schemas.openxmlformats.org/officeDocument/2006/relationships/image" Target="media/image37.png"/><Relationship Id="rId30" Type="http://schemas.openxmlformats.org/officeDocument/2006/relationships/oleObject" Target="embeddings/oleObject21.bin"/><Relationship Id="rId74" Type="http://schemas.openxmlformats.org/officeDocument/2006/relationships/image" Target="media/image39.png"/><Relationship Id="rId33" Type="http://schemas.openxmlformats.org/officeDocument/2006/relationships/image" Target="media/image23.wmf"/><Relationship Id="rId32" Type="http://schemas.openxmlformats.org/officeDocument/2006/relationships/oleObject" Target="embeddings/oleObject22.bin"/><Relationship Id="rId35" Type="http://schemas.openxmlformats.org/officeDocument/2006/relationships/image" Target="media/image24.wmf"/><Relationship Id="rId34" Type="http://schemas.openxmlformats.org/officeDocument/2006/relationships/oleObject" Target="embeddings/oleObject23.bin"/><Relationship Id="rId71" Type="http://schemas.openxmlformats.org/officeDocument/2006/relationships/image" Target="media/image41.png"/><Relationship Id="rId70" Type="http://schemas.openxmlformats.org/officeDocument/2006/relationships/image" Target="media/image30.png"/><Relationship Id="rId37" Type="http://schemas.openxmlformats.org/officeDocument/2006/relationships/image" Target="media/image25.wmf"/><Relationship Id="rId36" Type="http://schemas.openxmlformats.org/officeDocument/2006/relationships/oleObject" Target="embeddings/oleObject24.bin"/><Relationship Id="rId39" Type="http://schemas.openxmlformats.org/officeDocument/2006/relationships/image" Target="media/image1.wmf"/><Relationship Id="rId38" Type="http://schemas.openxmlformats.org/officeDocument/2006/relationships/oleObject" Target="embeddings/oleObject25.bin"/><Relationship Id="rId62" Type="http://schemas.openxmlformats.org/officeDocument/2006/relationships/image" Target="media/image32.png"/><Relationship Id="rId61" Type="http://schemas.openxmlformats.org/officeDocument/2006/relationships/image" Target="media/image31.png"/><Relationship Id="rId20" Type="http://schemas.openxmlformats.org/officeDocument/2006/relationships/oleObject" Target="embeddings/oleObject15.bin"/><Relationship Id="rId64" Type="http://schemas.openxmlformats.org/officeDocument/2006/relationships/image" Target="media/image40.png"/><Relationship Id="rId63" Type="http://schemas.openxmlformats.org/officeDocument/2006/relationships/image" Target="media/image36.png"/><Relationship Id="rId22" Type="http://schemas.openxmlformats.org/officeDocument/2006/relationships/oleObject" Target="embeddings/oleObject16.bin"/><Relationship Id="rId66" Type="http://schemas.openxmlformats.org/officeDocument/2006/relationships/image" Target="media/image35.png"/><Relationship Id="rId21" Type="http://schemas.openxmlformats.org/officeDocument/2006/relationships/image" Target="media/image16.wmf"/><Relationship Id="rId65" Type="http://schemas.openxmlformats.org/officeDocument/2006/relationships/image" Target="media/image44.png"/><Relationship Id="rId24" Type="http://schemas.openxmlformats.org/officeDocument/2006/relationships/oleObject" Target="embeddings/oleObject18.bin"/><Relationship Id="rId68" Type="http://schemas.openxmlformats.org/officeDocument/2006/relationships/image" Target="media/image43.png"/><Relationship Id="rId23" Type="http://schemas.openxmlformats.org/officeDocument/2006/relationships/image" Target="media/image18.wmf"/><Relationship Id="rId67" Type="http://schemas.openxmlformats.org/officeDocument/2006/relationships/image" Target="media/image42.png"/><Relationship Id="rId60" Type="http://schemas.openxmlformats.org/officeDocument/2006/relationships/image" Target="media/image28.png"/><Relationship Id="rId26" Type="http://schemas.openxmlformats.org/officeDocument/2006/relationships/oleObject" Target="embeddings/oleObject19.bin"/><Relationship Id="rId25" Type="http://schemas.openxmlformats.org/officeDocument/2006/relationships/image" Target="media/image19.wmf"/><Relationship Id="rId69" Type="http://schemas.openxmlformats.org/officeDocument/2006/relationships/image" Target="media/image34.png"/><Relationship Id="rId28" Type="http://schemas.openxmlformats.org/officeDocument/2006/relationships/oleObject" Target="embeddings/oleObject20.bin"/><Relationship Id="rId27" Type="http://schemas.openxmlformats.org/officeDocument/2006/relationships/image" Target="media/image20.wmf"/><Relationship Id="rId29" Type="http://schemas.openxmlformats.org/officeDocument/2006/relationships/image" Target="media/image21.wmf"/><Relationship Id="rId51" Type="http://schemas.openxmlformats.org/officeDocument/2006/relationships/theme" Target="theme/theme1.xml"/><Relationship Id="rId50" Type="http://schemas.openxmlformats.org/officeDocument/2006/relationships/oleObject" Target="embeddings/oleObject6.bin"/><Relationship Id="rId53" Type="http://schemas.openxmlformats.org/officeDocument/2006/relationships/fontTable" Target="fontTable.xml"/><Relationship Id="rId52" Type="http://schemas.openxmlformats.org/officeDocument/2006/relationships/settings" Target="settings.xml"/><Relationship Id="rId55" Type="http://schemas.openxmlformats.org/officeDocument/2006/relationships/styles" Target="styles.xml"/><Relationship Id="rId11" Type="http://schemas.openxmlformats.org/officeDocument/2006/relationships/image" Target="media/image11.wmf"/><Relationship Id="rId54" Type="http://schemas.openxmlformats.org/officeDocument/2006/relationships/numbering" Target="numbering.xml"/><Relationship Id="rId10" Type="http://schemas.openxmlformats.org/officeDocument/2006/relationships/oleObject" Target="embeddings/oleObject12.bin"/><Relationship Id="rId57" Type="http://schemas.openxmlformats.org/officeDocument/2006/relationships/image" Target="media/image26.png"/><Relationship Id="rId13" Type="http://schemas.openxmlformats.org/officeDocument/2006/relationships/image" Target="media/image14.wmf"/><Relationship Id="rId56" Type="http://schemas.openxmlformats.org/officeDocument/2006/relationships/customXml" Target="../customXML/item1.xml"/><Relationship Id="rId12" Type="http://schemas.openxmlformats.org/officeDocument/2006/relationships/oleObject" Target="embeddings/oleObject11.bin"/><Relationship Id="rId15" Type="http://schemas.openxmlformats.org/officeDocument/2006/relationships/image" Target="media/image13.wmf"/><Relationship Id="rId59" Type="http://schemas.openxmlformats.org/officeDocument/2006/relationships/image" Target="media/image38.png"/><Relationship Id="rId14" Type="http://schemas.openxmlformats.org/officeDocument/2006/relationships/oleObject" Target="embeddings/oleObject14.bin"/><Relationship Id="rId58" Type="http://schemas.openxmlformats.org/officeDocument/2006/relationships/image" Target="media/image27.png"/><Relationship Id="rId17" Type="http://schemas.openxmlformats.org/officeDocument/2006/relationships/image" Target="media/image17.wmf"/><Relationship Id="rId16" Type="http://schemas.openxmlformats.org/officeDocument/2006/relationships/oleObject" Target="embeddings/oleObject13.bin"/><Relationship Id="rId19" Type="http://schemas.openxmlformats.org/officeDocument/2006/relationships/image" Target="media/image15.wmf"/><Relationship Id="rId18"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5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CrdNpZCb4UoEllP33JrmvQ9AyQ==">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2021-12-13T17:03:00Z</dcterms:created>
  <dc:creator>Xiong Yuhang</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698D507EA04B48F9BC0D0CBA4D522528</vt:lpwstr>
  </property>
  <property fmtid="{D5CDD505-2E9C-101B-9397-08002B2CF9AE}" pid="4" name="_DocHome">
    <vt:i4>-774558906</vt:i4>
  </property>
</Properties>
</file>