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01: 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>Django &amp; OpenTDB API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D40985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2F72F5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 w:rsidR="00D40985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&amp; integration tests thoroughly demonstrate coverage of models, views , forms &amp; API. </w:t>
            </w:r>
          </w:p>
          <w:p w:rsidR="00D40985" w:rsidRP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End-to-end tests thoroughly demonstrate coverage of signup, login, logout, creating, updating &amp; deleting a quiz tournament &amp; participating in a quiz tournament.</w:t>
            </w:r>
          </w:p>
        </w:tc>
        <w:tc>
          <w:tcPr>
            <w:tcW w:w="3357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mostly demonstrate coverage of models, views , forms &amp; API.</w:t>
            </w:r>
          </w:p>
          <w:p w:rsidR="00D40985" w:rsidRPr="00C02D5A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mostly demonstrate coverage of signup, login, logout, creating, updating &amp; deleting a quiz tournament &amp; participating in a quiz tournament.</w:t>
            </w:r>
          </w:p>
        </w:tc>
        <w:tc>
          <w:tcPr>
            <w:tcW w:w="3356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demonstrate some coverage of models, views , forms &amp; API.</w:t>
            </w:r>
          </w:p>
          <w:p w:rsidR="00D40985" w:rsidRPr="00CB78B3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demonstrate some coverage of signup, login, logout, creating, updating &amp; deleting a quiz tournament &amp; participating in a quiz tournament.</w:t>
            </w:r>
          </w:p>
        </w:tc>
        <w:tc>
          <w:tcPr>
            <w:tcW w:w="3357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do not or do not fully demonstrate coverage of models, views , forms &amp; API.</w:t>
            </w:r>
          </w:p>
          <w:p w:rsidR="00D40985" w:rsidRPr="00C02D5A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do not or do not fully demonstrate coverage of signup, login, logout, creating, updating &amp; deleting a quiz tournament &amp; participating in a quiz tournament.</w:t>
            </w:r>
          </w:p>
        </w:tc>
      </w:tr>
      <w:tr w:rsidR="005B3A35" w:rsidTr="00514983">
        <w:trPr>
          <w:cantSplit/>
          <w:trHeight w:val="5519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D40985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1C347A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1C347A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 xml:space="preserve"> SOLID principles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DF1398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 xml:space="preserve"> &amp; Model, View, Template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C02D5A" w:rsidRDefault="00C02D5A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1C347A" w:rsidRPr="00514983" w:rsidRDefault="001C347A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514983" w:rsidRDefault="00765B37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14201A" w:rsidRPr="00514983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</w:t>
            </w:r>
            <w:r w:rsidR="0014201A" w:rsidRPr="00514983">
              <w:rPr>
                <w:rFonts w:ascii="Calibri" w:hAnsi="Calibri" w:cs="Calibri"/>
                <w:sz w:val="19"/>
                <w:szCs w:val="19"/>
              </w:rPr>
              <w:t>andling of HTML entities.</w:t>
            </w:r>
          </w:p>
          <w:p w:rsidR="00DF1398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DF1398" w:rsidRPr="00514983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DF1398" w:rsidRPr="001C347A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SymbolMT" w:hAnsi="SymbolMT"/>
                <w:sz w:val="20"/>
                <w:szCs w:val="20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514983" w:rsidRP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765B37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6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6160A4" w:rsidRPr="006160A4" w:rsidRDefault="00514983" w:rsidP="006160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6160A4" w:rsidRPr="006160A4" w:rsidRDefault="00514983" w:rsidP="006160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</w:tr>
      <w:tr w:rsidR="00514983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14983" w:rsidRPr="00D40985" w:rsidRDefault="00514983" w:rsidP="0051498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6160A4" w:rsidRPr="00E33A2A" w:rsidRDefault="006160A4" w:rsidP="0051498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6160A4" w:rsidRDefault="006160A4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6160A4" w:rsidRDefault="006160A4" w:rsidP="006160A4">
      <w:pPr>
        <w:tabs>
          <w:tab w:val="left" w:pos="2588"/>
        </w:tabs>
        <w:rPr>
          <w:lang w:val="en-AU"/>
        </w:rPr>
      </w:pPr>
    </w:p>
    <w:p w:rsidR="006160A4" w:rsidRPr="006160A4" w:rsidRDefault="006160A4" w:rsidP="006160A4">
      <w:pPr>
        <w:tabs>
          <w:tab w:val="left" w:pos="2588"/>
        </w:tabs>
        <w:rPr>
          <w:lang w:val="en-AU"/>
        </w:rPr>
        <w:sectPr w:rsidR="006160A4" w:rsidRPr="006160A4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AU"/>
        </w:rPr>
        <w:tab/>
      </w:r>
    </w:p>
    <w:p w:rsidR="0027375E" w:rsidRPr="0027375E" w:rsidRDefault="00580BE9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Django &amp; OpenTDB API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4C799E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4C799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4B1DCE">
              <w:rPr>
                <w:b/>
                <w:bCs/>
              </w:rPr>
              <w:t>50</w:t>
            </w:r>
            <w:bookmarkStart w:id="0" w:name="_GoBack"/>
            <w:bookmarkEnd w:id="0"/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36EC" w:rsidRDefault="00EA36EC" w:rsidP="0027375E">
      <w:r>
        <w:separator/>
      </w:r>
    </w:p>
  </w:endnote>
  <w:endnote w:type="continuationSeparator" w:id="0">
    <w:p w:rsidR="00EA36EC" w:rsidRDefault="00EA36E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799E" w:rsidRDefault="004C79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C799E">
      <w:rPr>
        <w:sz w:val="20"/>
        <w:szCs w:val="20"/>
      </w:rPr>
      <w:t>2</w:t>
    </w:r>
    <w:r w:rsidRPr="0027375E">
      <w:rPr>
        <w:sz w:val="20"/>
        <w:szCs w:val="20"/>
      </w:rPr>
      <w:t>, 202</w:t>
    </w:r>
    <w:r w:rsidR="004C799E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799E" w:rsidRDefault="004C7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36EC" w:rsidRDefault="00EA36EC" w:rsidP="0027375E">
      <w:r>
        <w:separator/>
      </w:r>
    </w:p>
  </w:footnote>
  <w:footnote w:type="continuationSeparator" w:id="0">
    <w:p w:rsidR="00EA36EC" w:rsidRDefault="00EA36E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799E" w:rsidRDefault="004C79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799E" w:rsidRDefault="004C7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350D"/>
    <w:multiLevelType w:val="multilevel"/>
    <w:tmpl w:val="C296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480F"/>
    <w:multiLevelType w:val="multilevel"/>
    <w:tmpl w:val="58B2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0FAB"/>
    <w:multiLevelType w:val="multilevel"/>
    <w:tmpl w:val="A19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B427A"/>
    <w:multiLevelType w:val="multilevel"/>
    <w:tmpl w:val="E2D4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635CB"/>
    <w:multiLevelType w:val="multilevel"/>
    <w:tmpl w:val="BE6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54DC1"/>
    <w:multiLevelType w:val="multilevel"/>
    <w:tmpl w:val="79F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87DE1"/>
    <w:multiLevelType w:val="multilevel"/>
    <w:tmpl w:val="FF5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858B9"/>
    <w:multiLevelType w:val="multilevel"/>
    <w:tmpl w:val="E5D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D64A6"/>
    <w:multiLevelType w:val="multilevel"/>
    <w:tmpl w:val="06D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735BE"/>
    <w:multiLevelType w:val="multilevel"/>
    <w:tmpl w:val="F30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D7ED2"/>
    <w:multiLevelType w:val="multilevel"/>
    <w:tmpl w:val="007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E3BD3"/>
    <w:multiLevelType w:val="multilevel"/>
    <w:tmpl w:val="A39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35030"/>
    <w:multiLevelType w:val="multilevel"/>
    <w:tmpl w:val="16D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D2ADE"/>
    <w:multiLevelType w:val="multilevel"/>
    <w:tmpl w:val="8846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080"/>
    <w:multiLevelType w:val="multilevel"/>
    <w:tmpl w:val="64F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17"/>
  </w:num>
  <w:num w:numId="5">
    <w:abstractNumId w:val="1"/>
  </w:num>
  <w:num w:numId="6">
    <w:abstractNumId w:val="10"/>
  </w:num>
  <w:num w:numId="7">
    <w:abstractNumId w:val="22"/>
  </w:num>
  <w:num w:numId="8">
    <w:abstractNumId w:val="21"/>
  </w:num>
  <w:num w:numId="9">
    <w:abstractNumId w:val="3"/>
  </w:num>
  <w:num w:numId="10">
    <w:abstractNumId w:val="7"/>
  </w:num>
  <w:num w:numId="11">
    <w:abstractNumId w:val="6"/>
  </w:num>
  <w:num w:numId="12">
    <w:abstractNumId w:val="14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15"/>
  </w:num>
  <w:num w:numId="19">
    <w:abstractNumId w:val="19"/>
  </w:num>
  <w:num w:numId="20">
    <w:abstractNumId w:val="13"/>
  </w:num>
  <w:num w:numId="21">
    <w:abstractNumId w:val="23"/>
  </w:num>
  <w:num w:numId="22">
    <w:abstractNumId w:val="9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4201A"/>
    <w:rsid w:val="001C347A"/>
    <w:rsid w:val="00260866"/>
    <w:rsid w:val="0027375E"/>
    <w:rsid w:val="002F341B"/>
    <w:rsid w:val="002F72F5"/>
    <w:rsid w:val="003139CA"/>
    <w:rsid w:val="00317E24"/>
    <w:rsid w:val="004A7938"/>
    <w:rsid w:val="004A7A27"/>
    <w:rsid w:val="004B1DCE"/>
    <w:rsid w:val="004B20F7"/>
    <w:rsid w:val="004C799E"/>
    <w:rsid w:val="00514983"/>
    <w:rsid w:val="00540F59"/>
    <w:rsid w:val="00580BE9"/>
    <w:rsid w:val="005B3A35"/>
    <w:rsid w:val="006075FE"/>
    <w:rsid w:val="006160A4"/>
    <w:rsid w:val="006741E0"/>
    <w:rsid w:val="00742EE9"/>
    <w:rsid w:val="00765B37"/>
    <w:rsid w:val="0078339D"/>
    <w:rsid w:val="007C6AB6"/>
    <w:rsid w:val="00942703"/>
    <w:rsid w:val="00A22F83"/>
    <w:rsid w:val="00A27CDD"/>
    <w:rsid w:val="00A32266"/>
    <w:rsid w:val="00A4556A"/>
    <w:rsid w:val="00A75145"/>
    <w:rsid w:val="00B00D94"/>
    <w:rsid w:val="00BB0B1D"/>
    <w:rsid w:val="00C02D5A"/>
    <w:rsid w:val="00C05FDA"/>
    <w:rsid w:val="00C656DF"/>
    <w:rsid w:val="00C76227"/>
    <w:rsid w:val="00CB78B3"/>
    <w:rsid w:val="00CC65EB"/>
    <w:rsid w:val="00CC70F4"/>
    <w:rsid w:val="00D40985"/>
    <w:rsid w:val="00DF1398"/>
    <w:rsid w:val="00E33A2A"/>
    <w:rsid w:val="00E43E15"/>
    <w:rsid w:val="00E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3626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C34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2020-08-21T01:33:00Z</cp:lastPrinted>
  <dcterms:created xsi:type="dcterms:W3CDTF">2020-08-21T01:33:00Z</dcterms:created>
  <dcterms:modified xsi:type="dcterms:W3CDTF">2021-02-20T12:10:00Z</dcterms:modified>
</cp:coreProperties>
</file>