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EJERCICIO 13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MultiplicacionMatrices {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Dimensiones de la primera matriz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System.out.print("Filas de la matriz A: ");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filasA = sc.nextInt();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System.out.print("Columnas de la matriz A: ");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columnasA = sc.nextInt();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Dimensiones de la segunda matriz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System.out.print("Filas de la matriz B: ");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filasB = sc.nextInt();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System.out.print("Columnas de la matriz B: ");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columnasB = sc.nextInt();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Validar compatibilidad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(columnasA != filasB) {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System.out.println("No es posible multiplicar las matrices.");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System.out.println("Las columnas de A deben ser iguales a las filas de B.");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A = new int[filasA][columnasA];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B = new int[filasB][columnasB];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int[][] C = new int[filasA][columnasB];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Ingresar matriz A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System.out.println("\nIngrese los datos de la matriz A:");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filasA; i++) {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columnasA; j++) {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System.out.print("A[" + i + "][" + j + "]: ");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A[i][j] = sc.nextInt();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Ingresar matriz B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System.out.println("\nIngrese los datos de la matriz B:");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filasB; i++) {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columnasB; j++) {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System.out.print("B[" + i + "][" + j + "]: ");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B[i][j] = sc.nextInt();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Multiplicación manual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filasA; i++) {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columnasB; j++)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C[i][j] = 0;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for (int k = 0; k &lt; columnasA; k++) {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C[i][j] += A[i][k] * B[k][j];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}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// Mostrar resultado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System.out.println("\nMatriz resultado:");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0; i &lt; filasA; i++) {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for (int j = 0; j &lt; columnasB; j++) {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System.out.print(C[i][j] + "\t");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14925" cy="4638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