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 4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package com.mycompany.arreglos4;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class Arreglos4 {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n;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System.out.println("-----------------------------------------------------");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System.out.println("Verificador de simetrico o no");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System.out.println("Tenga en cuenta que los valores que ingrese para la matriz se multiplica por si mismo.");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System.out.print("Ingresa el tamaño de la matriz: ");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n = sc.nextInt();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boolean simetria;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int vector[][] = new int[n][n];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(int i = 0; i &lt; vector.length; i++) {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 j = 0; j &lt; vector.length; j++) {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System.out.print("Ingresa valores para la matriz: ");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vector[i][j] = sc.nextInt();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System.out.println("El vector se ve asi.");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(int i = 0; i &lt; vector.length; i++) {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 j = 0; j &lt; vector.length; j++) {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System.out.print(vector[i][j] + "\t");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for (int i = 0; i &lt; 1; i++) {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for (int j = 0; j &lt; 1; j++) {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if (vector[i][j] == vector[j][i]) {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System.out.println("El vector es simetrico.");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 else {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System.out.println("El vector no es simetrico.");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break;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12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