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Spanish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Confidential computing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computación confidencial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sensitive/confidential code/data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código/datos confidenciales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TEE (Trusted Execution Environment)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TEE (Trusted Execution Environment) o entorno de ejecución seguro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carga de trabajo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on-premises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HIPAA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HIPAA, l</w:t>
            </w:r>
            <w:r w:rsidDel="00000000" w:rsidR="00000000" w:rsidRPr="00000000">
              <w:rPr>
                <w:rtl w:val="0"/>
              </w:rPr>
              <w:t xml:space="preserve">a norma de confidencialidad de la Ley de Portabilidad y Responsabilidad de Seguros Médicos en EEUU.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datos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GDPR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Reglamento general de protección de datos (RGPD)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at 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en almacenamiento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in transit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en tránsito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in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en uso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computing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computación en nube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proveedor de la nube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hardware-based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solución basada en hardware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set of memory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conjunto de páginas de memoria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Process-based 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TEE basado en proceso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trusted and untrusted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componentes de confianza y de no confianza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Intel’s SGX (Software Guard eXtensions)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Intel SGX (Software Guard eXtensions)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VM-based 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TEE basado en máquinas virtuales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AMD’s SEV (Secure Encrypted Virtualization)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 (Secure Encrypted Virtualization) de AMD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attestation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TEE instances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instancias del TEE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“Keeps”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“Keeps”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WebAssembly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runtime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WebAssembly runtime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wasmtime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wasmtime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silicon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308.5714285714286" w:lineRule="auto"/>
              <w:rPr/>
            </w:pPr>
            <w:r w:rsidDel="00000000" w:rsidR="00000000" w:rsidRPr="00000000">
              <w:rPr>
                <w:rtl w:val="0"/>
              </w:rPr>
              <w:t xml:space="preserve">la arquitectura del procesador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trust 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relaciones de confianza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packaging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empaquetado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aprovisionamiento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cross-compilation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compilación cruzada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