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On/Near/Off-shore DevOps,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Jan 2014 (5 months contract)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Visonary Founder for </w:t>
      </w:r>
      <w:hyperlink r:id="rId77">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7">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4">
        <w:r>
          <w:rPr>
            <w:u w:val="single"/>
            <w:color w:val="0000ff"/>
          </w:rPr>
          <w:t xml:space="preserve">blog</w:t>
        </w:r>
      </w:hyperlink>
      <w:r>
        <w:rPr/>
        <w:t xml:space="preserve"> about it sometimes. Other times I'm maintaining packages for BlackArch and Kali Linux.</w:t>
      </w:r>
    </w:p>
    <w:p>
      <w:pPr>
        <w:pStyle w:val="Normal"/>
      </w:pPr>
      <w:r>
        <w:rPr>
          <w:i/>
        </w:rPr>
        <w:t xml:space="preserve">Commission Junction</w:t>
      </w:r>
    </w:p>
    <w:p>
      <w:pPr>
        <w:pStyle w:val="Normal"/>
      </w:pPr>
      <w:r>
        <w:rPr/>
        <w:t xml:space="preserve">A rails gem for accessing the Commission Junction SOAP API: I contribute on </w:t>
      </w:r>
      <w:hyperlink r:id="rId101">
        <w:r>
          <w:rPr>
            <w:u w:val="single"/>
            <w:color w:val="0000ff"/>
          </w:rPr>
          <w:t xml:space="preserve">github</w:t>
        </w:r>
      </w:hyperlink>
    </w:p>
    <w:p>
      <w:pPr>
        <w:pStyle w:val="Normal"/>
      </w:pPr>
      <w:r>
        <w:rPr>
          <w:i/>
        </w:rPr>
        <w:t xml:space="preserve">OSSEC</w:t>
      </w:r>
    </w:p>
    <w:p>
      <w:pPr>
        <w:pStyle w:val="Normal"/>
      </w:pPr>
      <w:r>
        <w:rPr/>
        <w:t xml:space="preserve">I Collaborate with the </w:t>
      </w:r>
      <w:hyperlink r:id="rId107">
        <w:r>
          <w:rPr>
            <w:u w:val="single"/>
            <w:color w:val="0000ff"/>
          </w:rPr>
          <w:t xml:space="preserve">Honeypot project</w:t>
        </w:r>
      </w:hyperlink>
      <w:r>
        <w:rPr/>
        <w:t xml:space="preserve">, </w:t>
      </w:r>
      <w:hyperlink r:id="rId110">
        <w:r>
          <w:rPr>
            <w:u w:val="single"/>
            <w:color w:val="0000ff"/>
          </w:rPr>
          <w:t xml:space="preserve">OWASP</w:t>
        </w:r>
      </w:hyperlink>
      <w:r>
        <w:rPr/>
        <w:t xml:space="preserve">, </w:t>
      </w:r>
      <w:hyperlink r:id="rId113">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Languages(Compiled)</w:t>
            </w:r>
          </w:p>
        </w:tc>
        <w:tc>
          <w:tcPr>
            <w:tcW w:w="0" w:type="dxa"/>
            <w:tcBorders>
              <w:left w:val="single"/>
              <w:right w:val="single"/>
              <w:top w:val="single"/>
              <w:bottom w:val="single"/>
            </w:tcBorders>
          </w:tcPr>
          <w:p>
            <w:pPr/>
            <w:r>
              <w:rPr/>
              <w:t xml:space="preserve">C++, ASM86, ANSI-C, Lua, Java</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Institute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 caching.</w:t>
      </w:r>
    </w:p>
    <w:p>
      <w:pPr>
        <w:pStyle w:val="Normal"/>
      </w:pPr>
      <w:r>
        <w:rPr>
          <w:i/>
        </w:rPr>
        <w:t xml:space="preserve">Sports</w:t>
      </w:r>
      <w:r>
        <w:rPr/>
        <w:t xml:space="preserve"> Free Running, Cycling, Kendo. </w:t>
      </w:r>
    </w:p>
    <w:p>
      <w:pPr>
        <w:pStyle w:val="Normal"/>
      </w:pPr>
      <w:r>
        <w:rPr>
          <w:i/>
        </w:rPr>
        <w:t xml:space="preserve">Activities</w:t>
      </w:r>
      <w:r>
        <w:rPr/>
        <w:t xml:space="preserve"> As the co-founder of the </w:t>
      </w:r>
      <w:hyperlink r:id="rId364">
        <w:r>
          <w:rPr>
            <w:u w:val="single"/>
            <w:color w:val="0000ff"/>
          </w:rPr>
          <w:t xml:space="preserve">zero1nation hackerspace</w:t>
        </w:r>
      </w:hyperlink>
      <w:r>
        <w:rPr/>
        <w:t xml:space="preserve"> and the </w:t>
      </w:r>
      <w:hyperlink r:id="rId367">
        <w:r>
          <w:rPr>
            <w:u w:val="single"/>
            <w:color w:val="0000ff"/>
          </w:rPr>
          <w:t xml:space="preserve">North DFW 2600</w:t>
        </w:r>
      </w:hyperlink>
      <w:r>
        <w:rPr/>
        <w:t xml:space="preserve"> User Group I help promote a community of ethical hardware hacking and open source development for Teens, Young adults, and Youths at heart.</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375">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7" Type="http://schemas.openxmlformats.org/officeDocument/2006/relationships/hyperlink" Target="http://dfw2600.tumbler.com" TargetMode="External"/><Relationship Id="rId94" Type="http://schemas.openxmlformats.org/officeDocument/2006/relationships/hyperlink" Target="http://denzuko.flavors.me/" TargetMode="External"/><Relationship Id="rId101" Type="http://schemas.openxmlformats.org/officeDocument/2006/relationships/hyperlink" Target="http://github.com/denzuko/commission_junction/" TargetMode="External"/><Relationship Id="rId107" Type="http://schemas.openxmlformats.org/officeDocument/2006/relationships/hyperlink" Target="http://projecthoneypot.org/" TargetMode="External"/><Relationship Id="rId110" Type="http://schemas.openxmlformats.org/officeDocument/2006/relationships/hyperlink" Target="http://owasp.org/" TargetMode="External"/><Relationship Id="rId113" Type="http://schemas.openxmlformats.org/officeDocument/2006/relationships/hyperlink" Target="http://us-cert.gov/" TargetMode="External"/><Relationship Id="rId364" Type="http://schemas.openxmlformats.org/officeDocument/2006/relationships/hyperlink" Target="http://zero1nation.net" TargetMode="External"/><Relationship Id="rId367" Type="http://schemas.openxmlformats.org/officeDocument/2006/relationships/hyperlink" Target="http://dfw2600.tumblr.com" TargetMode="External"/><Relationship Id="rId375" Type="http://schemas.openxmlformats.org/officeDocument/2006/relationships/hyperlink" Target="mailto:dspencer@computekindustries.com" TargetMode="External"/></Relationships>
</file>