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66E6B94" w14:textId="77777777" w:rsidR="00FF3292" w:rsidRDefault="00FF3292" w:rsidP="00FF3292">
      <w:pPr>
        <w:pStyle w:val="Heading1"/>
      </w:pPr>
      <w:r>
        <w:t>MATH1316 Syllabus</w:t>
      </w:r>
    </w:p>
    <w:p w14:paraId="2BDF7E98" w14:textId="77777777" w:rsidR="006A2894" w:rsidRPr="00201E34" w:rsidRDefault="006A2894" w:rsidP="006A2894">
      <w:pPr>
        <w:jc w:val="center"/>
        <w:rPr>
          <w:sz w:val="32"/>
          <w:szCs w:val="32"/>
        </w:rPr>
      </w:pPr>
      <w:r>
        <w:rPr>
          <w:sz w:val="32"/>
          <w:szCs w:val="32"/>
        </w:rPr>
        <w:t>Dallas College – Richland Campus</w:t>
      </w:r>
    </w:p>
    <w:p w14:paraId="03DFF44C" w14:textId="77777777" w:rsidR="00FF3292" w:rsidRPr="00C16042" w:rsidRDefault="00FF3292" w:rsidP="00BC7C9A">
      <w:pPr>
        <w:pStyle w:val="Heading2"/>
        <w:spacing w:before="240" w:after="0"/>
      </w:pPr>
      <w:bookmarkStart w:id="0" w:name="_ysezo3nuholz" w:colFirst="0" w:colLast="0"/>
      <w:bookmarkEnd w:id="0"/>
      <w:r w:rsidRPr="00C16042">
        <w:t>Contacting your instructor</w:t>
      </w:r>
    </w:p>
    <w:p w14:paraId="41ABB385" w14:textId="77777777" w:rsidR="00FF3292" w:rsidRDefault="00FF3292" w:rsidP="00FF3292">
      <w:r>
        <w:t xml:space="preserve">Your instructor typically </w:t>
      </w:r>
      <w:proofErr w:type="gramStart"/>
      <w:r>
        <w:t>respond</w:t>
      </w:r>
      <w:proofErr w:type="gramEnd"/>
      <w:r>
        <w:t xml:space="preserve"> to emails from students with 24 hours; however, over the weekend and holiday periods responses maybe delayed. Find out more about </w:t>
      </w:r>
      <w:hyperlink r:id="rId11" w:history="1">
        <w:r w:rsidRPr="00C16042">
          <w:rPr>
            <w:rStyle w:val="Hyperlink"/>
          </w:rPr>
          <w:t>contacting your instructor</w:t>
        </w:r>
      </w:hyperlink>
      <w:r>
        <w:t xml:space="preserve">. </w:t>
      </w:r>
    </w:p>
    <w:p w14:paraId="0942FC22" w14:textId="77777777" w:rsidR="003C25C7" w:rsidRPr="007463EB" w:rsidRDefault="003C25C7" w:rsidP="003C25C7">
      <w:pPr>
        <w:pStyle w:val="Heading2"/>
        <w:spacing w:before="360"/>
      </w:pPr>
      <w:r w:rsidRPr="007463EB">
        <w:t xml:space="preserve">Instructor </w:t>
      </w:r>
      <w:r>
        <w:t xml:space="preserve">Contact </w:t>
      </w:r>
      <w:r w:rsidRPr="007463EB">
        <w:t>Information</w:t>
      </w:r>
    </w:p>
    <w:p w14:paraId="69CF55BA" w14:textId="77777777" w:rsidR="003C25C7" w:rsidRPr="002F367F" w:rsidRDefault="003C25C7" w:rsidP="003C25C7">
      <w:pPr>
        <w:spacing w:after="120"/>
      </w:pPr>
      <w:r w:rsidRPr="002F367F">
        <w:t xml:space="preserve">Name: </w:t>
      </w:r>
      <w:r>
        <w:t>Dr. Padmal Mahawanniarachchi</w:t>
      </w:r>
    </w:p>
    <w:p w14:paraId="5218B54F" w14:textId="77777777" w:rsidR="003C25C7" w:rsidRPr="007463EB" w:rsidRDefault="003C25C7" w:rsidP="003C25C7">
      <w:pPr>
        <w:spacing w:after="120"/>
      </w:pPr>
      <w:r>
        <w:t xml:space="preserve">Instructor’s </w:t>
      </w:r>
      <w:r w:rsidRPr="007463EB">
        <w:t>Email</w:t>
      </w:r>
      <w:r>
        <w:t xml:space="preserve"> Address</w:t>
      </w:r>
      <w:r w:rsidRPr="007463EB">
        <w:t>:</w:t>
      </w:r>
      <w:r>
        <w:t xml:space="preserve"> </w:t>
      </w:r>
      <w:hyperlink r:id="rId12" w:history="1">
        <w:r w:rsidRPr="00EB6225">
          <w:rPr>
            <w:rStyle w:val="Hyperlink"/>
          </w:rPr>
          <w:t>padmalm@dcccd.edu</w:t>
        </w:r>
      </w:hyperlink>
      <w:r>
        <w:tab/>
      </w:r>
    </w:p>
    <w:p w14:paraId="18F07164" w14:textId="77777777" w:rsidR="003C25C7" w:rsidRDefault="003C25C7" w:rsidP="003C25C7">
      <w:pPr>
        <w:spacing w:after="120"/>
      </w:pPr>
      <w:r>
        <w:t xml:space="preserve">Instructor’s Phone Number: 972 284 5556 </w:t>
      </w:r>
    </w:p>
    <w:p w14:paraId="7EBA92AD" w14:textId="77777777" w:rsidR="00DB2B55" w:rsidRDefault="00DB2B55" w:rsidP="00DB2B55">
      <w:pPr>
        <w:spacing w:after="120"/>
      </w:pPr>
      <w:r>
        <w:t>Student</w:t>
      </w:r>
      <w:r w:rsidRPr="007463EB">
        <w:t xml:space="preserve"> Hours</w:t>
      </w:r>
      <w:r>
        <w:t>/Location</w:t>
      </w:r>
      <w:r w:rsidRPr="007463EB">
        <w:t xml:space="preserve">: </w:t>
      </w:r>
      <w:r>
        <w:t>Tuesdays and Thursdays 9:30 – 11:00A.M. room D139 in Del Rio Hall, and</w:t>
      </w:r>
    </w:p>
    <w:p w14:paraId="5699FE78" w14:textId="77777777" w:rsidR="00DB2B55" w:rsidRPr="007463EB" w:rsidRDefault="00DB2B55" w:rsidP="00DB2B55">
      <w:pPr>
        <w:spacing w:after="120"/>
      </w:pPr>
      <w:r>
        <w:t>Mondays and Wednesdays 2:00 – 3:00P.M. Virtually (Please email me to schedule an appointment.)</w:t>
      </w:r>
    </w:p>
    <w:p w14:paraId="60F11C84" w14:textId="77777777" w:rsidR="00BC7C9A" w:rsidRDefault="001679BE" w:rsidP="00797EC7">
      <w:r w:rsidRPr="007463EB">
        <w:t>Division O</w:t>
      </w:r>
      <w:r>
        <w:t>ffice</w:t>
      </w:r>
      <w:r w:rsidR="00797EC7">
        <w:t xml:space="preserve"> and Phone</w:t>
      </w:r>
      <w:r>
        <w:t xml:space="preserve">: </w:t>
      </w:r>
      <w:r w:rsidRPr="00A0529F">
        <w:t>School of Engineering</w:t>
      </w:r>
      <w:r w:rsidR="00BC7C9A">
        <w:t>,</w:t>
      </w:r>
      <w:r w:rsidR="00BC7C9A" w:rsidRPr="00BC7C9A">
        <w:rPr>
          <w:sz w:val="16"/>
          <w:szCs w:val="16"/>
        </w:rPr>
        <w:t xml:space="preserve"> </w:t>
      </w:r>
      <w:r w:rsidRPr="00A0529F">
        <w:t>Technology</w:t>
      </w:r>
      <w:r w:rsidR="00BC7C9A">
        <w:t>,</w:t>
      </w:r>
      <w:r w:rsidRPr="00BC7C9A">
        <w:rPr>
          <w:sz w:val="16"/>
          <w:szCs w:val="16"/>
        </w:rPr>
        <w:t xml:space="preserve"> </w:t>
      </w:r>
      <w:r w:rsidRPr="00A0529F">
        <w:t>Mathematics</w:t>
      </w:r>
      <w:r w:rsidRPr="00BC7C9A">
        <w:rPr>
          <w:sz w:val="16"/>
          <w:szCs w:val="16"/>
        </w:rPr>
        <w:t xml:space="preserve"> </w:t>
      </w:r>
      <w:r w:rsidR="00BC7C9A">
        <w:t>&amp;</w:t>
      </w:r>
      <w:r w:rsidR="00BC7C9A" w:rsidRPr="00BC7C9A">
        <w:rPr>
          <w:sz w:val="16"/>
          <w:szCs w:val="16"/>
        </w:rPr>
        <w:t xml:space="preserve"> </w:t>
      </w:r>
      <w:r w:rsidRPr="00A0529F">
        <w:t>Sciences</w:t>
      </w:r>
    </w:p>
    <w:p w14:paraId="5BF68461" w14:textId="32B19014" w:rsidR="001679BE" w:rsidRPr="007463EB" w:rsidRDefault="001679BE" w:rsidP="00BC7C9A">
      <w:pPr>
        <w:ind w:left="2880"/>
        <w:rPr>
          <w:b/>
        </w:rPr>
      </w:pPr>
      <w:r>
        <w:t xml:space="preserve">Email: </w:t>
      </w:r>
      <w:hyperlink r:id="rId13" w:history="1">
        <w:r w:rsidRPr="00D52D25">
          <w:rPr>
            <w:rStyle w:val="Hyperlink"/>
          </w:rPr>
          <w:t>AskETMS@dcccd.edu</w:t>
        </w:r>
      </w:hyperlink>
      <w:r>
        <w:tab/>
      </w:r>
      <w:r>
        <w:tab/>
        <w:t>Phone: 972-238-6248</w:t>
      </w:r>
    </w:p>
    <w:p w14:paraId="48D85DCB" w14:textId="77777777" w:rsidR="00FF3292" w:rsidRPr="007463EB" w:rsidRDefault="00FF3292" w:rsidP="00C71B94">
      <w:pPr>
        <w:pStyle w:val="Heading2"/>
        <w:spacing w:before="360" w:after="0"/>
      </w:pPr>
      <w:bookmarkStart w:id="1" w:name="_8k1qcivie16v" w:colFirst="0" w:colLast="0"/>
      <w:bookmarkEnd w:id="1"/>
      <w:r w:rsidRPr="007463EB">
        <w:t>Course Information</w:t>
      </w:r>
    </w:p>
    <w:p w14:paraId="2F9316FA" w14:textId="77777777" w:rsidR="00FF3292" w:rsidRPr="007463EB" w:rsidRDefault="00FF3292" w:rsidP="00BC7C9A">
      <w:pPr>
        <w:spacing w:after="80"/>
      </w:pPr>
      <w:r w:rsidRPr="007463EB">
        <w:t xml:space="preserve">Course Title: </w:t>
      </w:r>
      <w:r>
        <w:t>Plane Trigonometry</w:t>
      </w:r>
    </w:p>
    <w:p w14:paraId="38E553AE" w14:textId="77777777" w:rsidR="00FF3292" w:rsidRPr="007463EB" w:rsidRDefault="00FF3292" w:rsidP="00BC7C9A">
      <w:pPr>
        <w:spacing w:after="80"/>
      </w:pPr>
      <w:r w:rsidRPr="007463EB">
        <w:t xml:space="preserve">Course Number: </w:t>
      </w:r>
      <w:r>
        <w:t>MATH1316</w:t>
      </w:r>
    </w:p>
    <w:p w14:paraId="50C81267" w14:textId="70F013C6" w:rsidR="00FF3292" w:rsidRPr="007463EB" w:rsidRDefault="00FF3292" w:rsidP="00BC7C9A">
      <w:pPr>
        <w:spacing w:after="80"/>
      </w:pPr>
      <w:r w:rsidRPr="007463EB">
        <w:t xml:space="preserve">Section Number: </w:t>
      </w:r>
      <w:r w:rsidR="003C25C7">
        <w:t>8180</w:t>
      </w:r>
      <w:r w:rsidR="006C0F1B">
        <w:t>5</w:t>
      </w:r>
    </w:p>
    <w:p w14:paraId="2676CB3E" w14:textId="680A67AF" w:rsidR="00FF3292" w:rsidRPr="007463EB" w:rsidRDefault="00FF3292" w:rsidP="00BC7C9A">
      <w:pPr>
        <w:spacing w:after="80"/>
      </w:pPr>
      <w:r w:rsidRPr="007463EB">
        <w:t>Semester/Year:</w:t>
      </w:r>
      <w:r>
        <w:t xml:space="preserve">  </w:t>
      </w:r>
      <w:r w:rsidR="00613D7B">
        <w:t>Fall</w:t>
      </w:r>
      <w:r>
        <w:t xml:space="preserve"> 202</w:t>
      </w:r>
      <w:r w:rsidR="0032602F">
        <w:t>1</w:t>
      </w:r>
    </w:p>
    <w:p w14:paraId="365FCA7D" w14:textId="77777777" w:rsidR="00FF3292" w:rsidRPr="007463EB" w:rsidRDefault="00FF3292" w:rsidP="00BC7C9A">
      <w:pPr>
        <w:spacing w:after="80"/>
      </w:pPr>
      <w:r w:rsidRPr="007463EB">
        <w:t>Credit Hours:</w:t>
      </w:r>
      <w:r>
        <w:t xml:space="preserve"> 3</w:t>
      </w:r>
    </w:p>
    <w:p w14:paraId="13E7E365" w14:textId="77A61F93" w:rsidR="00FF3292" w:rsidRDefault="00FF3292" w:rsidP="00BC7C9A">
      <w:pPr>
        <w:spacing w:after="80"/>
      </w:pPr>
      <w:r w:rsidRPr="007463EB">
        <w:t>Class Meeting Time/Location:</w:t>
      </w:r>
      <w:r w:rsidR="00D74E54">
        <w:t xml:space="preserve"> </w:t>
      </w:r>
      <w:bookmarkStart w:id="2" w:name="_Hlk77693880"/>
      <w:r w:rsidR="003C25C7">
        <w:t xml:space="preserve">Mondays/Wednesdays </w:t>
      </w:r>
      <w:r w:rsidR="00DB2B55">
        <w:t>9</w:t>
      </w:r>
      <w:r w:rsidR="003C25C7">
        <w:t>:</w:t>
      </w:r>
      <w:r w:rsidR="00DB2B55">
        <w:t>3</w:t>
      </w:r>
      <w:r w:rsidR="003C25C7">
        <w:t>0-</w:t>
      </w:r>
      <w:r w:rsidR="00DB2B55">
        <w:t>10</w:t>
      </w:r>
      <w:r w:rsidR="003C25C7">
        <w:t>:</w:t>
      </w:r>
      <w:r w:rsidR="00DB2B55">
        <w:t>5</w:t>
      </w:r>
      <w:r w:rsidR="003C25C7">
        <w:t>0A.M.</w:t>
      </w:r>
      <w:r w:rsidR="001C082A">
        <w:t xml:space="preserve"> / Room </w:t>
      </w:r>
      <w:r w:rsidR="00FE663A">
        <w:t>D1</w:t>
      </w:r>
      <w:r w:rsidR="001C082A">
        <w:t>7</w:t>
      </w:r>
      <w:r w:rsidR="00FE663A">
        <w:t>4</w:t>
      </w:r>
      <w:r w:rsidR="001C082A">
        <w:t xml:space="preserve"> in </w:t>
      </w:r>
      <w:r w:rsidR="00FE663A">
        <w:t>Del Rio</w:t>
      </w:r>
      <w:r w:rsidR="001C082A">
        <w:t xml:space="preserve"> Hall</w:t>
      </w:r>
    </w:p>
    <w:bookmarkEnd w:id="2"/>
    <w:p w14:paraId="1037977A" w14:textId="77777777" w:rsidR="003C25C7" w:rsidRDefault="003C25C7" w:rsidP="003C25C7">
      <w:pPr>
        <w:spacing w:after="120"/>
      </w:pPr>
      <w:r>
        <w:t>Class Start Date: 08-23-2021 (Monday)</w:t>
      </w:r>
    </w:p>
    <w:p w14:paraId="3FBAE123" w14:textId="77777777" w:rsidR="003C25C7" w:rsidRPr="007463EB" w:rsidRDefault="003C25C7" w:rsidP="003C25C7">
      <w:pPr>
        <w:spacing w:after="120"/>
      </w:pPr>
      <w:r>
        <w:t>Certification Date: 09-04-2021 (Saturday)</w:t>
      </w:r>
    </w:p>
    <w:p w14:paraId="7F5BCFEE" w14:textId="77777777" w:rsidR="003C25C7" w:rsidRDefault="003C25C7" w:rsidP="003C25C7">
      <w:pPr>
        <w:spacing w:after="120"/>
      </w:pPr>
      <w:r>
        <w:t>Last Day to Withdraw: 11-11-2021 (Thursday)</w:t>
      </w:r>
    </w:p>
    <w:p w14:paraId="0044E3F6" w14:textId="77777777" w:rsidR="003C25C7" w:rsidRPr="007463EB" w:rsidRDefault="003C25C7" w:rsidP="003C25C7">
      <w:pPr>
        <w:spacing w:after="120"/>
      </w:pPr>
      <w:r>
        <w:t>Final Exam Date: 12-6-2021 (Monday)</w:t>
      </w:r>
    </w:p>
    <w:p w14:paraId="52A00A1E" w14:textId="77777777" w:rsidR="00FF3292" w:rsidRPr="007463EB" w:rsidRDefault="00FF3292" w:rsidP="00C71B94">
      <w:pPr>
        <w:pStyle w:val="Heading2"/>
        <w:spacing w:before="360" w:after="0"/>
      </w:pPr>
      <w:r>
        <w:t>Email Policy</w:t>
      </w:r>
    </w:p>
    <w:p w14:paraId="60B0F92A" w14:textId="6E629AD7" w:rsidR="00FF3292" w:rsidRPr="007463EB" w:rsidRDefault="00FF3292" w:rsidP="00FF3292">
      <w:r>
        <w:t xml:space="preserve">Check your email regularly for class reminders and announcements. </w:t>
      </w:r>
      <w:r w:rsidR="0032602F">
        <w:t xml:space="preserve">Check both your inbox and junk folders to be sure you receive all course correspondence. </w:t>
      </w:r>
      <w:r>
        <w:t xml:space="preserve">Before class </w:t>
      </w:r>
      <w:r>
        <w:lastRenderedPageBreak/>
        <w:t xml:space="preserve">begins, </w:t>
      </w:r>
      <w:r w:rsidR="0032602F">
        <w:t xml:space="preserve">you should </w:t>
      </w:r>
      <w:r>
        <w:t xml:space="preserve">log into your eConnect account and </w:t>
      </w:r>
      <w:r w:rsidR="006A2894">
        <w:t>see</w:t>
      </w:r>
      <w:r>
        <w:t xml:space="preserve"> if your email address on file is correct (</w:t>
      </w:r>
      <w:hyperlink r:id="rId14" w:history="1">
        <w:r w:rsidRPr="0055153B">
          <w:rPr>
            <w:rStyle w:val="Hyperlink"/>
          </w:rPr>
          <w:t>e</w:t>
        </w:r>
        <w:r>
          <w:rPr>
            <w:rStyle w:val="Hyperlink"/>
          </w:rPr>
          <w:t>Connect</w:t>
        </w:r>
        <w:r w:rsidRPr="0055153B">
          <w:rPr>
            <w:rStyle w:val="Hyperlink"/>
          </w:rPr>
          <w:t>.dcccd.edu</w:t>
        </w:r>
      </w:hyperlink>
      <w:r>
        <w:t xml:space="preserve">).  If you want your class correspondence sent to a different email address, then change your email address in eConnect. </w:t>
      </w:r>
      <w:hyperlink r:id="rId15" w:history="1">
        <w:r w:rsidRPr="00CE36B0">
          <w:rPr>
            <w:rStyle w:val="Hyperlink"/>
          </w:rPr>
          <w:t>Changing My Email in eConnect</w:t>
        </w:r>
      </w:hyperlink>
    </w:p>
    <w:p w14:paraId="29832BC4" w14:textId="77777777" w:rsidR="00FF3292" w:rsidRDefault="00FF3292" w:rsidP="00C71B94">
      <w:pPr>
        <w:pStyle w:val="Heading2"/>
        <w:spacing w:before="360" w:after="0"/>
      </w:pPr>
      <w:r w:rsidRPr="007463EB">
        <w:t>Course Prerequisites</w:t>
      </w:r>
    </w:p>
    <w:p w14:paraId="2832C0E4" w14:textId="77777777" w:rsidR="00FF3292" w:rsidRDefault="00FF3292" w:rsidP="00FF3292">
      <w:r>
        <w:t>MATH1314 or equivalent.  Note: MATH 1324 is not a sufficient prerequisite</w:t>
      </w:r>
    </w:p>
    <w:p w14:paraId="3E1EB7A1" w14:textId="77777777" w:rsidR="00FF3292" w:rsidRPr="007463EB" w:rsidRDefault="00FF3292" w:rsidP="00C71B94">
      <w:pPr>
        <w:pStyle w:val="Heading2"/>
        <w:spacing w:before="360" w:after="0"/>
      </w:pPr>
      <w:r w:rsidRPr="007463EB">
        <w:t>Required Course Materials</w:t>
      </w:r>
    </w:p>
    <w:p w14:paraId="17316E20" w14:textId="01402797" w:rsidR="00484D3A" w:rsidRDefault="00FF3292" w:rsidP="00CB7620">
      <w:pPr>
        <w:pStyle w:val="ListParagraph"/>
        <w:numPr>
          <w:ilvl w:val="0"/>
          <w:numId w:val="16"/>
        </w:numPr>
        <w:ind w:left="579"/>
      </w:pPr>
      <w:r>
        <w:t xml:space="preserve">The learning materials (access to the </w:t>
      </w:r>
      <w:proofErr w:type="spellStart"/>
      <w:r>
        <w:t>MyLab</w:t>
      </w:r>
      <w:proofErr w:type="spellEnd"/>
      <w:r>
        <w:t xml:space="preserve"> Math homework system</w:t>
      </w:r>
      <w:r w:rsidR="007074D4">
        <w:t>,</w:t>
      </w:r>
      <w:r>
        <w:t xml:space="preserve"> online version of the textbook) are</w:t>
      </w:r>
      <w:r w:rsidRPr="00BE7116">
        <w:t xml:space="preserve"> provided </w:t>
      </w:r>
      <w:r>
        <w:t xml:space="preserve">for you </w:t>
      </w:r>
      <w:r w:rsidRPr="00BE7116">
        <w:t xml:space="preserve">as part of the </w:t>
      </w:r>
      <w:hyperlink r:id="rId16">
        <w:proofErr w:type="spellStart"/>
        <w:r w:rsidR="0032602F" w:rsidRPr="43321072">
          <w:rPr>
            <w:rStyle w:val="Hyperlink"/>
            <w:rFonts w:eastAsia="Arial"/>
            <w:color w:val="800080"/>
          </w:rPr>
          <w:t>IncludED</w:t>
        </w:r>
        <w:proofErr w:type="spellEnd"/>
        <w:r w:rsidR="0032602F" w:rsidRPr="43321072">
          <w:rPr>
            <w:rStyle w:val="Hyperlink"/>
            <w:rFonts w:eastAsia="Arial"/>
            <w:color w:val="800080"/>
          </w:rPr>
          <w:t xml:space="preserve"> program</w:t>
        </w:r>
      </w:hyperlink>
      <w:r w:rsidR="0032602F" w:rsidRPr="00BE7116">
        <w:t xml:space="preserve"> </w:t>
      </w:r>
      <w:r w:rsidRPr="00BE7116">
        <w:t xml:space="preserve"> </w:t>
      </w:r>
      <w:r w:rsidR="0032602F">
        <w:t>(</w:t>
      </w:r>
      <w:r w:rsidRPr="0032602F">
        <w:rPr>
          <w:rStyle w:val="Hyperlink"/>
          <w:color w:val="auto"/>
          <w:u w:val="none"/>
        </w:rPr>
        <w:t>dcccd.edu/included</w:t>
      </w:r>
      <w:r w:rsidRPr="00BE7116">
        <w:t>)</w:t>
      </w:r>
      <w:r>
        <w:t>.</w:t>
      </w:r>
      <w:r w:rsidRPr="00BE7116">
        <w:t xml:space="preserve"> </w:t>
      </w:r>
      <w:r>
        <w:t>You may</w:t>
      </w:r>
      <w:r w:rsidRPr="00BE7116">
        <w:t xml:space="preserve"> access</w:t>
      </w:r>
      <w:r>
        <w:t xml:space="preserve"> these </w:t>
      </w:r>
      <w:r w:rsidR="002A7658">
        <w:t xml:space="preserve">course </w:t>
      </w:r>
      <w:r>
        <w:t xml:space="preserve">materials by clicking on the </w:t>
      </w:r>
      <w:proofErr w:type="spellStart"/>
      <w:r>
        <w:t>MyLab</w:t>
      </w:r>
      <w:proofErr w:type="spellEnd"/>
      <w:r>
        <w:t xml:space="preserve"> Math link</w:t>
      </w:r>
      <w:r w:rsidRPr="00BE7116">
        <w:t xml:space="preserve"> in your </w:t>
      </w:r>
      <w:r>
        <w:t>e</w:t>
      </w:r>
      <w:r w:rsidR="000014B0">
        <w:t>C</w:t>
      </w:r>
      <w:r>
        <w:t>ampus account for this class</w:t>
      </w:r>
      <w:r w:rsidRPr="00BE7116">
        <w:t>.</w:t>
      </w:r>
    </w:p>
    <w:p w14:paraId="36EA5477" w14:textId="4571B5A1" w:rsidR="0032602F" w:rsidRPr="000A3C2F" w:rsidRDefault="00FF3292" w:rsidP="00BB583D">
      <w:pPr>
        <w:pStyle w:val="ListParagraph"/>
        <w:numPr>
          <w:ilvl w:val="1"/>
          <w:numId w:val="16"/>
        </w:numPr>
        <w:ind w:left="936"/>
      </w:pPr>
      <w:r w:rsidRPr="00BE7116">
        <w:t>If you opt</w:t>
      </w:r>
      <w:r>
        <w:t>ed</w:t>
      </w:r>
      <w:r w:rsidRPr="00BE7116">
        <w:t xml:space="preserve"> out of the </w:t>
      </w:r>
      <w:proofErr w:type="spellStart"/>
      <w:r w:rsidRPr="00BE7116">
        <w:t>IncludED</w:t>
      </w:r>
      <w:proofErr w:type="spellEnd"/>
      <w:r w:rsidRPr="00BE7116">
        <w:t xml:space="preserve"> program, you ar</w:t>
      </w:r>
      <w:r w:rsidR="00CB7620">
        <w:t xml:space="preserve">e responsible for obtaining </w:t>
      </w:r>
      <w:r w:rsidRPr="00BE7116">
        <w:t xml:space="preserve">your required learning materials </w:t>
      </w:r>
      <w:r>
        <w:t>[</w:t>
      </w:r>
      <w:proofErr w:type="spellStart"/>
      <w:r>
        <w:t>MyLab</w:t>
      </w:r>
      <w:proofErr w:type="spellEnd"/>
      <w:r>
        <w:t xml:space="preserve"> Math with Pearson </w:t>
      </w:r>
      <w:proofErr w:type="spellStart"/>
      <w:r>
        <w:t>eText</w:t>
      </w:r>
      <w:proofErr w:type="spellEnd"/>
      <w:r w:rsidRPr="009D5199">
        <w:t xml:space="preserve"> for Trigonometry (</w:t>
      </w:r>
      <w:r w:rsidR="00C71A98">
        <w:t>12</w:t>
      </w:r>
      <w:r w:rsidRPr="009D5199">
        <w:t>th Edition)</w:t>
      </w:r>
      <w:r>
        <w:t>,</w:t>
      </w:r>
      <w:r w:rsidR="00C71A98">
        <w:t xml:space="preserve"> by </w:t>
      </w:r>
      <w:proofErr w:type="spellStart"/>
      <w:r w:rsidR="00C71A98">
        <w:t>Lial</w:t>
      </w:r>
      <w:proofErr w:type="spellEnd"/>
      <w:r w:rsidR="00C71A98">
        <w:t xml:space="preserve">, Hornsby, </w:t>
      </w:r>
      <w:proofErr w:type="gramStart"/>
      <w:r w:rsidR="00C71A98">
        <w:t>Schneider</w:t>
      </w:r>
      <w:proofErr w:type="gramEnd"/>
      <w:r w:rsidR="00C71A98">
        <w:t xml:space="preserve"> and Daniels</w:t>
      </w:r>
      <w:r w:rsidR="00613D7B">
        <w:t>;</w:t>
      </w:r>
      <w:r w:rsidR="009D3FA7">
        <w:t xml:space="preserve"> </w:t>
      </w:r>
      <w:r w:rsidR="009D3FA7" w:rsidRPr="009D3FA7">
        <w:t>ISBN: 9780136841067</w:t>
      </w:r>
      <w:r>
        <w:t>]</w:t>
      </w:r>
      <w:r w:rsidRPr="009D5199">
        <w:t xml:space="preserve"> </w:t>
      </w:r>
      <w:r w:rsidRPr="00BE7116">
        <w:t>by the first day of class</w:t>
      </w:r>
      <w:r>
        <w:t>.</w:t>
      </w:r>
      <w:r w:rsidR="007F7184" w:rsidRPr="007F7184">
        <w:t xml:space="preserve"> </w:t>
      </w:r>
      <w:r w:rsidR="0032602F" w:rsidRPr="43321072">
        <w:rPr>
          <w:rFonts w:eastAsia="Arial"/>
        </w:rPr>
        <w:t xml:space="preserve">For more details, see </w:t>
      </w:r>
      <w:hyperlink r:id="rId17">
        <w:r w:rsidR="0032602F" w:rsidRPr="43321072">
          <w:rPr>
            <w:rStyle w:val="Hyperlink"/>
            <w:rFonts w:eastAsia="Arial"/>
            <w:color w:val="800080"/>
          </w:rPr>
          <w:t>Institutional Policies</w:t>
        </w:r>
      </w:hyperlink>
      <w:r w:rsidR="0032602F" w:rsidRPr="43321072">
        <w:rPr>
          <w:rFonts w:eastAsia="Arial"/>
        </w:rPr>
        <w:t>.</w:t>
      </w:r>
    </w:p>
    <w:p w14:paraId="56B72189" w14:textId="2C0B9A38" w:rsidR="0032602F" w:rsidRDefault="0032602F" w:rsidP="0032602F">
      <w:pPr>
        <w:pStyle w:val="ListParagraph"/>
        <w:numPr>
          <w:ilvl w:val="1"/>
          <w:numId w:val="16"/>
        </w:numPr>
        <w:ind w:left="936"/>
      </w:pPr>
      <w:r>
        <w:t>If you opted out of</w:t>
      </w:r>
      <w:r w:rsidR="00195572">
        <w:t xml:space="preserve"> the </w:t>
      </w:r>
      <w:proofErr w:type="spellStart"/>
      <w:r w:rsidR="00195572">
        <w:t>IncludED</w:t>
      </w:r>
      <w:proofErr w:type="spellEnd"/>
      <w:r w:rsidR="00195572">
        <w:t xml:space="preserve"> program and now w</w:t>
      </w:r>
      <w:r>
        <w:t xml:space="preserve">ish to opt-in, send an email to  studentquestions@dcccd.edu and ask to opt back into the program. Students will have until the Wednesday before the first day of class to opt back into the </w:t>
      </w:r>
      <w:proofErr w:type="spellStart"/>
      <w:r>
        <w:t>IncludED</w:t>
      </w:r>
      <w:proofErr w:type="spellEnd"/>
      <w:r>
        <w:t xml:space="preserve"> program. Students who opt back in late might not receive their learning materials on the first day of class</w:t>
      </w:r>
      <w:r w:rsidR="00AA035B">
        <w:t>.</w:t>
      </w:r>
    </w:p>
    <w:p w14:paraId="6DCA360D" w14:textId="2E5AB10A" w:rsidR="00BB583D" w:rsidRDefault="00BB583D" w:rsidP="00BB583D">
      <w:pPr>
        <w:pStyle w:val="ListParagraph"/>
        <w:numPr>
          <w:ilvl w:val="1"/>
          <w:numId w:val="16"/>
        </w:numPr>
        <w:ind w:left="936"/>
      </w:pPr>
      <w:r w:rsidRPr="00BB583D">
        <w:t xml:space="preserve">If you opted out of the </w:t>
      </w:r>
      <w:proofErr w:type="spellStart"/>
      <w:r w:rsidRPr="00BB583D">
        <w:t>IncludED</w:t>
      </w:r>
      <w:proofErr w:type="spellEnd"/>
      <w:r w:rsidRPr="00BB583D">
        <w:t xml:space="preserve"> program</w:t>
      </w:r>
      <w:r w:rsidR="007509E9">
        <w:t xml:space="preserve"> </w:t>
      </w:r>
      <w:r w:rsidRPr="00BB583D">
        <w:t xml:space="preserve">and do not wish to opt-in, or it is too late to opt-in, fill in all fields of this </w:t>
      </w:r>
      <w:hyperlink r:id="rId18" w:tgtFrame="_blank" w:history="1">
        <w:r w:rsidRPr="005B1C42">
          <w:rPr>
            <w:rStyle w:val="Hyperlink"/>
          </w:rPr>
          <w:t>Student Form</w:t>
        </w:r>
      </w:hyperlink>
      <w:r w:rsidRPr="00BB583D">
        <w:t>, and you will be contacted by a Dallas College bookstore to coordinate access to your course materials.</w:t>
      </w:r>
    </w:p>
    <w:p w14:paraId="0BEB568D" w14:textId="00B05579" w:rsidR="00185E76" w:rsidRDefault="00FF3292" w:rsidP="00CB7620">
      <w:pPr>
        <w:pStyle w:val="ListParagraph"/>
        <w:numPr>
          <w:ilvl w:val="0"/>
          <w:numId w:val="16"/>
        </w:numPr>
        <w:ind w:left="579"/>
      </w:pPr>
      <w:r>
        <w:t xml:space="preserve">A graphing calculator is required. A calculator in the TI-83 or TI-84 family is recommended; however, it </w:t>
      </w:r>
      <w:r w:rsidR="00195572">
        <w:t>must</w:t>
      </w:r>
      <w:r>
        <w:t xml:space="preserve"> be one without a computer algebraic system (CAS) or algebraic manipulation ability. </w:t>
      </w:r>
      <w:r w:rsidRPr="001B773C">
        <w:t>Calculators that determine the exact trig</w:t>
      </w:r>
      <w:r>
        <w:t>onometric</w:t>
      </w:r>
      <w:r w:rsidRPr="001B773C">
        <w:t xml:space="preserve"> function value of an angle in radical form may not be used on any MATH1316</w:t>
      </w:r>
      <w:r>
        <w:t xml:space="preserve"> exam</w:t>
      </w:r>
      <w:r w:rsidRPr="001B773C">
        <w:t>.</w:t>
      </w:r>
    </w:p>
    <w:p w14:paraId="204C2D74" w14:textId="77777777" w:rsidR="009C6FB1" w:rsidRPr="000A3C2F" w:rsidRDefault="009C6FB1" w:rsidP="00341DF5">
      <w:pPr>
        <w:pStyle w:val="Heading2"/>
        <w:spacing w:before="360" w:after="0"/>
      </w:pPr>
      <w:r w:rsidRPr="000A3C2F">
        <w:t>Certification</w:t>
      </w:r>
    </w:p>
    <w:p w14:paraId="78426554" w14:textId="153B83AE" w:rsidR="009C6FB1" w:rsidRPr="00117F06" w:rsidRDefault="009C6FB1" w:rsidP="009C6FB1">
      <w:r w:rsidRPr="000A3C2F">
        <w:t>Students must complete a graded assignment</w:t>
      </w:r>
      <w:r w:rsidR="00737DE3">
        <w:t xml:space="preserve"> or attend class</w:t>
      </w:r>
      <w:r w:rsidRPr="000A3C2F">
        <w:t xml:space="preserve"> by </w:t>
      </w:r>
      <w:r>
        <w:t xml:space="preserve">the certification date </w:t>
      </w:r>
      <w:proofErr w:type="gramStart"/>
      <w:r w:rsidRPr="000A3C2F">
        <w:t>in order to</w:t>
      </w:r>
      <w:proofErr w:type="gramEnd"/>
      <w:r w:rsidRPr="000A3C2F">
        <w:t xml:space="preserve"> be certified</w:t>
      </w:r>
      <w:r>
        <w:t xml:space="preserve"> for </w:t>
      </w:r>
      <w:proofErr w:type="spellStart"/>
      <w:r>
        <w:t>attenting</w:t>
      </w:r>
      <w:proofErr w:type="spellEnd"/>
      <w:r>
        <w:t xml:space="preserve"> this class</w:t>
      </w:r>
      <w:r w:rsidR="00737DE3">
        <w:t xml:space="preserve">. </w:t>
      </w:r>
      <w:r w:rsidRPr="000A3C2F">
        <w:t>Certification primarily affects students who are on Financial Aid.</w:t>
      </w:r>
    </w:p>
    <w:p w14:paraId="12D0E0A6" w14:textId="77777777" w:rsidR="00FF3292" w:rsidRDefault="00FF3292" w:rsidP="00AA035B">
      <w:pPr>
        <w:pStyle w:val="Heading2"/>
        <w:spacing w:before="360" w:after="0"/>
      </w:pPr>
      <w:r w:rsidRPr="007463EB">
        <w:lastRenderedPageBreak/>
        <w:t>Course Description</w:t>
      </w:r>
    </w:p>
    <w:p w14:paraId="724702C3" w14:textId="77777777" w:rsidR="00FF3292" w:rsidRDefault="00FF3292" w:rsidP="00FF3292">
      <w:r w:rsidRPr="00117F06">
        <w:t>In depth study and applications of trigonometry including definitions, identities, inverse functions, solutions of equations, graphing, and solving triangles. Additional topics such as vectors, polar coordinates, and parametric equations may be included.</w:t>
      </w:r>
    </w:p>
    <w:p w14:paraId="13EC50C6" w14:textId="77777777" w:rsidR="000014B0" w:rsidRPr="000014B0" w:rsidRDefault="000014B0" w:rsidP="00757CA4">
      <w:pPr>
        <w:spacing w:after="60"/>
        <w:rPr>
          <w:sz w:val="12"/>
          <w:szCs w:val="12"/>
        </w:rPr>
      </w:pPr>
    </w:p>
    <w:p w14:paraId="62BF5730" w14:textId="27376A0E" w:rsidR="00FF3292" w:rsidRDefault="00FF3292" w:rsidP="00757CA4">
      <w:pPr>
        <w:spacing w:after="60"/>
      </w:pPr>
      <w:r w:rsidRPr="00F5423B">
        <w:t>Upon</w:t>
      </w:r>
      <w:r>
        <w:t xml:space="preserve"> successful completion of this course, students will be able to:</w:t>
      </w:r>
    </w:p>
    <w:p w14:paraId="1F8BE290" w14:textId="1EF2309E" w:rsidR="00FF3292" w:rsidRPr="009C6FB1" w:rsidRDefault="00FF3292" w:rsidP="00CB7620">
      <w:pPr>
        <w:pStyle w:val="ListParagraph"/>
        <w:numPr>
          <w:ilvl w:val="0"/>
          <w:numId w:val="18"/>
        </w:numPr>
        <w:ind w:left="504"/>
        <w:rPr>
          <w:sz w:val="25"/>
          <w:szCs w:val="25"/>
        </w:rPr>
      </w:pPr>
      <w:r w:rsidRPr="00001E6B">
        <w:rPr>
          <w:sz w:val="25"/>
          <w:szCs w:val="25"/>
        </w:rPr>
        <w:t>Compute the values of trigonometric functions for key angles in all quadrants of the unit circle measured in both degrees and radians.</w:t>
      </w:r>
    </w:p>
    <w:p w14:paraId="37332468" w14:textId="1A78516B" w:rsidR="00FF3292" w:rsidRPr="009C6FB1" w:rsidRDefault="00FF3292" w:rsidP="00CB7620">
      <w:pPr>
        <w:pStyle w:val="ListParagraph"/>
        <w:numPr>
          <w:ilvl w:val="0"/>
          <w:numId w:val="18"/>
        </w:numPr>
        <w:ind w:left="504"/>
      </w:pPr>
      <w:r w:rsidRPr="00001E6B">
        <w:rPr>
          <w:sz w:val="25"/>
          <w:szCs w:val="25"/>
        </w:rPr>
        <w:t>Graph trigonometric functions and their transformations.</w:t>
      </w:r>
    </w:p>
    <w:p w14:paraId="219FDD15" w14:textId="5E166F42" w:rsidR="00FF3292" w:rsidRPr="009C6FB1" w:rsidRDefault="00FF3292" w:rsidP="00CB7620">
      <w:pPr>
        <w:pStyle w:val="ListParagraph"/>
        <w:numPr>
          <w:ilvl w:val="0"/>
          <w:numId w:val="18"/>
        </w:numPr>
        <w:ind w:left="504"/>
      </w:pPr>
      <w:r w:rsidRPr="00001E6B">
        <w:rPr>
          <w:sz w:val="25"/>
          <w:szCs w:val="25"/>
        </w:rPr>
        <w:t>Prove trigonometric identities.</w:t>
      </w:r>
    </w:p>
    <w:p w14:paraId="1CBB74B2" w14:textId="5CC24215" w:rsidR="00FF3292" w:rsidRPr="009C6FB1" w:rsidRDefault="00FF3292" w:rsidP="00CB7620">
      <w:pPr>
        <w:pStyle w:val="ListParagraph"/>
        <w:numPr>
          <w:ilvl w:val="0"/>
          <w:numId w:val="18"/>
        </w:numPr>
        <w:ind w:left="504"/>
      </w:pPr>
      <w:r w:rsidRPr="00001E6B">
        <w:rPr>
          <w:sz w:val="25"/>
          <w:szCs w:val="25"/>
        </w:rPr>
        <w:t>Solve trigonometric equations.</w:t>
      </w:r>
    </w:p>
    <w:p w14:paraId="50F944AC" w14:textId="44BE1F6B" w:rsidR="00FF3292" w:rsidRPr="009C6FB1" w:rsidRDefault="00FF3292" w:rsidP="00CB7620">
      <w:pPr>
        <w:pStyle w:val="ListParagraph"/>
        <w:numPr>
          <w:ilvl w:val="0"/>
          <w:numId w:val="18"/>
        </w:numPr>
        <w:ind w:left="504"/>
      </w:pPr>
      <w:r w:rsidRPr="00001E6B">
        <w:rPr>
          <w:sz w:val="25"/>
          <w:szCs w:val="25"/>
        </w:rPr>
        <w:t>Solve right and oblique triangles.</w:t>
      </w:r>
    </w:p>
    <w:p w14:paraId="05CC5201" w14:textId="54D17E3D" w:rsidR="00FF3292" w:rsidRDefault="00FF3292" w:rsidP="00CB7620">
      <w:pPr>
        <w:pStyle w:val="ListParagraph"/>
        <w:numPr>
          <w:ilvl w:val="0"/>
          <w:numId w:val="18"/>
        </w:numPr>
        <w:ind w:left="504"/>
      </w:pPr>
      <w:r w:rsidRPr="00001E6B">
        <w:rPr>
          <w:sz w:val="25"/>
          <w:szCs w:val="25"/>
        </w:rPr>
        <w:t>Use the concepts of trigonometry to solve applications</w:t>
      </w:r>
      <w:r w:rsidR="00737DE3">
        <w:rPr>
          <w:sz w:val="25"/>
          <w:szCs w:val="25"/>
        </w:rPr>
        <w:t>.</w:t>
      </w:r>
      <w:r>
        <w:t xml:space="preserve"> </w:t>
      </w:r>
    </w:p>
    <w:p w14:paraId="55B804BB" w14:textId="46DE5140" w:rsidR="00503255" w:rsidRPr="007463EB" w:rsidRDefault="008A3A39" w:rsidP="009C1C1C">
      <w:pPr>
        <w:pStyle w:val="Heading2"/>
        <w:spacing w:before="360" w:after="0"/>
      </w:pPr>
      <w:bookmarkStart w:id="3" w:name="_k989aoi2m1s5" w:colFirst="0" w:colLast="0"/>
      <w:bookmarkStart w:id="4" w:name="_s0elqj7toyjh" w:colFirst="0" w:colLast="0"/>
      <w:bookmarkStart w:id="5" w:name="_sqas3l1qigu" w:colFirst="0" w:colLast="0"/>
      <w:bookmarkStart w:id="6" w:name="_oi4tga6utjld" w:colFirst="0" w:colLast="0"/>
      <w:bookmarkStart w:id="7" w:name="_dtr9loexbppq" w:colFirst="0" w:colLast="0"/>
      <w:bookmarkEnd w:id="3"/>
      <w:bookmarkEnd w:id="4"/>
      <w:bookmarkEnd w:id="5"/>
      <w:bookmarkEnd w:id="6"/>
      <w:bookmarkEnd w:id="7"/>
      <w:r w:rsidRPr="007463EB">
        <w:t xml:space="preserve">Graded </w:t>
      </w:r>
      <w:r w:rsidR="007463EB">
        <w:t>W</w:t>
      </w:r>
      <w:r w:rsidR="00A450E3" w:rsidRPr="007463EB">
        <w:t>ork</w:t>
      </w:r>
    </w:p>
    <w:p w14:paraId="4B394A2F" w14:textId="77777777" w:rsidR="0002282D" w:rsidRPr="0002282D" w:rsidRDefault="0002282D" w:rsidP="0002282D">
      <w:r w:rsidRPr="0002282D">
        <w:t>The tables below provide a summary of the graded work in this course and an explanation of how your final course grade will be calculated.</w:t>
      </w:r>
    </w:p>
    <w:p w14:paraId="3FEA1D77" w14:textId="1C091F02" w:rsidR="0002282D" w:rsidRPr="00572BFE" w:rsidRDefault="008E0C50" w:rsidP="009C1C1C">
      <w:pPr>
        <w:pStyle w:val="Heading3"/>
        <w:spacing w:before="240" w:after="0"/>
        <w:ind w:left="288"/>
      </w:pPr>
      <w:r w:rsidRPr="00572BFE">
        <w:t>Summary of Graded Work</w:t>
      </w:r>
      <w:r w:rsidR="00393238" w:rsidRPr="00572BFE">
        <w:t xml:space="preserve"> </w:t>
      </w:r>
    </w:p>
    <w:tbl>
      <w:tblPr>
        <w:tblStyle w:val="TableGrid"/>
        <w:tblW w:w="0" w:type="auto"/>
        <w:tblInd w:w="288" w:type="dxa"/>
        <w:tblLook w:val="04A0" w:firstRow="1" w:lastRow="0" w:firstColumn="1" w:lastColumn="0" w:noHBand="0" w:noVBand="1"/>
        <w:tblCaption w:val="Summary of Graded Work"/>
        <w:tblDescription w:val="Summary of all graded items in this course and their value in terms of the final course grade."/>
      </w:tblPr>
      <w:tblGrid>
        <w:gridCol w:w="4298"/>
        <w:gridCol w:w="3458"/>
      </w:tblGrid>
      <w:tr w:rsidR="00EB2FB1" w:rsidRPr="00572BFE" w14:paraId="52A6C283" w14:textId="77777777" w:rsidTr="00A51EB0">
        <w:trPr>
          <w:trHeight w:val="161"/>
          <w:tblHeader/>
        </w:trPr>
        <w:tc>
          <w:tcPr>
            <w:tcW w:w="0" w:type="auto"/>
            <w:shd w:val="clear" w:color="auto" w:fill="B8CCE4" w:themeFill="accent1" w:themeFillTint="66"/>
            <w:vAlign w:val="center"/>
            <w:hideMark/>
          </w:tcPr>
          <w:p w14:paraId="2FFC8082" w14:textId="4118A6A7" w:rsidR="00EB2FB1" w:rsidRPr="00572BFE" w:rsidRDefault="00A436BC" w:rsidP="0009774C">
            <w:pPr>
              <w:pStyle w:val="Title"/>
              <w:spacing w:before="0" w:after="0"/>
              <w:rPr>
                <w:sz w:val="22"/>
                <w:szCs w:val="22"/>
                <w:lang w:eastAsia="en-US"/>
              </w:rPr>
            </w:pPr>
            <w:r w:rsidRPr="0009774C">
              <w:rPr>
                <w:sz w:val="24"/>
                <w:lang w:eastAsia="en-US"/>
              </w:rPr>
              <w:t xml:space="preserve">Course </w:t>
            </w:r>
            <w:r w:rsidR="00EB2FB1" w:rsidRPr="0009774C">
              <w:rPr>
                <w:sz w:val="24"/>
                <w:lang w:eastAsia="en-US"/>
              </w:rPr>
              <w:t>Assignments</w:t>
            </w:r>
          </w:p>
        </w:tc>
        <w:tc>
          <w:tcPr>
            <w:tcW w:w="0" w:type="auto"/>
            <w:shd w:val="clear" w:color="auto" w:fill="B8CCE4" w:themeFill="accent1" w:themeFillTint="66"/>
            <w:vAlign w:val="center"/>
            <w:hideMark/>
          </w:tcPr>
          <w:p w14:paraId="04DAC9E8" w14:textId="5AA7CFAF" w:rsidR="00EB2FB1" w:rsidRPr="00572BFE" w:rsidRDefault="00EB2FB1" w:rsidP="00AA035B">
            <w:pPr>
              <w:pStyle w:val="Title"/>
              <w:spacing w:before="0" w:after="0"/>
              <w:jc w:val="center"/>
              <w:rPr>
                <w:sz w:val="22"/>
                <w:szCs w:val="22"/>
                <w:lang w:eastAsia="en-US"/>
              </w:rPr>
            </w:pPr>
            <w:r w:rsidRPr="0009774C">
              <w:rPr>
                <w:sz w:val="24"/>
                <w:lang w:eastAsia="en-US"/>
              </w:rPr>
              <w:t>Percentage</w:t>
            </w:r>
            <w:r w:rsidR="00A436BC" w:rsidRPr="0009774C">
              <w:rPr>
                <w:sz w:val="24"/>
                <w:lang w:eastAsia="en-US"/>
              </w:rPr>
              <w:t xml:space="preserve"> of Course Grade</w:t>
            </w:r>
          </w:p>
        </w:tc>
      </w:tr>
      <w:tr w:rsidR="00EB2FB1" w:rsidRPr="00572BFE" w14:paraId="0D10CFE5" w14:textId="77777777" w:rsidTr="00A51EB0">
        <w:trPr>
          <w:trHeight w:val="368"/>
        </w:trPr>
        <w:tc>
          <w:tcPr>
            <w:tcW w:w="0" w:type="auto"/>
            <w:vAlign w:val="center"/>
            <w:hideMark/>
          </w:tcPr>
          <w:p w14:paraId="6280FEB8" w14:textId="4D31A044" w:rsidR="00EB2FB1" w:rsidRPr="00572BFE" w:rsidRDefault="00EB2FB1" w:rsidP="00A436BC">
            <w:proofErr w:type="spellStart"/>
            <w:r w:rsidRPr="00572BFE">
              <w:t>MyLab</w:t>
            </w:r>
            <w:proofErr w:type="spellEnd"/>
            <w:r w:rsidRPr="00572BFE">
              <w:t xml:space="preserve"> Math Homework Assignments</w:t>
            </w:r>
          </w:p>
        </w:tc>
        <w:tc>
          <w:tcPr>
            <w:tcW w:w="0" w:type="auto"/>
            <w:vAlign w:val="center"/>
            <w:hideMark/>
          </w:tcPr>
          <w:p w14:paraId="09B8BE9A" w14:textId="79ADA2F4" w:rsidR="00EB2FB1" w:rsidRPr="00572BFE" w:rsidRDefault="005C7154" w:rsidP="00AA035B">
            <w:pPr>
              <w:jc w:val="center"/>
            </w:pPr>
            <w:r w:rsidRPr="00572BFE">
              <w:t>1</w:t>
            </w:r>
            <w:r w:rsidR="00737DE3">
              <w:t>5</w:t>
            </w:r>
            <w:r w:rsidR="00EB2FB1" w:rsidRPr="00572BFE">
              <w:t>%</w:t>
            </w:r>
          </w:p>
        </w:tc>
      </w:tr>
      <w:tr w:rsidR="00EB2FB1" w:rsidRPr="00572BFE" w14:paraId="6AD903E4" w14:textId="77777777" w:rsidTr="00A51EB0">
        <w:trPr>
          <w:trHeight w:val="368"/>
        </w:trPr>
        <w:tc>
          <w:tcPr>
            <w:tcW w:w="0" w:type="auto"/>
            <w:vAlign w:val="center"/>
            <w:hideMark/>
          </w:tcPr>
          <w:p w14:paraId="59044142" w14:textId="623D0D29" w:rsidR="00EB2FB1" w:rsidRPr="00572BFE" w:rsidRDefault="00EB2FB1" w:rsidP="00A436BC">
            <w:proofErr w:type="spellStart"/>
            <w:r w:rsidRPr="00572BFE">
              <w:t>MyLab</w:t>
            </w:r>
            <w:proofErr w:type="spellEnd"/>
            <w:r w:rsidRPr="00572BFE">
              <w:t xml:space="preserve"> Math </w:t>
            </w:r>
            <w:r w:rsidR="00F34124" w:rsidRPr="00572BFE">
              <w:t>Quizzes</w:t>
            </w:r>
            <w:r w:rsidR="001B773C">
              <w:t xml:space="preserve"> (6</w:t>
            </w:r>
            <w:r w:rsidR="00737DE3">
              <w:t xml:space="preserve"> at 1.5% each</w:t>
            </w:r>
            <w:r w:rsidR="001B773C">
              <w:t>)</w:t>
            </w:r>
          </w:p>
        </w:tc>
        <w:tc>
          <w:tcPr>
            <w:tcW w:w="0" w:type="auto"/>
            <w:vAlign w:val="center"/>
            <w:hideMark/>
          </w:tcPr>
          <w:p w14:paraId="13485C3E" w14:textId="2DE06FB7" w:rsidR="00EB2FB1" w:rsidRPr="00572BFE" w:rsidRDefault="00737DE3" w:rsidP="00AA035B">
            <w:pPr>
              <w:jc w:val="center"/>
            </w:pPr>
            <w:r>
              <w:t>9</w:t>
            </w:r>
          </w:p>
        </w:tc>
      </w:tr>
      <w:tr w:rsidR="00EB2FB1" w:rsidRPr="00572BFE" w14:paraId="2A8148D5" w14:textId="77777777" w:rsidTr="00A51EB0">
        <w:trPr>
          <w:trHeight w:val="368"/>
        </w:trPr>
        <w:tc>
          <w:tcPr>
            <w:tcW w:w="0" w:type="auto"/>
            <w:vAlign w:val="center"/>
            <w:hideMark/>
          </w:tcPr>
          <w:p w14:paraId="39DC454B" w14:textId="159A4388" w:rsidR="00EB2FB1" w:rsidRPr="00572BFE" w:rsidRDefault="001B773C" w:rsidP="00A436BC">
            <w:r>
              <w:t>Exams (4</w:t>
            </w:r>
            <w:r w:rsidR="00737DE3">
              <w:t xml:space="preserve"> at 14% each</w:t>
            </w:r>
            <w:r>
              <w:t>)</w:t>
            </w:r>
          </w:p>
        </w:tc>
        <w:tc>
          <w:tcPr>
            <w:tcW w:w="0" w:type="auto"/>
            <w:vAlign w:val="center"/>
            <w:hideMark/>
          </w:tcPr>
          <w:p w14:paraId="525B1F65" w14:textId="0C842997" w:rsidR="00EB2FB1" w:rsidRPr="00572BFE" w:rsidRDefault="001B773C" w:rsidP="00AA035B">
            <w:pPr>
              <w:jc w:val="center"/>
            </w:pPr>
            <w:r>
              <w:t>56</w:t>
            </w:r>
          </w:p>
        </w:tc>
      </w:tr>
      <w:tr w:rsidR="00EB2FB1" w:rsidRPr="00572BFE" w14:paraId="5D52C07A" w14:textId="77777777" w:rsidTr="00A51EB0">
        <w:trPr>
          <w:trHeight w:val="368"/>
        </w:trPr>
        <w:tc>
          <w:tcPr>
            <w:tcW w:w="0" w:type="auto"/>
            <w:vAlign w:val="center"/>
            <w:hideMark/>
          </w:tcPr>
          <w:p w14:paraId="3CD3DC82" w14:textId="7B565CF8" w:rsidR="00EB2FB1" w:rsidRPr="00572BFE" w:rsidRDefault="00EB2FB1" w:rsidP="00A436BC">
            <w:r w:rsidRPr="00572BFE">
              <w:t>Final Exam</w:t>
            </w:r>
          </w:p>
        </w:tc>
        <w:tc>
          <w:tcPr>
            <w:tcW w:w="0" w:type="auto"/>
            <w:vAlign w:val="center"/>
            <w:hideMark/>
          </w:tcPr>
          <w:p w14:paraId="26BF4BDB" w14:textId="453C4B2A" w:rsidR="00EB2FB1" w:rsidRPr="00572BFE" w:rsidRDefault="00EB2FB1" w:rsidP="00AA035B">
            <w:pPr>
              <w:jc w:val="center"/>
            </w:pPr>
            <w:r w:rsidRPr="00572BFE">
              <w:t>2</w:t>
            </w:r>
            <w:r w:rsidR="00572BFE" w:rsidRPr="00572BFE">
              <w:t>0</w:t>
            </w:r>
          </w:p>
        </w:tc>
      </w:tr>
      <w:tr w:rsidR="00484D3A" w:rsidRPr="00572BFE" w14:paraId="58549AA2" w14:textId="77777777" w:rsidTr="00A51EB0">
        <w:trPr>
          <w:trHeight w:val="368"/>
        </w:trPr>
        <w:tc>
          <w:tcPr>
            <w:tcW w:w="0" w:type="auto"/>
            <w:vAlign w:val="center"/>
          </w:tcPr>
          <w:p w14:paraId="46052027" w14:textId="67ED7F0C" w:rsidR="00484D3A" w:rsidRPr="00484D3A" w:rsidRDefault="00484D3A" w:rsidP="00A436BC">
            <w:pPr>
              <w:rPr>
                <w:b/>
              </w:rPr>
            </w:pPr>
            <w:r w:rsidRPr="00484D3A">
              <w:rPr>
                <w:b/>
              </w:rPr>
              <w:t>TOTAL</w:t>
            </w:r>
          </w:p>
        </w:tc>
        <w:tc>
          <w:tcPr>
            <w:tcW w:w="0" w:type="auto"/>
            <w:vAlign w:val="center"/>
          </w:tcPr>
          <w:p w14:paraId="4DAF4771" w14:textId="4EFE4769" w:rsidR="00484D3A" w:rsidRPr="00404EBD" w:rsidRDefault="00484D3A" w:rsidP="00AA035B">
            <w:pPr>
              <w:jc w:val="center"/>
              <w:rPr>
                <w:b/>
              </w:rPr>
            </w:pPr>
            <w:r w:rsidRPr="00404EBD">
              <w:rPr>
                <w:b/>
              </w:rPr>
              <w:t>100%</w:t>
            </w:r>
          </w:p>
        </w:tc>
      </w:tr>
    </w:tbl>
    <w:p w14:paraId="5B0426D9" w14:textId="1AE63E3C" w:rsidR="008A3A39" w:rsidRPr="007463EB" w:rsidRDefault="008A3A39" w:rsidP="006A2894">
      <w:pPr>
        <w:pStyle w:val="Heading3"/>
        <w:spacing w:before="240" w:after="0"/>
        <w:ind w:left="288"/>
        <w:rPr>
          <w:color w:val="000000"/>
        </w:rPr>
      </w:pPr>
      <w:r w:rsidRPr="00572BFE">
        <w:t xml:space="preserve">Final </w:t>
      </w:r>
      <w:r w:rsidR="00A436BC">
        <w:t xml:space="preserve">Course </w:t>
      </w:r>
      <w:r w:rsidRPr="00572BFE">
        <w:t>Grade</w:t>
      </w:r>
      <w:r w:rsidR="00A436BC">
        <w:t xml:space="preserve"> Determination</w:t>
      </w:r>
    </w:p>
    <w:tbl>
      <w:tblPr>
        <w:tblStyle w:val="TableGrid"/>
        <w:tblW w:w="0" w:type="auto"/>
        <w:tblInd w:w="288" w:type="dxa"/>
        <w:tblLook w:val="04A0" w:firstRow="1" w:lastRow="0" w:firstColumn="1" w:lastColumn="0" w:noHBand="0" w:noVBand="1"/>
        <w:tblCaption w:val="Final Grade"/>
        <w:tblDescription w:val="Explanation of how your final numerical course grade will be translated into a letter grade."/>
      </w:tblPr>
      <w:tblGrid>
        <w:gridCol w:w="4565"/>
        <w:gridCol w:w="1804"/>
      </w:tblGrid>
      <w:tr w:rsidR="00553ED4" w:rsidRPr="007463EB" w14:paraId="35121BB7" w14:textId="7177E07B" w:rsidTr="006A2894">
        <w:trPr>
          <w:trHeight w:val="278"/>
          <w:tblHeader/>
        </w:trPr>
        <w:tc>
          <w:tcPr>
            <w:tcW w:w="0" w:type="auto"/>
            <w:shd w:val="clear" w:color="auto" w:fill="B8CCE4" w:themeFill="accent1" w:themeFillTint="66"/>
            <w:vAlign w:val="center"/>
            <w:hideMark/>
          </w:tcPr>
          <w:p w14:paraId="180E3D58" w14:textId="64F9E2E0" w:rsidR="00553ED4" w:rsidRPr="0009774C" w:rsidRDefault="00A436BC" w:rsidP="0009774C">
            <w:pPr>
              <w:pStyle w:val="Title"/>
              <w:spacing w:before="0" w:after="0"/>
              <w:rPr>
                <w:sz w:val="24"/>
                <w:szCs w:val="24"/>
              </w:rPr>
            </w:pPr>
            <w:r w:rsidRPr="0009774C">
              <w:rPr>
                <w:sz w:val="24"/>
                <w:szCs w:val="24"/>
              </w:rPr>
              <w:t xml:space="preserve">Weighted Course Average </w:t>
            </w:r>
            <w:r w:rsidR="00553ED4" w:rsidRPr="0009774C">
              <w:rPr>
                <w:sz w:val="24"/>
                <w:szCs w:val="24"/>
              </w:rPr>
              <w:t>Percentage</w:t>
            </w:r>
          </w:p>
        </w:tc>
        <w:tc>
          <w:tcPr>
            <w:tcW w:w="0" w:type="auto"/>
            <w:shd w:val="clear" w:color="auto" w:fill="B8CCE4" w:themeFill="accent1" w:themeFillTint="66"/>
            <w:vAlign w:val="center"/>
          </w:tcPr>
          <w:p w14:paraId="1EEBC12D" w14:textId="04B2FEC5" w:rsidR="00553ED4" w:rsidRPr="0009774C" w:rsidRDefault="00A436BC" w:rsidP="0009774C">
            <w:pPr>
              <w:pStyle w:val="Title"/>
              <w:spacing w:before="0" w:after="0"/>
              <w:rPr>
                <w:sz w:val="24"/>
                <w:szCs w:val="24"/>
              </w:rPr>
            </w:pPr>
            <w:r w:rsidRPr="0009774C">
              <w:rPr>
                <w:sz w:val="24"/>
                <w:szCs w:val="24"/>
              </w:rPr>
              <w:t>Course</w:t>
            </w:r>
            <w:r w:rsidR="00553ED4" w:rsidRPr="0009774C">
              <w:rPr>
                <w:sz w:val="24"/>
                <w:szCs w:val="24"/>
              </w:rPr>
              <w:t xml:space="preserve"> Grade</w:t>
            </w:r>
          </w:p>
        </w:tc>
      </w:tr>
      <w:tr w:rsidR="00553ED4" w:rsidRPr="007463EB" w14:paraId="3EDC686A" w14:textId="555EA3CD" w:rsidTr="006A2894">
        <w:trPr>
          <w:trHeight w:val="432"/>
        </w:trPr>
        <w:tc>
          <w:tcPr>
            <w:tcW w:w="0" w:type="auto"/>
            <w:vAlign w:val="center"/>
            <w:hideMark/>
          </w:tcPr>
          <w:p w14:paraId="20814542" w14:textId="77777777" w:rsidR="00553ED4" w:rsidRPr="007463EB" w:rsidRDefault="00553ED4" w:rsidP="00A436BC">
            <w:pPr>
              <w:jc w:val="center"/>
            </w:pPr>
            <w:r w:rsidRPr="007463EB">
              <w:t>90-100%</w:t>
            </w:r>
          </w:p>
        </w:tc>
        <w:tc>
          <w:tcPr>
            <w:tcW w:w="0" w:type="auto"/>
            <w:vAlign w:val="center"/>
          </w:tcPr>
          <w:p w14:paraId="2ABEE21D" w14:textId="7262A0CB" w:rsidR="00553ED4" w:rsidRPr="007463EB" w:rsidRDefault="00553ED4" w:rsidP="00A436BC">
            <w:pPr>
              <w:jc w:val="center"/>
            </w:pPr>
            <w:r>
              <w:t>A</w:t>
            </w:r>
          </w:p>
        </w:tc>
      </w:tr>
      <w:tr w:rsidR="00553ED4" w:rsidRPr="007463EB" w14:paraId="66F24C5C" w14:textId="77F548ED" w:rsidTr="006A2894">
        <w:trPr>
          <w:trHeight w:val="432"/>
        </w:trPr>
        <w:tc>
          <w:tcPr>
            <w:tcW w:w="0" w:type="auto"/>
            <w:vAlign w:val="center"/>
            <w:hideMark/>
          </w:tcPr>
          <w:p w14:paraId="63902447" w14:textId="77777777" w:rsidR="00553ED4" w:rsidRPr="007463EB" w:rsidRDefault="00553ED4" w:rsidP="00A436BC">
            <w:pPr>
              <w:jc w:val="center"/>
            </w:pPr>
            <w:r w:rsidRPr="007463EB">
              <w:t>80-89%</w:t>
            </w:r>
          </w:p>
        </w:tc>
        <w:tc>
          <w:tcPr>
            <w:tcW w:w="0" w:type="auto"/>
            <w:vAlign w:val="center"/>
          </w:tcPr>
          <w:p w14:paraId="17FB9680" w14:textId="4CBF8A86" w:rsidR="00553ED4" w:rsidRPr="007463EB" w:rsidRDefault="00553ED4" w:rsidP="00A436BC">
            <w:pPr>
              <w:jc w:val="center"/>
            </w:pPr>
            <w:r>
              <w:t>B</w:t>
            </w:r>
          </w:p>
        </w:tc>
      </w:tr>
      <w:tr w:rsidR="00553ED4" w:rsidRPr="007463EB" w14:paraId="4363045F" w14:textId="29C95D48" w:rsidTr="006A2894">
        <w:trPr>
          <w:trHeight w:val="432"/>
        </w:trPr>
        <w:tc>
          <w:tcPr>
            <w:tcW w:w="0" w:type="auto"/>
            <w:vAlign w:val="center"/>
            <w:hideMark/>
          </w:tcPr>
          <w:p w14:paraId="553B1D63" w14:textId="77777777" w:rsidR="00553ED4" w:rsidRPr="007463EB" w:rsidRDefault="00553ED4" w:rsidP="00A436BC">
            <w:pPr>
              <w:jc w:val="center"/>
            </w:pPr>
            <w:r w:rsidRPr="007463EB">
              <w:t>70-79%</w:t>
            </w:r>
          </w:p>
        </w:tc>
        <w:tc>
          <w:tcPr>
            <w:tcW w:w="0" w:type="auto"/>
            <w:vAlign w:val="center"/>
          </w:tcPr>
          <w:p w14:paraId="2D0C5026" w14:textId="6B321D67" w:rsidR="00553ED4" w:rsidRPr="007463EB" w:rsidRDefault="00553ED4" w:rsidP="00A436BC">
            <w:pPr>
              <w:jc w:val="center"/>
            </w:pPr>
            <w:r>
              <w:t>C</w:t>
            </w:r>
          </w:p>
        </w:tc>
      </w:tr>
      <w:tr w:rsidR="00553ED4" w:rsidRPr="007463EB" w14:paraId="0F3B30CD" w14:textId="4C6B9619" w:rsidTr="006A2894">
        <w:trPr>
          <w:trHeight w:val="432"/>
        </w:trPr>
        <w:tc>
          <w:tcPr>
            <w:tcW w:w="0" w:type="auto"/>
            <w:vAlign w:val="center"/>
            <w:hideMark/>
          </w:tcPr>
          <w:p w14:paraId="75524E1C" w14:textId="77777777" w:rsidR="00553ED4" w:rsidRPr="007463EB" w:rsidRDefault="00553ED4" w:rsidP="00A436BC">
            <w:pPr>
              <w:jc w:val="center"/>
            </w:pPr>
            <w:r w:rsidRPr="007463EB">
              <w:t>60-69%</w:t>
            </w:r>
          </w:p>
        </w:tc>
        <w:tc>
          <w:tcPr>
            <w:tcW w:w="0" w:type="auto"/>
            <w:vAlign w:val="center"/>
          </w:tcPr>
          <w:p w14:paraId="566A242F" w14:textId="7C9EF9BE" w:rsidR="00553ED4" w:rsidRPr="007463EB" w:rsidRDefault="00553ED4" w:rsidP="00A436BC">
            <w:pPr>
              <w:jc w:val="center"/>
            </w:pPr>
            <w:r>
              <w:t>D</w:t>
            </w:r>
          </w:p>
        </w:tc>
      </w:tr>
      <w:tr w:rsidR="00553ED4" w:rsidRPr="007463EB" w14:paraId="7091D7C9" w14:textId="40FAF684" w:rsidTr="006A2894">
        <w:trPr>
          <w:trHeight w:val="432"/>
        </w:trPr>
        <w:tc>
          <w:tcPr>
            <w:tcW w:w="0" w:type="auto"/>
            <w:vAlign w:val="center"/>
            <w:hideMark/>
          </w:tcPr>
          <w:p w14:paraId="635A4F9A" w14:textId="77777777" w:rsidR="00553ED4" w:rsidRPr="007463EB" w:rsidRDefault="00553ED4" w:rsidP="00A436BC">
            <w:pPr>
              <w:jc w:val="center"/>
            </w:pPr>
            <w:r w:rsidRPr="007463EB">
              <w:t>0-59%</w:t>
            </w:r>
          </w:p>
        </w:tc>
        <w:tc>
          <w:tcPr>
            <w:tcW w:w="0" w:type="auto"/>
            <w:vAlign w:val="center"/>
          </w:tcPr>
          <w:p w14:paraId="76CFFED1" w14:textId="79DFDBA4" w:rsidR="00553ED4" w:rsidRPr="007463EB" w:rsidRDefault="00553ED4" w:rsidP="00A436BC">
            <w:pPr>
              <w:jc w:val="center"/>
            </w:pPr>
            <w:r>
              <w:t>F</w:t>
            </w:r>
          </w:p>
        </w:tc>
      </w:tr>
    </w:tbl>
    <w:p w14:paraId="6F8D304A" w14:textId="3452903B" w:rsidR="00AA5F1E" w:rsidRPr="001812EA" w:rsidRDefault="00AA5F1E" w:rsidP="008D1100">
      <w:pPr>
        <w:pStyle w:val="Heading3"/>
        <w:spacing w:before="360" w:after="0"/>
        <w:rPr>
          <w:rStyle w:val="IntenseReference"/>
        </w:rPr>
      </w:pPr>
      <w:r>
        <w:t>Summary of Graded Work</w:t>
      </w:r>
      <w:r w:rsidR="00E324DF">
        <w:t xml:space="preserve">: </w:t>
      </w:r>
      <w:r w:rsidR="009C6FB1">
        <w:t>Description</w:t>
      </w:r>
      <w:r w:rsidR="00E324DF">
        <w:t>s</w:t>
      </w:r>
    </w:p>
    <w:p w14:paraId="7B67188A" w14:textId="7B84782A" w:rsidR="00D5277D" w:rsidRDefault="00AA5F1E" w:rsidP="0057402F">
      <w:r>
        <w:t>The course work used to determine the grade in this course is described below.</w:t>
      </w:r>
    </w:p>
    <w:p w14:paraId="21F2CC50" w14:textId="77777777" w:rsidR="00C30D23" w:rsidRPr="00DD7EAA" w:rsidRDefault="00C30D23" w:rsidP="0057402F">
      <w:pPr>
        <w:rPr>
          <w:sz w:val="2"/>
          <w:szCs w:val="18"/>
        </w:rPr>
      </w:pPr>
    </w:p>
    <w:p w14:paraId="5460A1E3" w14:textId="675935C0" w:rsidR="00AA5F1E" w:rsidRPr="001812EA" w:rsidRDefault="00AA5F1E" w:rsidP="00260F01">
      <w:pPr>
        <w:numPr>
          <w:ilvl w:val="0"/>
          <w:numId w:val="14"/>
        </w:numPr>
        <w:autoSpaceDE w:val="0"/>
        <w:autoSpaceDN w:val="0"/>
        <w:adjustRightInd w:val="0"/>
        <w:spacing w:line="240" w:lineRule="auto"/>
        <w:ind w:left="504"/>
        <w:contextualSpacing/>
        <w:rPr>
          <w:rStyle w:val="SubtleEmphasis"/>
          <w:i w:val="0"/>
        </w:rPr>
      </w:pPr>
      <w:r w:rsidRPr="001812EA">
        <w:rPr>
          <w:rStyle w:val="SubtleEmphasis"/>
          <w:i w:val="0"/>
        </w:rPr>
        <w:t xml:space="preserve">Homework Assignments in </w:t>
      </w:r>
      <w:proofErr w:type="spellStart"/>
      <w:r w:rsidRPr="001812EA">
        <w:rPr>
          <w:rStyle w:val="SubtleEmphasis"/>
          <w:i w:val="0"/>
        </w:rPr>
        <w:t>MyLab</w:t>
      </w:r>
      <w:proofErr w:type="spellEnd"/>
      <w:r w:rsidRPr="001812EA">
        <w:rPr>
          <w:rStyle w:val="SubtleEmphasis"/>
          <w:i w:val="0"/>
        </w:rPr>
        <w:t xml:space="preserve"> Math</w:t>
      </w:r>
      <w:r w:rsidR="00D70F09" w:rsidRPr="001812EA">
        <w:rPr>
          <w:rStyle w:val="SubtleEmphasis"/>
          <w:i w:val="0"/>
        </w:rPr>
        <w:t xml:space="preserve"> </w:t>
      </w:r>
    </w:p>
    <w:p w14:paraId="1A2F620D" w14:textId="353F3498" w:rsidR="00AA5F1E" w:rsidRDefault="00AA5F1E" w:rsidP="00260F01">
      <w:pPr>
        <w:numPr>
          <w:ilvl w:val="1"/>
          <w:numId w:val="14"/>
        </w:numPr>
        <w:autoSpaceDE w:val="0"/>
        <w:autoSpaceDN w:val="0"/>
        <w:adjustRightInd w:val="0"/>
        <w:spacing w:line="240" w:lineRule="auto"/>
        <w:ind w:left="936"/>
        <w:contextualSpacing/>
      </w:pPr>
      <w:r>
        <w:lastRenderedPageBreak/>
        <w:t xml:space="preserve">All homework assignments and instructional videos are found </w:t>
      </w:r>
      <w:r w:rsidR="00F4485B">
        <w:t>by clicking on the</w:t>
      </w:r>
      <w:r>
        <w:t xml:space="preserve"> </w:t>
      </w:r>
      <w:proofErr w:type="spellStart"/>
      <w:r>
        <w:t>MyLab</w:t>
      </w:r>
      <w:proofErr w:type="spellEnd"/>
      <w:r>
        <w:t xml:space="preserve"> Math website</w:t>
      </w:r>
      <w:r w:rsidR="00F4485B">
        <w:t xml:space="preserve"> link in e</w:t>
      </w:r>
      <w:r w:rsidR="00737DE3">
        <w:t>C</w:t>
      </w:r>
      <w:r w:rsidR="00F4485B">
        <w:t xml:space="preserve">ampus. When in </w:t>
      </w:r>
      <w:proofErr w:type="spellStart"/>
      <w:r w:rsidR="00F4485B">
        <w:t>MyLab</w:t>
      </w:r>
      <w:proofErr w:type="spellEnd"/>
      <w:r w:rsidR="00F4485B">
        <w:t xml:space="preserve"> Math, click</w:t>
      </w:r>
      <w:r>
        <w:t xml:space="preserve"> on the ‘Homework</w:t>
      </w:r>
      <w:r w:rsidR="00FA537F">
        <w:t>’</w:t>
      </w:r>
      <w:r>
        <w:t xml:space="preserve"> tab. </w:t>
      </w:r>
      <w:r w:rsidR="00F4485B">
        <w:t>Homework assignments</w:t>
      </w:r>
      <w:r>
        <w:t xml:space="preserve"> </w:t>
      </w:r>
      <w:r w:rsidRPr="00AB6989">
        <w:t>may be worked ahead of their due dates, so</w:t>
      </w:r>
      <w:r>
        <w:t xml:space="preserve"> work ahead</w:t>
      </w:r>
      <w:r w:rsidRPr="00AB6989">
        <w:t xml:space="preserve"> if </w:t>
      </w:r>
      <w:r>
        <w:t>the due dates conflict with your personal schedule.</w:t>
      </w:r>
    </w:p>
    <w:p w14:paraId="0B6657F7" w14:textId="77777777" w:rsidR="00627429" w:rsidRDefault="00AA5F1E" w:rsidP="00260F01">
      <w:pPr>
        <w:numPr>
          <w:ilvl w:val="1"/>
          <w:numId w:val="14"/>
        </w:numPr>
        <w:autoSpaceDE w:val="0"/>
        <w:autoSpaceDN w:val="0"/>
        <w:adjustRightInd w:val="0"/>
        <w:spacing w:line="240" w:lineRule="auto"/>
        <w:ind w:left="936"/>
        <w:contextualSpacing/>
      </w:pPr>
      <w:r w:rsidRPr="00AB6989">
        <w:t>Almost every assigned</w:t>
      </w:r>
      <w:r>
        <w:t xml:space="preserve"> homework</w:t>
      </w:r>
      <w:r w:rsidRPr="00AB6989">
        <w:t xml:space="preserve"> problem can be repeated up to 4 times by doing a similar problem. </w:t>
      </w:r>
      <w:proofErr w:type="spellStart"/>
      <w:r>
        <w:t>MyLab</w:t>
      </w:r>
      <w:proofErr w:type="spellEnd"/>
      <w:r>
        <w:t xml:space="preserve"> Math will keep the best score of all attempts on the same problem.</w:t>
      </w:r>
      <w:r w:rsidR="00627429" w:rsidRPr="00627429">
        <w:t xml:space="preserve"> </w:t>
      </w:r>
    </w:p>
    <w:p w14:paraId="455F0D47" w14:textId="189E1FE4" w:rsidR="00AA5F1E" w:rsidRPr="00AB6989" w:rsidRDefault="00627429" w:rsidP="00260F01">
      <w:pPr>
        <w:numPr>
          <w:ilvl w:val="1"/>
          <w:numId w:val="14"/>
        </w:numPr>
        <w:autoSpaceDE w:val="0"/>
        <w:autoSpaceDN w:val="0"/>
        <w:adjustRightInd w:val="0"/>
        <w:spacing w:line="240" w:lineRule="auto"/>
        <w:ind w:left="936"/>
        <w:contextualSpacing/>
      </w:pPr>
      <w:r w:rsidRPr="00627429">
        <w:t xml:space="preserve">Each homework assignment is due by the time and date indicated in </w:t>
      </w:r>
      <w:proofErr w:type="spellStart"/>
      <w:r w:rsidRPr="00627429">
        <w:t>MyLab</w:t>
      </w:r>
      <w:proofErr w:type="spellEnd"/>
      <w:r w:rsidRPr="00627429">
        <w:t xml:space="preserve"> Math. Homework problems not completed by their due date may still be worked until 1</w:t>
      </w:r>
      <w:r w:rsidR="00BE7B4C">
        <w:t>1</w:t>
      </w:r>
      <w:r w:rsidRPr="00627429">
        <w:t>:</w:t>
      </w:r>
      <w:r w:rsidR="00BE7B4C">
        <w:t>59</w:t>
      </w:r>
      <w:r w:rsidRPr="00627429">
        <w:t xml:space="preserve"> pm the </w:t>
      </w:r>
      <w:r w:rsidR="00BE7B4C">
        <w:t>night</w:t>
      </w:r>
      <w:r w:rsidRPr="00627429">
        <w:t xml:space="preserve"> </w:t>
      </w:r>
      <w:r w:rsidR="00BE7B4C">
        <w:t>before</w:t>
      </w:r>
      <w:r w:rsidRPr="00627429">
        <w:t xml:space="preserve"> the exam covering that homework material</w:t>
      </w:r>
      <w:r w:rsidR="00BE7B4C">
        <w:t xml:space="preserve"> is given</w:t>
      </w:r>
      <w:r w:rsidRPr="00627429">
        <w:t xml:space="preserve">, which is the deadline for those homework assignments. Homework problems worked after their due date, but before their deadline, will be subject to a </w:t>
      </w:r>
      <w:proofErr w:type="gramStart"/>
      <w:r w:rsidRPr="00627429">
        <w:t>15% point</w:t>
      </w:r>
      <w:proofErr w:type="gramEnd"/>
      <w:r w:rsidRPr="00627429">
        <w:t xml:space="preserve"> penalty reduction.  No homework problems may be worked or submitted for credit after their deadline.</w:t>
      </w:r>
    </w:p>
    <w:p w14:paraId="4B1B0DA7" w14:textId="6CAE8611" w:rsidR="007A7CF6" w:rsidRPr="00DD7EAA" w:rsidRDefault="00AA5F1E" w:rsidP="00260F01">
      <w:pPr>
        <w:numPr>
          <w:ilvl w:val="1"/>
          <w:numId w:val="14"/>
        </w:numPr>
        <w:autoSpaceDE w:val="0"/>
        <w:autoSpaceDN w:val="0"/>
        <w:adjustRightInd w:val="0"/>
        <w:spacing w:line="240" w:lineRule="auto"/>
        <w:ind w:left="936"/>
        <w:rPr>
          <w:szCs w:val="30"/>
        </w:rPr>
      </w:pPr>
      <w:r w:rsidRPr="009C7611">
        <w:t>After the</w:t>
      </w:r>
      <w:r w:rsidR="00627429">
        <w:t>ir</w:t>
      </w:r>
      <w:r w:rsidRPr="009C7611">
        <w:t xml:space="preserve"> </w:t>
      </w:r>
      <w:r w:rsidR="00627429">
        <w:t>deadline</w:t>
      </w:r>
      <w:r w:rsidRPr="009C7611">
        <w:t xml:space="preserve">, </w:t>
      </w:r>
      <w:r>
        <w:t xml:space="preserve">homework </w:t>
      </w:r>
      <w:r w:rsidRPr="009C7611">
        <w:t xml:space="preserve">assignments may be viewed by </w:t>
      </w:r>
      <w:r>
        <w:t xml:space="preserve">clicking on </w:t>
      </w:r>
      <w:r w:rsidRPr="00A14FAF">
        <w:rPr>
          <w:i/>
        </w:rPr>
        <w:t>‘Gradebook’</w:t>
      </w:r>
      <w:r>
        <w:t xml:space="preserve"> </w:t>
      </w:r>
      <w:r w:rsidRPr="009C7611">
        <w:t xml:space="preserve">(in </w:t>
      </w:r>
      <w:proofErr w:type="spellStart"/>
      <w:r w:rsidRPr="009C7611">
        <w:t>M</w:t>
      </w:r>
      <w:r>
        <w:t>yLab</w:t>
      </w:r>
      <w:proofErr w:type="spellEnd"/>
      <w:r>
        <w:t xml:space="preserve"> Math</w:t>
      </w:r>
      <w:r w:rsidRPr="009C7611">
        <w:t>)</w:t>
      </w:r>
      <w:r>
        <w:t>, then</w:t>
      </w:r>
      <w:r w:rsidRPr="009C7611">
        <w:t xml:space="preserve"> </w:t>
      </w:r>
      <w:r>
        <w:t>clicking on the assignment link. This allows</w:t>
      </w:r>
      <w:r w:rsidRPr="009C7611">
        <w:t xml:space="preserve"> you to review the problems, but </w:t>
      </w:r>
      <w:r>
        <w:t xml:space="preserve">you will not be able to enter any answers into </w:t>
      </w:r>
      <w:r w:rsidR="008879B5">
        <w:t xml:space="preserve">homework </w:t>
      </w:r>
      <w:r>
        <w:t>assignment problems</w:t>
      </w:r>
      <w:r w:rsidR="008879B5">
        <w:t xml:space="preserve"> after 1</w:t>
      </w:r>
      <w:r w:rsidR="00BE7B4C">
        <w:t>1</w:t>
      </w:r>
      <w:r w:rsidR="008879B5">
        <w:t>:</w:t>
      </w:r>
      <w:r w:rsidR="00BE7B4C">
        <w:t>59</w:t>
      </w:r>
      <w:r w:rsidR="008879B5">
        <w:t xml:space="preserve"> pm </w:t>
      </w:r>
      <w:r w:rsidR="00BE7B4C">
        <w:t>the night before</w:t>
      </w:r>
      <w:r w:rsidR="008879B5" w:rsidRPr="00627429">
        <w:t xml:space="preserve"> the exam covering that homework material</w:t>
      </w:r>
      <w:r w:rsidR="00BE7B4C">
        <w:t xml:space="preserve"> was given</w:t>
      </w:r>
      <w:r>
        <w:t>.</w:t>
      </w:r>
      <w:r w:rsidR="00DD7EAA">
        <w:t xml:space="preserve"> </w:t>
      </w:r>
    </w:p>
    <w:p w14:paraId="7E5A26AB" w14:textId="5BE4C871" w:rsidR="00DD7EAA" w:rsidRPr="001922CC" w:rsidRDefault="001922CC" w:rsidP="00260F01">
      <w:pPr>
        <w:numPr>
          <w:ilvl w:val="1"/>
          <w:numId w:val="14"/>
        </w:numPr>
        <w:autoSpaceDE w:val="0"/>
        <w:autoSpaceDN w:val="0"/>
        <w:adjustRightInd w:val="0"/>
        <w:spacing w:line="240" w:lineRule="auto"/>
        <w:ind w:left="936"/>
        <w:rPr>
          <w:szCs w:val="30"/>
        </w:rPr>
      </w:pPr>
      <w:r>
        <w:t>The deadline for homework sections taught after Exam 4 is</w:t>
      </w:r>
      <w:r w:rsidR="00DD7EAA">
        <w:t xml:space="preserve"> 11:59pm Dec. 5.</w:t>
      </w:r>
    </w:p>
    <w:p w14:paraId="72EA7EDC" w14:textId="77777777" w:rsidR="001922CC" w:rsidRPr="001922CC" w:rsidRDefault="001922CC" w:rsidP="001922CC">
      <w:pPr>
        <w:autoSpaceDE w:val="0"/>
        <w:autoSpaceDN w:val="0"/>
        <w:adjustRightInd w:val="0"/>
        <w:spacing w:line="240" w:lineRule="auto"/>
        <w:ind w:left="936"/>
        <w:rPr>
          <w:sz w:val="14"/>
          <w:szCs w:val="14"/>
        </w:rPr>
      </w:pPr>
    </w:p>
    <w:p w14:paraId="06FD54B6" w14:textId="77777777" w:rsidR="00F34124" w:rsidRPr="001812EA" w:rsidRDefault="00F34124" w:rsidP="00260F01">
      <w:pPr>
        <w:numPr>
          <w:ilvl w:val="0"/>
          <w:numId w:val="14"/>
        </w:numPr>
        <w:autoSpaceDE w:val="0"/>
        <w:autoSpaceDN w:val="0"/>
        <w:adjustRightInd w:val="0"/>
        <w:spacing w:line="240" w:lineRule="auto"/>
        <w:ind w:left="504"/>
        <w:contextualSpacing/>
        <w:rPr>
          <w:rStyle w:val="SubtleEmphasis"/>
          <w:i w:val="0"/>
        </w:rPr>
      </w:pPr>
      <w:r w:rsidRPr="001812EA">
        <w:rPr>
          <w:rStyle w:val="SubtleEmphasis"/>
          <w:i w:val="0"/>
        </w:rPr>
        <w:t xml:space="preserve">Quizzes in </w:t>
      </w:r>
      <w:proofErr w:type="spellStart"/>
      <w:r w:rsidRPr="001812EA">
        <w:rPr>
          <w:rStyle w:val="SubtleEmphasis"/>
          <w:i w:val="0"/>
        </w:rPr>
        <w:t>MyLab</w:t>
      </w:r>
      <w:proofErr w:type="spellEnd"/>
      <w:r w:rsidRPr="001812EA">
        <w:rPr>
          <w:rStyle w:val="SubtleEmphasis"/>
          <w:i w:val="0"/>
        </w:rPr>
        <w:t xml:space="preserve"> Math</w:t>
      </w:r>
    </w:p>
    <w:p w14:paraId="3FA7750D" w14:textId="33CC9B66" w:rsidR="00F34124" w:rsidRDefault="00F34124" w:rsidP="00260F01">
      <w:pPr>
        <w:numPr>
          <w:ilvl w:val="1"/>
          <w:numId w:val="14"/>
        </w:numPr>
        <w:autoSpaceDE w:val="0"/>
        <w:autoSpaceDN w:val="0"/>
        <w:adjustRightInd w:val="0"/>
        <w:spacing w:line="240" w:lineRule="auto"/>
        <w:ind w:left="936"/>
        <w:contextualSpacing/>
      </w:pPr>
      <w:r>
        <w:t xml:space="preserve">There are </w:t>
      </w:r>
      <w:r w:rsidR="00B755C0">
        <w:t>six</w:t>
      </w:r>
      <w:r>
        <w:t xml:space="preserve"> quizzes </w:t>
      </w:r>
      <w:r w:rsidR="00FA537F">
        <w:t xml:space="preserve">found by clicking on </w:t>
      </w:r>
      <w:r w:rsidR="007F7184">
        <w:t>‘</w:t>
      </w:r>
      <w:proofErr w:type="spellStart"/>
      <w:r w:rsidR="007F7184">
        <w:t>MyLab</w:t>
      </w:r>
      <w:proofErr w:type="spellEnd"/>
      <w:r w:rsidR="007F7184">
        <w:t xml:space="preserve"> Math’ tab in e</w:t>
      </w:r>
      <w:r w:rsidR="000014B0">
        <w:t>C</w:t>
      </w:r>
      <w:r w:rsidR="007F7184">
        <w:t xml:space="preserve">ampus, then clicking on </w:t>
      </w:r>
      <w:r w:rsidR="00FA537F">
        <w:t>the ‘Quizzes</w:t>
      </w:r>
      <w:r w:rsidR="00583F8B">
        <w:t xml:space="preserve">’ </w:t>
      </w:r>
      <w:r w:rsidR="00FA537F">
        <w:t>tab</w:t>
      </w:r>
      <w:r w:rsidR="00FA537F" w:rsidRPr="00FA537F">
        <w:t xml:space="preserve"> in </w:t>
      </w:r>
      <w:proofErr w:type="spellStart"/>
      <w:r w:rsidR="00FA537F" w:rsidRPr="00FA537F">
        <w:t>MyLab</w:t>
      </w:r>
      <w:proofErr w:type="spellEnd"/>
      <w:r w:rsidR="00FA537F" w:rsidRPr="00FA537F">
        <w:t xml:space="preserve"> Math</w:t>
      </w:r>
      <w:r>
        <w:t>.</w:t>
      </w:r>
    </w:p>
    <w:p w14:paraId="481317BC" w14:textId="383A5D2C" w:rsidR="00B755C0" w:rsidRDefault="00F34124" w:rsidP="00260F01">
      <w:pPr>
        <w:numPr>
          <w:ilvl w:val="1"/>
          <w:numId w:val="14"/>
        </w:numPr>
        <w:autoSpaceDE w:val="0"/>
        <w:autoSpaceDN w:val="0"/>
        <w:adjustRightInd w:val="0"/>
        <w:spacing w:line="240" w:lineRule="auto"/>
        <w:ind w:left="936"/>
        <w:contextualSpacing/>
      </w:pPr>
      <w:r>
        <w:t>These quizzes serve as a review for each exam</w:t>
      </w:r>
      <w:r w:rsidR="00583F8B">
        <w:t xml:space="preserve">. </w:t>
      </w:r>
      <w:r>
        <w:t>The problems in the quizzes ar</w:t>
      </w:r>
      <w:r w:rsidR="00B708E5">
        <w:t xml:space="preserve">e </w:t>
      </w:r>
      <w:proofErr w:type="gramStart"/>
      <w:r w:rsidR="00B708E5">
        <w:t>similar to</w:t>
      </w:r>
      <w:proofErr w:type="gramEnd"/>
      <w:r w:rsidR="00B708E5">
        <w:t xml:space="preserve"> those found on the</w:t>
      </w:r>
      <w:r>
        <w:t xml:space="preserve"> exam</w:t>
      </w:r>
      <w:r w:rsidR="00B708E5">
        <w:t>s</w:t>
      </w:r>
      <w:r>
        <w:t>.</w:t>
      </w:r>
    </w:p>
    <w:p w14:paraId="249AE835" w14:textId="298819A6" w:rsidR="00B755C0" w:rsidRPr="001D38AD" w:rsidRDefault="00B755C0" w:rsidP="00260F01">
      <w:pPr>
        <w:numPr>
          <w:ilvl w:val="1"/>
          <w:numId w:val="14"/>
        </w:numPr>
        <w:autoSpaceDE w:val="0"/>
        <w:autoSpaceDN w:val="0"/>
        <w:adjustRightInd w:val="0"/>
        <w:spacing w:line="240" w:lineRule="auto"/>
        <w:ind w:left="936"/>
        <w:contextualSpacing/>
      </w:pPr>
      <w:r>
        <w:t xml:space="preserve">You may work each quiz </w:t>
      </w:r>
      <w:r w:rsidR="00F4485B">
        <w:t>up to a maximum of 3 times.</w:t>
      </w:r>
      <w:r>
        <w:t xml:space="preserve"> The best score on a quiz is kept. Each quiz has a ‘save for later’ option so you may exit a quiz before you are finished and return to it later to complete and submit it.</w:t>
      </w:r>
    </w:p>
    <w:p w14:paraId="6BCC9535" w14:textId="4A558C42" w:rsidR="00F4485B" w:rsidRDefault="00F34124" w:rsidP="00260F01">
      <w:pPr>
        <w:numPr>
          <w:ilvl w:val="1"/>
          <w:numId w:val="14"/>
        </w:numPr>
        <w:autoSpaceDE w:val="0"/>
        <w:autoSpaceDN w:val="0"/>
        <w:adjustRightInd w:val="0"/>
        <w:spacing w:line="240" w:lineRule="auto"/>
        <w:ind w:left="936"/>
        <w:contextualSpacing/>
      </w:pPr>
      <w:r>
        <w:t>The quizzes are designed to simulate a test so not all Question Help options will be available</w:t>
      </w:r>
      <w:r w:rsidR="00B755C0">
        <w:t xml:space="preserve"> on the quizzes</w:t>
      </w:r>
      <w:r w:rsidR="001922CC">
        <w:t>.</w:t>
      </w:r>
    </w:p>
    <w:p w14:paraId="4EF299AA" w14:textId="77777777" w:rsidR="001922CC" w:rsidRPr="001922CC" w:rsidRDefault="001922CC" w:rsidP="001922CC">
      <w:pPr>
        <w:autoSpaceDE w:val="0"/>
        <w:autoSpaceDN w:val="0"/>
        <w:adjustRightInd w:val="0"/>
        <w:spacing w:line="240" w:lineRule="auto"/>
        <w:ind w:left="936"/>
        <w:contextualSpacing/>
        <w:rPr>
          <w:sz w:val="14"/>
          <w:szCs w:val="14"/>
        </w:rPr>
      </w:pPr>
    </w:p>
    <w:p w14:paraId="3C97DFCA" w14:textId="48CCDE5F" w:rsidR="00C30D23" w:rsidRPr="001812EA" w:rsidRDefault="00AD661C" w:rsidP="00260F01">
      <w:pPr>
        <w:numPr>
          <w:ilvl w:val="0"/>
          <w:numId w:val="14"/>
        </w:numPr>
        <w:autoSpaceDE w:val="0"/>
        <w:autoSpaceDN w:val="0"/>
        <w:adjustRightInd w:val="0"/>
        <w:spacing w:line="240" w:lineRule="auto"/>
        <w:ind w:left="504"/>
        <w:contextualSpacing/>
        <w:rPr>
          <w:rStyle w:val="SubtleEmphasis"/>
          <w:i w:val="0"/>
        </w:rPr>
      </w:pPr>
      <w:r w:rsidRPr="001812EA">
        <w:rPr>
          <w:rStyle w:val="SubtleEmphasis"/>
          <w:i w:val="0"/>
        </w:rPr>
        <w:t>Unit Exams and Final Exam</w:t>
      </w:r>
    </w:p>
    <w:p w14:paraId="7C7BF129" w14:textId="3A7D9A17" w:rsidR="00B92472" w:rsidRPr="00C30D23" w:rsidRDefault="00B92472" w:rsidP="00B92472">
      <w:pPr>
        <w:numPr>
          <w:ilvl w:val="1"/>
          <w:numId w:val="14"/>
        </w:numPr>
        <w:autoSpaceDE w:val="0"/>
        <w:autoSpaceDN w:val="0"/>
        <w:adjustRightInd w:val="0"/>
        <w:spacing w:line="240" w:lineRule="auto"/>
        <w:ind w:left="936"/>
        <w:contextualSpacing/>
        <w:rPr>
          <w:sz w:val="8"/>
        </w:rPr>
      </w:pPr>
      <w:r>
        <w:t xml:space="preserve">There are 4 Unit Exams and a </w:t>
      </w:r>
      <w:r w:rsidR="008879B5">
        <w:t xml:space="preserve">cumulative </w:t>
      </w:r>
      <w:r>
        <w:t xml:space="preserve">Final Exam that will be taken </w:t>
      </w:r>
      <w:r w:rsidR="00341DF5">
        <w:t>in the classroom.</w:t>
      </w:r>
    </w:p>
    <w:p w14:paraId="39DFA5F6" w14:textId="12FB6952" w:rsidR="00B92472" w:rsidRDefault="00B92472" w:rsidP="00B92472">
      <w:pPr>
        <w:numPr>
          <w:ilvl w:val="1"/>
          <w:numId w:val="14"/>
        </w:numPr>
        <w:autoSpaceDE w:val="0"/>
        <w:autoSpaceDN w:val="0"/>
        <w:adjustRightInd w:val="0"/>
        <w:spacing w:before="240" w:line="240" w:lineRule="auto"/>
        <w:ind w:left="936"/>
        <w:contextualSpacing/>
      </w:pPr>
      <w:r>
        <w:t xml:space="preserve">Each exam will be based on its Review Quiz in </w:t>
      </w:r>
      <w:proofErr w:type="spellStart"/>
      <w:r>
        <w:t>MyLab</w:t>
      </w:r>
      <w:proofErr w:type="spellEnd"/>
      <w:r>
        <w:t xml:space="preserve"> Math.</w:t>
      </w:r>
      <w:r w:rsidRPr="00A41DE3">
        <w:t xml:space="preserve"> </w:t>
      </w:r>
    </w:p>
    <w:p w14:paraId="512DF722" w14:textId="77777777" w:rsidR="00341DF5" w:rsidRDefault="00B92472" w:rsidP="00341DF5">
      <w:pPr>
        <w:numPr>
          <w:ilvl w:val="1"/>
          <w:numId w:val="14"/>
        </w:numPr>
        <w:autoSpaceDE w:val="0"/>
        <w:autoSpaceDN w:val="0"/>
        <w:adjustRightInd w:val="0"/>
        <w:spacing w:line="240" w:lineRule="auto"/>
        <w:ind w:left="936"/>
        <w:contextualSpacing/>
      </w:pPr>
      <w:r>
        <w:t xml:space="preserve">A student may be allowed extra time on exams </w:t>
      </w:r>
      <w:r w:rsidR="00341DF5">
        <w:t xml:space="preserve">only </w:t>
      </w:r>
      <w:r>
        <w:t>if they have provisions from the Disability  Services department  allowing additional time on exams.</w:t>
      </w:r>
    </w:p>
    <w:p w14:paraId="6101FDE0" w14:textId="77777777" w:rsidR="00341DF5" w:rsidRDefault="00DA30CB" w:rsidP="00341DF5">
      <w:pPr>
        <w:numPr>
          <w:ilvl w:val="1"/>
          <w:numId w:val="14"/>
        </w:numPr>
        <w:autoSpaceDE w:val="0"/>
        <w:autoSpaceDN w:val="0"/>
        <w:adjustRightInd w:val="0"/>
        <w:spacing w:line="240" w:lineRule="auto"/>
        <w:ind w:left="936"/>
        <w:contextualSpacing/>
      </w:pPr>
      <w:r w:rsidRPr="00341DF5">
        <w:rPr>
          <w:szCs w:val="30"/>
        </w:rPr>
        <w:t>The Final Exam is required of all students and counts 20% of the course grade.</w:t>
      </w:r>
    </w:p>
    <w:p w14:paraId="47B817F5" w14:textId="3AFB97F9" w:rsidR="00B92472" w:rsidRPr="00341DF5" w:rsidRDefault="00DA30CB" w:rsidP="00341DF5">
      <w:pPr>
        <w:numPr>
          <w:ilvl w:val="1"/>
          <w:numId w:val="14"/>
        </w:numPr>
        <w:autoSpaceDE w:val="0"/>
        <w:autoSpaceDN w:val="0"/>
        <w:adjustRightInd w:val="0"/>
        <w:spacing w:line="240" w:lineRule="auto"/>
        <w:ind w:left="936"/>
        <w:contextualSpacing/>
      </w:pPr>
      <w:r w:rsidRPr="00341DF5">
        <w:rPr>
          <w:szCs w:val="30"/>
        </w:rPr>
        <w:t>Any exam that is not taken will earn a score of zero.</w:t>
      </w:r>
    </w:p>
    <w:p w14:paraId="49BDE194" w14:textId="77777777" w:rsidR="00757CA4" w:rsidRDefault="00757CA4" w:rsidP="008D1100">
      <w:pPr>
        <w:pStyle w:val="Heading2"/>
        <w:spacing w:before="360" w:after="0"/>
      </w:pPr>
      <w:bookmarkStart w:id="8" w:name="_Hlk42508401"/>
      <w:r>
        <w:t>Online Tutoring</w:t>
      </w:r>
    </w:p>
    <w:p w14:paraId="56F14A1E" w14:textId="58890A94" w:rsidR="00757CA4" w:rsidRDefault="00C24B49" w:rsidP="00583F8B">
      <w:r>
        <w:t>Free online tutoring is available in eCampus. Click the “Online Tutoring” tab in your eCampus course for information on how to access Dallas College’s Online Tutoring services.</w:t>
      </w:r>
      <w:bookmarkEnd w:id="8"/>
    </w:p>
    <w:p w14:paraId="3EE7815D" w14:textId="45F0E183" w:rsidR="00737DE3" w:rsidRDefault="00737DE3" w:rsidP="00737DE3">
      <w:pPr>
        <w:pStyle w:val="Heading2"/>
        <w:spacing w:before="360" w:after="0"/>
      </w:pPr>
      <w:r>
        <w:lastRenderedPageBreak/>
        <w:t>On-Campus Tutoring</w:t>
      </w:r>
    </w:p>
    <w:p w14:paraId="3DF33F27" w14:textId="77777777" w:rsidR="00C71B94" w:rsidRDefault="00737DE3" w:rsidP="00737DE3">
      <w:pPr>
        <w:spacing w:line="240" w:lineRule="auto"/>
      </w:pPr>
      <w:r w:rsidRPr="007F7E09">
        <w:t xml:space="preserve">Visit </w:t>
      </w:r>
      <w:r w:rsidR="00C71B94">
        <w:t xml:space="preserve">the Learning Center at Richland College, room </w:t>
      </w:r>
      <w:r w:rsidRPr="007F7E09">
        <w:t>M-216</w:t>
      </w:r>
      <w:r w:rsidR="00C71B94">
        <w:t xml:space="preserve">, </w:t>
      </w:r>
      <w:r>
        <w:t>or the STEM Resource Center at any Dallas College for homework help.</w:t>
      </w:r>
      <w:r w:rsidR="000214EF">
        <w:t xml:space="preserve"> </w:t>
      </w:r>
      <w:hyperlink r:id="rId19" w:history="1">
        <w:r w:rsidR="000214EF">
          <w:rPr>
            <w:rStyle w:val="Hyperlink"/>
          </w:rPr>
          <w:t>Stem Resource Centers at Dallas College</w:t>
        </w:r>
      </w:hyperlink>
      <w:r w:rsidR="00C71B94">
        <w:t>.</w:t>
      </w:r>
    </w:p>
    <w:p w14:paraId="3B5A380F" w14:textId="77777777" w:rsidR="00C71B94" w:rsidRDefault="00C71B94" w:rsidP="00737DE3">
      <w:pPr>
        <w:spacing w:line="240" w:lineRule="auto"/>
      </w:pPr>
    </w:p>
    <w:p w14:paraId="0A7C2762" w14:textId="4D4FDB3C" w:rsidR="00737DE3" w:rsidRPr="007F7E09" w:rsidRDefault="00C71B94" w:rsidP="00737DE3">
      <w:pPr>
        <w:spacing w:line="240" w:lineRule="auto"/>
      </w:pPr>
      <w:r>
        <w:t xml:space="preserve">You may also contact your instructor if you have questions. See page 1 of this syllabus for your instructor’s contact information and office hours. You may meet with your instructor at their office without an appointment during their office hours or you may contact your instructor and make an appointment to meet with them </w:t>
      </w:r>
      <w:r w:rsidR="008879B5">
        <w:t xml:space="preserve">in-person or virtually, </w:t>
      </w:r>
      <w:r>
        <w:t xml:space="preserve">outside of their </w:t>
      </w:r>
      <w:r w:rsidR="000014B0">
        <w:t xml:space="preserve">scheduled </w:t>
      </w:r>
      <w:r>
        <w:t xml:space="preserve">office hours. </w:t>
      </w:r>
    </w:p>
    <w:p w14:paraId="561E6B09" w14:textId="19DF8919" w:rsidR="008F5874" w:rsidRDefault="002D0F0A" w:rsidP="009C1C1C">
      <w:pPr>
        <w:pStyle w:val="Heading2"/>
        <w:spacing w:before="360" w:after="0"/>
      </w:pPr>
      <w:r w:rsidRPr="00D369A6">
        <w:t>Tentative</w:t>
      </w:r>
      <w:r>
        <w:t xml:space="preserve"> </w:t>
      </w:r>
      <w:r w:rsidR="007A4C41">
        <w:t xml:space="preserve">Monday-Wednesday </w:t>
      </w:r>
      <w:r w:rsidR="008F5874" w:rsidRPr="007463EB">
        <w:t>Course Schedule</w:t>
      </w:r>
      <w:bookmarkStart w:id="9" w:name="_5864gtcepdu0" w:colFirst="0" w:colLast="0"/>
      <w:bookmarkEnd w:id="9"/>
    </w:p>
    <w:tbl>
      <w:tblPr>
        <w:tblStyle w:val="TableGrid"/>
        <w:tblW w:w="5150" w:type="pct"/>
        <w:tblLook w:val="04A0" w:firstRow="1" w:lastRow="0" w:firstColumn="1" w:lastColumn="0" w:noHBand="0" w:noVBand="1"/>
      </w:tblPr>
      <w:tblGrid>
        <w:gridCol w:w="1488"/>
        <w:gridCol w:w="1840"/>
        <w:gridCol w:w="1840"/>
        <w:gridCol w:w="4463"/>
      </w:tblGrid>
      <w:tr w:rsidR="00DA681C" w:rsidRPr="00C6665A" w14:paraId="02ABECBA" w14:textId="77777777" w:rsidTr="00D816E5">
        <w:trPr>
          <w:cantSplit/>
          <w:trHeight w:val="125"/>
          <w:tblHeader/>
        </w:trPr>
        <w:tc>
          <w:tcPr>
            <w:tcW w:w="773" w:type="pct"/>
            <w:shd w:val="clear" w:color="auto" w:fill="D9D9D9" w:themeFill="background1" w:themeFillShade="D9"/>
          </w:tcPr>
          <w:p w14:paraId="6438FAE9" w14:textId="77777777" w:rsidR="00DA681C" w:rsidRPr="00DD7388" w:rsidRDefault="00DA681C" w:rsidP="00471E39">
            <w:pPr>
              <w:rPr>
                <w:b/>
                <w:color w:val="000000"/>
                <w:szCs w:val="20"/>
              </w:rPr>
            </w:pPr>
            <w:r w:rsidRPr="00DD7388">
              <w:rPr>
                <w:b/>
                <w:color w:val="000000"/>
                <w:szCs w:val="20"/>
              </w:rPr>
              <w:t>Week</w:t>
            </w:r>
          </w:p>
        </w:tc>
        <w:tc>
          <w:tcPr>
            <w:tcW w:w="955" w:type="pct"/>
            <w:shd w:val="clear" w:color="auto" w:fill="D9D9D9" w:themeFill="background1" w:themeFillShade="D9"/>
          </w:tcPr>
          <w:p w14:paraId="78FE9CB3" w14:textId="77777777" w:rsidR="00DA681C" w:rsidRPr="000F7F67" w:rsidRDefault="00DA681C" w:rsidP="00471E39">
            <w:pPr>
              <w:jc w:val="center"/>
              <w:rPr>
                <w:b/>
                <w:szCs w:val="20"/>
              </w:rPr>
            </w:pPr>
            <w:r>
              <w:rPr>
                <w:b/>
                <w:szCs w:val="20"/>
              </w:rPr>
              <w:t>Monday</w:t>
            </w:r>
          </w:p>
        </w:tc>
        <w:tc>
          <w:tcPr>
            <w:tcW w:w="955" w:type="pct"/>
            <w:shd w:val="clear" w:color="auto" w:fill="D9D9D9" w:themeFill="background1" w:themeFillShade="D9"/>
          </w:tcPr>
          <w:p w14:paraId="5ACE79FC" w14:textId="77777777" w:rsidR="00DA681C" w:rsidRPr="000F7F67" w:rsidRDefault="00DA681C" w:rsidP="00471E39">
            <w:pPr>
              <w:jc w:val="center"/>
              <w:rPr>
                <w:b/>
                <w:szCs w:val="20"/>
              </w:rPr>
            </w:pPr>
            <w:r>
              <w:rPr>
                <w:b/>
                <w:szCs w:val="20"/>
              </w:rPr>
              <w:t>Wednes</w:t>
            </w:r>
            <w:r w:rsidRPr="000F7F67">
              <w:rPr>
                <w:b/>
                <w:szCs w:val="20"/>
              </w:rPr>
              <w:t>day</w:t>
            </w:r>
          </w:p>
        </w:tc>
        <w:tc>
          <w:tcPr>
            <w:tcW w:w="2318" w:type="pct"/>
            <w:shd w:val="clear" w:color="auto" w:fill="D9D9D9" w:themeFill="background1" w:themeFillShade="D9"/>
          </w:tcPr>
          <w:p w14:paraId="3CE0B433" w14:textId="2D2569E7" w:rsidR="007A4C41" w:rsidRDefault="00DA681C" w:rsidP="007A4C41">
            <w:pPr>
              <w:jc w:val="center"/>
              <w:rPr>
                <w:b/>
                <w:szCs w:val="20"/>
              </w:rPr>
            </w:pPr>
            <w:r>
              <w:rPr>
                <w:b/>
                <w:szCs w:val="20"/>
              </w:rPr>
              <w:t xml:space="preserve">Assignment Due </w:t>
            </w:r>
            <w:r w:rsidR="007A4C41">
              <w:rPr>
                <w:b/>
                <w:szCs w:val="20"/>
              </w:rPr>
              <w:t>Dates</w:t>
            </w:r>
          </w:p>
          <w:p w14:paraId="3E2A953C" w14:textId="543FECB7" w:rsidR="00DA681C" w:rsidRPr="000F7F67" w:rsidRDefault="007A4C41" w:rsidP="007A4C41">
            <w:pPr>
              <w:jc w:val="center"/>
              <w:rPr>
                <w:b/>
                <w:szCs w:val="20"/>
              </w:rPr>
            </w:pPr>
            <w:r>
              <w:rPr>
                <w:b/>
                <w:szCs w:val="20"/>
              </w:rPr>
              <w:t>(</w:t>
            </w:r>
            <w:proofErr w:type="gramStart"/>
            <w:r w:rsidR="00DA681C">
              <w:rPr>
                <w:b/>
                <w:szCs w:val="20"/>
              </w:rPr>
              <w:t>at</w:t>
            </w:r>
            <w:proofErr w:type="gramEnd"/>
            <w:r w:rsidR="00DA681C">
              <w:rPr>
                <w:b/>
                <w:szCs w:val="20"/>
              </w:rPr>
              <w:t xml:space="preserve"> 11:59pm</w:t>
            </w:r>
            <w:r>
              <w:rPr>
                <w:b/>
                <w:szCs w:val="20"/>
              </w:rPr>
              <w:t xml:space="preserve"> Dallas Time)</w:t>
            </w:r>
          </w:p>
        </w:tc>
      </w:tr>
      <w:tr w:rsidR="00DA681C" w:rsidRPr="00C6665A" w14:paraId="14962D5D" w14:textId="77777777" w:rsidTr="007A4C41">
        <w:trPr>
          <w:cantSplit/>
          <w:trHeight w:val="720"/>
        </w:trPr>
        <w:tc>
          <w:tcPr>
            <w:tcW w:w="773" w:type="pct"/>
            <w:shd w:val="clear" w:color="auto" w:fill="E4EBF4"/>
            <w:vAlign w:val="center"/>
            <w:hideMark/>
          </w:tcPr>
          <w:p w14:paraId="18A54B74" w14:textId="77777777" w:rsidR="00DA681C" w:rsidRPr="00DD7388" w:rsidRDefault="00DA681C" w:rsidP="00471E39">
            <w:pPr>
              <w:rPr>
                <w:b/>
                <w:color w:val="000000"/>
              </w:rPr>
            </w:pPr>
            <w:r w:rsidRPr="00DD7388">
              <w:rPr>
                <w:b/>
                <w:color w:val="000000"/>
              </w:rPr>
              <w:t>Week 1</w:t>
            </w:r>
          </w:p>
        </w:tc>
        <w:tc>
          <w:tcPr>
            <w:tcW w:w="955" w:type="pct"/>
            <w:vAlign w:val="center"/>
            <w:hideMark/>
          </w:tcPr>
          <w:p w14:paraId="184C573E" w14:textId="77777777" w:rsidR="00DA681C" w:rsidRDefault="00DA681C" w:rsidP="00471E39">
            <w:pPr>
              <w:spacing w:after="120"/>
            </w:pPr>
            <w:r w:rsidRPr="003B14D9">
              <w:t>Aug 2</w:t>
            </w:r>
            <w:r>
              <w:t>3</w:t>
            </w:r>
          </w:p>
          <w:p w14:paraId="43BBB58C" w14:textId="77777777" w:rsidR="00DA681C" w:rsidRPr="003B14D9" w:rsidRDefault="00DA681C" w:rsidP="00471E39">
            <w:r w:rsidRPr="003B14D9">
              <w:rPr>
                <w:color w:val="000000"/>
              </w:rPr>
              <w:t xml:space="preserve">Intro, </w:t>
            </w:r>
            <w:r>
              <w:rPr>
                <w:color w:val="000000"/>
              </w:rPr>
              <w:t>R.5, 1.1</w:t>
            </w:r>
          </w:p>
        </w:tc>
        <w:tc>
          <w:tcPr>
            <w:tcW w:w="955" w:type="pct"/>
            <w:vAlign w:val="center"/>
            <w:hideMark/>
          </w:tcPr>
          <w:p w14:paraId="13309567" w14:textId="77777777" w:rsidR="00DA681C" w:rsidRDefault="00DA681C" w:rsidP="00471E39">
            <w:pPr>
              <w:spacing w:after="120"/>
            </w:pPr>
            <w:r w:rsidRPr="003B14D9">
              <w:t xml:space="preserve">Aug </w:t>
            </w:r>
            <w:r>
              <w:t>25</w:t>
            </w:r>
          </w:p>
          <w:p w14:paraId="49E04637" w14:textId="77777777" w:rsidR="00DA681C" w:rsidRPr="003B14D9" w:rsidRDefault="00DA681C" w:rsidP="00471E39">
            <w:r>
              <w:t>1.2, 1.3</w:t>
            </w:r>
          </w:p>
        </w:tc>
        <w:tc>
          <w:tcPr>
            <w:tcW w:w="2318" w:type="pct"/>
            <w:vAlign w:val="center"/>
          </w:tcPr>
          <w:p w14:paraId="3BF295DB" w14:textId="7D71846D" w:rsidR="00DA681C" w:rsidRPr="008A6F9E" w:rsidRDefault="00DA681C" w:rsidP="00471E39">
            <w:r w:rsidRPr="008A6F9E">
              <w:t xml:space="preserve">Due </w:t>
            </w:r>
            <w:r>
              <w:t>Thurs</w:t>
            </w:r>
            <w:r w:rsidRPr="008A6F9E">
              <w:t xml:space="preserve"> 8/2</w:t>
            </w:r>
            <w:r>
              <w:t>6</w:t>
            </w:r>
            <w:r w:rsidRPr="008A6F9E">
              <w:t>:</w:t>
            </w:r>
            <w:r>
              <w:t xml:space="preserve"> </w:t>
            </w:r>
            <w:r w:rsidRPr="008A6F9E">
              <w:t xml:space="preserve">Prep for Trig, R.5, 1.1 </w:t>
            </w:r>
          </w:p>
          <w:p w14:paraId="646BBF49" w14:textId="77777777" w:rsidR="00DA681C" w:rsidRPr="003B14D9" w:rsidRDefault="00DA681C" w:rsidP="00471E39">
            <w:pPr>
              <w:rPr>
                <w:sz w:val="20"/>
                <w:szCs w:val="20"/>
              </w:rPr>
            </w:pPr>
            <w:r w:rsidRPr="008A6F9E">
              <w:t xml:space="preserve">Due </w:t>
            </w:r>
            <w:r>
              <w:t>Sun</w:t>
            </w:r>
            <w:r w:rsidRPr="008A6F9E">
              <w:t xml:space="preserve"> 8/</w:t>
            </w:r>
            <w:r>
              <w:t>29</w:t>
            </w:r>
            <w:r w:rsidRPr="008A6F9E">
              <w:t xml:space="preserve">: Sections 1.2, 1.3 </w:t>
            </w:r>
            <w:proofErr w:type="spellStart"/>
            <w:r w:rsidRPr="008A6F9E">
              <w:t>Asmts</w:t>
            </w:r>
            <w:proofErr w:type="spellEnd"/>
          </w:p>
        </w:tc>
      </w:tr>
      <w:tr w:rsidR="00DA681C" w:rsidRPr="00C6665A" w14:paraId="74431988" w14:textId="77777777" w:rsidTr="007A4C41">
        <w:trPr>
          <w:cantSplit/>
          <w:trHeight w:val="720"/>
        </w:trPr>
        <w:tc>
          <w:tcPr>
            <w:tcW w:w="773" w:type="pct"/>
            <w:shd w:val="clear" w:color="auto" w:fill="E4EBF4"/>
            <w:vAlign w:val="center"/>
            <w:hideMark/>
          </w:tcPr>
          <w:p w14:paraId="6056F418" w14:textId="77777777" w:rsidR="00DA681C" w:rsidRPr="00DD7388" w:rsidRDefault="00DA681C" w:rsidP="00471E39">
            <w:pPr>
              <w:rPr>
                <w:b/>
                <w:color w:val="000000"/>
              </w:rPr>
            </w:pPr>
            <w:r w:rsidRPr="00DD7388">
              <w:rPr>
                <w:b/>
                <w:color w:val="000000"/>
              </w:rPr>
              <w:t>Week 2</w:t>
            </w:r>
          </w:p>
        </w:tc>
        <w:tc>
          <w:tcPr>
            <w:tcW w:w="955" w:type="pct"/>
            <w:vAlign w:val="center"/>
            <w:hideMark/>
          </w:tcPr>
          <w:p w14:paraId="02DF161D" w14:textId="77777777" w:rsidR="00DA681C" w:rsidRDefault="00DA681C" w:rsidP="00471E39">
            <w:pPr>
              <w:spacing w:after="120"/>
            </w:pPr>
            <w:r>
              <w:t>Aug 30</w:t>
            </w:r>
          </w:p>
          <w:p w14:paraId="435FFE66" w14:textId="77777777" w:rsidR="00DA681C" w:rsidRPr="003B14D9" w:rsidRDefault="00DA681C" w:rsidP="00471E39">
            <w:r w:rsidRPr="00B20443">
              <w:rPr>
                <w:bCs/>
                <w:color w:val="000000"/>
              </w:rPr>
              <w:t>1.</w:t>
            </w:r>
            <w:r>
              <w:rPr>
                <w:bCs/>
                <w:color w:val="000000"/>
              </w:rPr>
              <w:t>4</w:t>
            </w:r>
            <w:r w:rsidRPr="00B20443">
              <w:rPr>
                <w:bCs/>
                <w:color w:val="000000"/>
              </w:rPr>
              <w:t>, 2.</w:t>
            </w:r>
            <w:r>
              <w:rPr>
                <w:bCs/>
                <w:color w:val="000000"/>
              </w:rPr>
              <w:t>1</w:t>
            </w:r>
            <w:r w:rsidRPr="00742C7E">
              <w:rPr>
                <w:bCs/>
                <w:color w:val="000000"/>
                <w:sz w:val="14"/>
              </w:rPr>
              <w:t xml:space="preserve"> </w:t>
            </w:r>
            <w:r w:rsidRPr="00742C7E">
              <w:rPr>
                <w:bCs/>
                <w:color w:val="000000"/>
                <w:sz w:val="20"/>
              </w:rPr>
              <w:t>(start)</w:t>
            </w:r>
          </w:p>
        </w:tc>
        <w:tc>
          <w:tcPr>
            <w:tcW w:w="955" w:type="pct"/>
            <w:vAlign w:val="center"/>
            <w:hideMark/>
          </w:tcPr>
          <w:p w14:paraId="54AF5ACF" w14:textId="77777777" w:rsidR="00DA681C" w:rsidRDefault="00DA681C" w:rsidP="00471E39">
            <w:pPr>
              <w:spacing w:after="120"/>
            </w:pPr>
            <w:r>
              <w:t>Sept 1</w:t>
            </w:r>
          </w:p>
          <w:p w14:paraId="663B9A2D" w14:textId="77777777" w:rsidR="00DA681C" w:rsidRPr="003B14D9" w:rsidRDefault="00DA681C" w:rsidP="00471E39">
            <w:r w:rsidRPr="00742C7E">
              <w:t>2.</w:t>
            </w:r>
            <w:r>
              <w:t>1</w:t>
            </w:r>
            <w:r w:rsidRPr="00412994">
              <w:rPr>
                <w:sz w:val="6"/>
                <w:szCs w:val="6"/>
              </w:rPr>
              <w:t xml:space="preserve"> </w:t>
            </w:r>
            <w:r>
              <w:t xml:space="preserve">(finish), </w:t>
            </w:r>
            <w:r w:rsidRPr="00742C7E">
              <w:t>2.</w:t>
            </w:r>
            <w:r>
              <w:t>2</w:t>
            </w:r>
          </w:p>
        </w:tc>
        <w:tc>
          <w:tcPr>
            <w:tcW w:w="2318" w:type="pct"/>
            <w:vAlign w:val="center"/>
          </w:tcPr>
          <w:p w14:paraId="1796AE88" w14:textId="77777777" w:rsidR="00DA681C" w:rsidRPr="008A6F9E" w:rsidRDefault="00DA681C" w:rsidP="00471E39">
            <w:r w:rsidRPr="008A6F9E">
              <w:t xml:space="preserve">Due </w:t>
            </w:r>
            <w:r>
              <w:t>Thurs</w:t>
            </w:r>
            <w:r w:rsidRPr="008A6F9E">
              <w:t xml:space="preserve"> 9/</w:t>
            </w:r>
            <w:r>
              <w:t>2</w:t>
            </w:r>
            <w:r w:rsidRPr="008A6F9E">
              <w:t xml:space="preserve">:   Section 1.4 </w:t>
            </w:r>
            <w:proofErr w:type="spellStart"/>
            <w:r w:rsidRPr="008A6F9E">
              <w:t>Asmt</w:t>
            </w:r>
            <w:proofErr w:type="spellEnd"/>
          </w:p>
          <w:p w14:paraId="0AB24664" w14:textId="77777777" w:rsidR="00DA681C" w:rsidRPr="00E24769" w:rsidRDefault="00DA681C" w:rsidP="00471E39">
            <w:pPr>
              <w:rPr>
                <w:bCs/>
                <w:szCs w:val="20"/>
              </w:rPr>
            </w:pPr>
            <w:r w:rsidRPr="008A6F9E">
              <w:t xml:space="preserve">Due </w:t>
            </w:r>
            <w:r>
              <w:t>Sun</w:t>
            </w:r>
            <w:r w:rsidRPr="008A6F9E">
              <w:t xml:space="preserve"> 9/</w:t>
            </w:r>
            <w:r>
              <w:t>5</w:t>
            </w:r>
            <w:r w:rsidRPr="008A6F9E">
              <w:t xml:space="preserve">: Sections 2.1, 2.2 </w:t>
            </w:r>
            <w:proofErr w:type="spellStart"/>
            <w:r w:rsidRPr="008A6F9E">
              <w:t>Asmts</w:t>
            </w:r>
            <w:proofErr w:type="spellEnd"/>
          </w:p>
        </w:tc>
      </w:tr>
      <w:tr w:rsidR="00DA681C" w:rsidRPr="00C6665A" w14:paraId="1092B357" w14:textId="77777777" w:rsidTr="00DD7EAA">
        <w:trPr>
          <w:cantSplit/>
          <w:trHeight w:val="720"/>
        </w:trPr>
        <w:tc>
          <w:tcPr>
            <w:tcW w:w="773" w:type="pct"/>
            <w:shd w:val="clear" w:color="auto" w:fill="E4EBF4"/>
            <w:vAlign w:val="center"/>
            <w:hideMark/>
          </w:tcPr>
          <w:p w14:paraId="4D3760E1" w14:textId="77777777" w:rsidR="00DA681C" w:rsidRPr="00DD7388" w:rsidRDefault="00DA681C" w:rsidP="00471E39">
            <w:pPr>
              <w:rPr>
                <w:b/>
                <w:color w:val="000000"/>
              </w:rPr>
            </w:pPr>
            <w:r w:rsidRPr="00DD7388">
              <w:rPr>
                <w:b/>
                <w:color w:val="000000"/>
              </w:rPr>
              <w:t>Week 3</w:t>
            </w:r>
          </w:p>
        </w:tc>
        <w:tc>
          <w:tcPr>
            <w:tcW w:w="955" w:type="pct"/>
            <w:shd w:val="clear" w:color="auto" w:fill="FDE9D9" w:themeFill="accent6" w:themeFillTint="33"/>
            <w:vAlign w:val="center"/>
            <w:hideMark/>
          </w:tcPr>
          <w:p w14:paraId="608C75EC" w14:textId="77777777" w:rsidR="00DA681C" w:rsidRDefault="00DA681C" w:rsidP="00471E39">
            <w:pPr>
              <w:spacing w:after="120"/>
            </w:pPr>
            <w:r>
              <w:t>Sept 6</w:t>
            </w:r>
          </w:p>
          <w:p w14:paraId="0794C4F1" w14:textId="77777777" w:rsidR="00DA681C" w:rsidRPr="00DC4E32" w:rsidRDefault="00DA681C" w:rsidP="00471E39">
            <w:pPr>
              <w:spacing w:after="120"/>
              <w:rPr>
                <w:b/>
                <w:bCs/>
              </w:rPr>
            </w:pPr>
            <w:r w:rsidRPr="00DC4E32">
              <w:rPr>
                <w:b/>
                <w:bCs/>
              </w:rPr>
              <w:t>No Class</w:t>
            </w:r>
          </w:p>
        </w:tc>
        <w:tc>
          <w:tcPr>
            <w:tcW w:w="955" w:type="pct"/>
            <w:vAlign w:val="center"/>
            <w:hideMark/>
          </w:tcPr>
          <w:p w14:paraId="7153FBBC" w14:textId="77777777" w:rsidR="00DA681C" w:rsidRDefault="00DA681C" w:rsidP="00471E39">
            <w:pPr>
              <w:spacing w:after="120"/>
            </w:pPr>
            <w:r w:rsidRPr="003B14D9">
              <w:t xml:space="preserve">Sept </w:t>
            </w:r>
            <w:r>
              <w:t>8</w:t>
            </w:r>
          </w:p>
          <w:p w14:paraId="3DED3F40" w14:textId="77777777" w:rsidR="00DA681C" w:rsidRPr="003B14D9" w:rsidRDefault="00DA681C" w:rsidP="00471E39">
            <w:pPr>
              <w:spacing w:after="120"/>
            </w:pPr>
            <w:r w:rsidRPr="00742C7E">
              <w:rPr>
                <w:color w:val="000000"/>
              </w:rPr>
              <w:t>2.</w:t>
            </w:r>
            <w:r>
              <w:rPr>
                <w:color w:val="000000"/>
              </w:rPr>
              <w:t>3</w:t>
            </w:r>
            <w:r w:rsidRPr="00B20443">
              <w:rPr>
                <w:color w:val="000000"/>
              </w:rPr>
              <w:t>, 2.</w:t>
            </w:r>
            <w:r>
              <w:rPr>
                <w:color w:val="000000"/>
              </w:rPr>
              <w:t>4</w:t>
            </w:r>
          </w:p>
        </w:tc>
        <w:tc>
          <w:tcPr>
            <w:tcW w:w="2318" w:type="pct"/>
            <w:vAlign w:val="center"/>
          </w:tcPr>
          <w:p w14:paraId="51A06014" w14:textId="06F2430F" w:rsidR="00DA681C" w:rsidRPr="008A6F9E" w:rsidRDefault="00DA681C" w:rsidP="00471E39">
            <w:r w:rsidRPr="008A6F9E">
              <w:t xml:space="preserve">Due </w:t>
            </w:r>
            <w:r>
              <w:t>Sun</w:t>
            </w:r>
            <w:r w:rsidRPr="008A6F9E">
              <w:t xml:space="preserve"> 9/1</w:t>
            </w:r>
            <w:r>
              <w:t>2</w:t>
            </w:r>
            <w:r w:rsidRPr="008A6F9E">
              <w:t xml:space="preserve">:  Sections 2.3, 2.4 </w:t>
            </w:r>
            <w:proofErr w:type="spellStart"/>
            <w:r w:rsidRPr="008A6F9E">
              <w:t>Asmts</w:t>
            </w:r>
            <w:proofErr w:type="spellEnd"/>
          </w:p>
        </w:tc>
      </w:tr>
      <w:tr w:rsidR="00DA681C" w:rsidRPr="00C6665A" w14:paraId="603841DC" w14:textId="77777777" w:rsidTr="007A4C41">
        <w:trPr>
          <w:cantSplit/>
          <w:trHeight w:val="720"/>
        </w:trPr>
        <w:tc>
          <w:tcPr>
            <w:tcW w:w="773" w:type="pct"/>
            <w:shd w:val="clear" w:color="auto" w:fill="E4EBF4"/>
            <w:noWrap/>
            <w:vAlign w:val="center"/>
            <w:hideMark/>
          </w:tcPr>
          <w:p w14:paraId="66F6BC70" w14:textId="77777777" w:rsidR="00DA681C" w:rsidRPr="00DD7388" w:rsidRDefault="00DA681C" w:rsidP="00471E39">
            <w:pPr>
              <w:rPr>
                <w:b/>
                <w:color w:val="000000"/>
              </w:rPr>
            </w:pPr>
            <w:r w:rsidRPr="00DD7388">
              <w:rPr>
                <w:b/>
                <w:color w:val="000000"/>
              </w:rPr>
              <w:t>Week 4</w:t>
            </w:r>
          </w:p>
        </w:tc>
        <w:tc>
          <w:tcPr>
            <w:tcW w:w="955" w:type="pct"/>
            <w:vAlign w:val="center"/>
            <w:hideMark/>
          </w:tcPr>
          <w:p w14:paraId="22A7F87E" w14:textId="77777777" w:rsidR="00DA681C" w:rsidRDefault="00DA681C" w:rsidP="00471E39">
            <w:pPr>
              <w:spacing w:after="120"/>
            </w:pPr>
            <w:r>
              <w:t>Sept 13</w:t>
            </w:r>
          </w:p>
          <w:p w14:paraId="20F4D184" w14:textId="2B3EFEBA" w:rsidR="00DA681C" w:rsidRPr="00412994" w:rsidRDefault="00DA681C" w:rsidP="00471E39">
            <w:pPr>
              <w:rPr>
                <w:b/>
                <w:bCs/>
              </w:rPr>
            </w:pPr>
            <w:r w:rsidRPr="007A4C41">
              <w:rPr>
                <w:color w:val="000000"/>
                <w:sz w:val="22"/>
                <w:szCs w:val="22"/>
              </w:rPr>
              <w:t>2.5,Exam 1</w:t>
            </w:r>
            <w:r w:rsidR="007A4C41" w:rsidRPr="007A4C41">
              <w:rPr>
                <w:color w:val="000000"/>
                <w:sz w:val="22"/>
                <w:szCs w:val="22"/>
              </w:rPr>
              <w:t xml:space="preserve"> </w:t>
            </w:r>
            <w:proofErr w:type="spellStart"/>
            <w:r w:rsidR="007A4C41" w:rsidRPr="007A4C41">
              <w:rPr>
                <w:color w:val="000000"/>
                <w:sz w:val="22"/>
                <w:szCs w:val="22"/>
              </w:rPr>
              <w:t>Rvw</w:t>
            </w:r>
            <w:proofErr w:type="spellEnd"/>
          </w:p>
        </w:tc>
        <w:tc>
          <w:tcPr>
            <w:tcW w:w="955" w:type="pct"/>
            <w:vAlign w:val="center"/>
            <w:hideMark/>
          </w:tcPr>
          <w:p w14:paraId="6B168353" w14:textId="77777777" w:rsidR="00DA681C" w:rsidRDefault="00DA681C" w:rsidP="00471E39">
            <w:pPr>
              <w:spacing w:after="120"/>
            </w:pPr>
            <w:r>
              <w:t>Sept 15</w:t>
            </w:r>
          </w:p>
          <w:p w14:paraId="59B90734" w14:textId="77777777" w:rsidR="00DA681C" w:rsidRPr="003B14D9" w:rsidRDefault="00DA681C" w:rsidP="00471E39">
            <w:r w:rsidRPr="00412994">
              <w:rPr>
                <w:b/>
                <w:bCs/>
                <w:color w:val="000000"/>
              </w:rPr>
              <w:t>Take Exam 1</w:t>
            </w:r>
          </w:p>
        </w:tc>
        <w:tc>
          <w:tcPr>
            <w:tcW w:w="2318" w:type="pct"/>
            <w:vAlign w:val="center"/>
          </w:tcPr>
          <w:p w14:paraId="2A564011" w14:textId="25F267FB" w:rsidR="00DA681C" w:rsidRPr="008A6F9E" w:rsidRDefault="00DA681C" w:rsidP="00471E39">
            <w:r w:rsidRPr="00AA3599">
              <w:t xml:space="preserve">Due </w:t>
            </w:r>
            <w:r w:rsidR="00CC19AA">
              <w:rPr>
                <w:b/>
                <w:bCs/>
              </w:rPr>
              <w:t>Tue</w:t>
            </w:r>
            <w:r w:rsidRPr="00AA3599">
              <w:rPr>
                <w:b/>
                <w:bCs/>
              </w:rPr>
              <w:t>s 9/1</w:t>
            </w:r>
            <w:r w:rsidR="00CC19AA">
              <w:rPr>
                <w:b/>
                <w:bCs/>
              </w:rPr>
              <w:t>4</w:t>
            </w:r>
            <w:r w:rsidRPr="008A6F9E">
              <w:t>: Section 2.5, Quiz 1</w:t>
            </w:r>
          </w:p>
          <w:p w14:paraId="49E48E6A" w14:textId="77777777" w:rsidR="00DA681C" w:rsidRPr="000F7F67" w:rsidRDefault="00DA681C" w:rsidP="00471E39">
            <w:pPr>
              <w:rPr>
                <w:szCs w:val="20"/>
              </w:rPr>
            </w:pPr>
            <w:r w:rsidRPr="008A6F9E">
              <w:t xml:space="preserve">Due </w:t>
            </w:r>
            <w:r>
              <w:t>Sun</w:t>
            </w:r>
            <w:r w:rsidRPr="008A6F9E">
              <w:t xml:space="preserve"> 9/</w:t>
            </w:r>
            <w:r>
              <w:t>19</w:t>
            </w:r>
            <w:r w:rsidRPr="008A6F9E">
              <w:t xml:space="preserve">: </w:t>
            </w:r>
            <w:r>
              <w:t>Nothing due</w:t>
            </w:r>
          </w:p>
        </w:tc>
      </w:tr>
      <w:tr w:rsidR="00DA681C" w:rsidRPr="00C6665A" w14:paraId="609FE4F7" w14:textId="77777777" w:rsidTr="007A4C41">
        <w:trPr>
          <w:cantSplit/>
          <w:trHeight w:val="720"/>
        </w:trPr>
        <w:tc>
          <w:tcPr>
            <w:tcW w:w="773" w:type="pct"/>
            <w:shd w:val="clear" w:color="auto" w:fill="E4EBF4"/>
            <w:noWrap/>
            <w:vAlign w:val="center"/>
            <w:hideMark/>
          </w:tcPr>
          <w:p w14:paraId="69438E74" w14:textId="77777777" w:rsidR="00DA681C" w:rsidRPr="00DD7388" w:rsidRDefault="00DA681C" w:rsidP="00471E39">
            <w:pPr>
              <w:rPr>
                <w:b/>
                <w:color w:val="000000"/>
              </w:rPr>
            </w:pPr>
            <w:r w:rsidRPr="00DD7388">
              <w:rPr>
                <w:b/>
                <w:color w:val="000000"/>
              </w:rPr>
              <w:t>Week 5</w:t>
            </w:r>
          </w:p>
        </w:tc>
        <w:tc>
          <w:tcPr>
            <w:tcW w:w="955" w:type="pct"/>
            <w:vAlign w:val="center"/>
            <w:hideMark/>
          </w:tcPr>
          <w:p w14:paraId="5FBCE9CE" w14:textId="77777777" w:rsidR="00DA681C" w:rsidRDefault="00DA681C" w:rsidP="00471E39">
            <w:pPr>
              <w:spacing w:after="120"/>
            </w:pPr>
            <w:r>
              <w:t>Sept 20</w:t>
            </w:r>
          </w:p>
          <w:p w14:paraId="6D6272BA" w14:textId="77777777" w:rsidR="00DA681C" w:rsidRPr="00412994" w:rsidRDefault="00DA681C" w:rsidP="00471E39">
            <w:pPr>
              <w:rPr>
                <w:bCs/>
              </w:rPr>
            </w:pPr>
            <w:r>
              <w:t>3</w:t>
            </w:r>
            <w:r w:rsidRPr="00B20443">
              <w:t xml:space="preserve">.1, </w:t>
            </w:r>
            <w:r>
              <w:t>3</w:t>
            </w:r>
            <w:r w:rsidRPr="00B20443">
              <w:t>.2</w:t>
            </w:r>
          </w:p>
        </w:tc>
        <w:tc>
          <w:tcPr>
            <w:tcW w:w="955" w:type="pct"/>
            <w:vAlign w:val="center"/>
            <w:hideMark/>
          </w:tcPr>
          <w:p w14:paraId="74D8432D" w14:textId="77777777" w:rsidR="00DA681C" w:rsidRDefault="00DA681C" w:rsidP="00471E39">
            <w:pPr>
              <w:spacing w:after="120"/>
            </w:pPr>
            <w:r w:rsidRPr="003B14D9">
              <w:t>Sept 2</w:t>
            </w:r>
            <w:r>
              <w:t>2</w:t>
            </w:r>
          </w:p>
          <w:p w14:paraId="27960E0F" w14:textId="77777777" w:rsidR="00DA681C" w:rsidRPr="003B14D9" w:rsidRDefault="00DA681C" w:rsidP="00471E39">
            <w:r w:rsidRPr="00412994">
              <w:rPr>
                <w:bCs/>
              </w:rPr>
              <w:t>3.3, 3.4</w:t>
            </w:r>
          </w:p>
        </w:tc>
        <w:tc>
          <w:tcPr>
            <w:tcW w:w="2318" w:type="pct"/>
            <w:vAlign w:val="center"/>
          </w:tcPr>
          <w:p w14:paraId="42A620E7" w14:textId="17035ADD" w:rsidR="00DA681C" w:rsidRDefault="00DA681C" w:rsidP="00471E39">
            <w:r w:rsidRPr="008A6F9E">
              <w:t xml:space="preserve">Due </w:t>
            </w:r>
            <w:r>
              <w:t>Thurs</w:t>
            </w:r>
            <w:r w:rsidRPr="008A6F9E">
              <w:t xml:space="preserve"> 9/2</w:t>
            </w:r>
            <w:r>
              <w:t>3</w:t>
            </w:r>
            <w:r w:rsidRPr="008A6F9E">
              <w:t>: Sections 3.</w:t>
            </w:r>
            <w:r>
              <w:t>1</w:t>
            </w:r>
            <w:r w:rsidRPr="008A6F9E">
              <w:t>, 3.</w:t>
            </w:r>
            <w:r>
              <w:t>2</w:t>
            </w:r>
            <w:r w:rsidRPr="008A6F9E">
              <w:t xml:space="preserve"> </w:t>
            </w:r>
          </w:p>
          <w:p w14:paraId="7A491462" w14:textId="77777777" w:rsidR="00DA681C" w:rsidRPr="00AA3599" w:rsidRDefault="00DA681C" w:rsidP="00471E39">
            <w:r w:rsidRPr="008A6F9E">
              <w:t xml:space="preserve">Due </w:t>
            </w:r>
            <w:r>
              <w:t>Sun</w:t>
            </w:r>
            <w:r w:rsidRPr="008A6F9E">
              <w:t xml:space="preserve"> 9/2</w:t>
            </w:r>
            <w:r>
              <w:t>6</w:t>
            </w:r>
            <w:r w:rsidRPr="008A6F9E">
              <w:t xml:space="preserve">: Sections 3.3, 3.4 </w:t>
            </w:r>
            <w:proofErr w:type="spellStart"/>
            <w:r w:rsidRPr="008A6F9E">
              <w:t>Asmts</w:t>
            </w:r>
            <w:proofErr w:type="spellEnd"/>
          </w:p>
        </w:tc>
      </w:tr>
      <w:tr w:rsidR="00DA681C" w:rsidRPr="00C6665A" w14:paraId="335A8515" w14:textId="77777777" w:rsidTr="007A4C41">
        <w:trPr>
          <w:cantSplit/>
          <w:trHeight w:val="720"/>
        </w:trPr>
        <w:tc>
          <w:tcPr>
            <w:tcW w:w="773" w:type="pct"/>
            <w:shd w:val="clear" w:color="auto" w:fill="E4EBF4"/>
            <w:noWrap/>
            <w:vAlign w:val="center"/>
            <w:hideMark/>
          </w:tcPr>
          <w:p w14:paraId="711FD130" w14:textId="77777777" w:rsidR="00DA681C" w:rsidRPr="00DD7388" w:rsidRDefault="00DA681C" w:rsidP="00471E39">
            <w:pPr>
              <w:rPr>
                <w:b/>
                <w:color w:val="000000"/>
              </w:rPr>
            </w:pPr>
            <w:r w:rsidRPr="00DD7388">
              <w:rPr>
                <w:b/>
                <w:color w:val="000000"/>
              </w:rPr>
              <w:t>Week 6</w:t>
            </w:r>
          </w:p>
        </w:tc>
        <w:tc>
          <w:tcPr>
            <w:tcW w:w="955" w:type="pct"/>
            <w:vAlign w:val="center"/>
            <w:hideMark/>
          </w:tcPr>
          <w:p w14:paraId="6CA90922" w14:textId="77777777" w:rsidR="00DA681C" w:rsidRDefault="00DA681C" w:rsidP="00471E39">
            <w:pPr>
              <w:spacing w:after="120"/>
            </w:pPr>
            <w:r>
              <w:t>Sept 27</w:t>
            </w:r>
          </w:p>
          <w:p w14:paraId="2BD0505E" w14:textId="77777777" w:rsidR="00DA681C" w:rsidRPr="003B14D9" w:rsidRDefault="00DA681C" w:rsidP="00471E39">
            <w:r w:rsidRPr="00B20443">
              <w:t>4.</w:t>
            </w:r>
            <w:r>
              <w:t>1</w:t>
            </w:r>
            <w:r w:rsidRPr="00B20443">
              <w:t>, 4.</w:t>
            </w:r>
            <w:r>
              <w:t>2</w:t>
            </w:r>
          </w:p>
        </w:tc>
        <w:tc>
          <w:tcPr>
            <w:tcW w:w="955" w:type="pct"/>
            <w:vAlign w:val="center"/>
            <w:hideMark/>
          </w:tcPr>
          <w:p w14:paraId="71A7F917" w14:textId="77777777" w:rsidR="00DA681C" w:rsidRDefault="00DA681C" w:rsidP="00471E39">
            <w:pPr>
              <w:spacing w:after="120"/>
            </w:pPr>
            <w:r>
              <w:t>Sept 29</w:t>
            </w:r>
          </w:p>
          <w:p w14:paraId="540BEA7B" w14:textId="77777777" w:rsidR="00DA681C" w:rsidRPr="003B14D9" w:rsidRDefault="00DA681C" w:rsidP="00471E39">
            <w:r w:rsidRPr="00B20443">
              <w:t>4.</w:t>
            </w:r>
            <w:r>
              <w:t>3</w:t>
            </w:r>
            <w:r w:rsidRPr="00B20443">
              <w:t>, 4.</w:t>
            </w:r>
            <w:r>
              <w:t>4</w:t>
            </w:r>
          </w:p>
        </w:tc>
        <w:tc>
          <w:tcPr>
            <w:tcW w:w="2318" w:type="pct"/>
            <w:vAlign w:val="center"/>
          </w:tcPr>
          <w:p w14:paraId="682F45BA" w14:textId="76C17D8A" w:rsidR="00DA681C" w:rsidRDefault="00DA681C" w:rsidP="00471E39">
            <w:r w:rsidRPr="008A6F9E">
              <w:t xml:space="preserve">Due </w:t>
            </w:r>
            <w:r>
              <w:t>Thurs</w:t>
            </w:r>
            <w:r w:rsidRPr="008A6F9E">
              <w:t xml:space="preserve"> </w:t>
            </w:r>
            <w:r>
              <w:t>9</w:t>
            </w:r>
            <w:r w:rsidRPr="008A6F9E">
              <w:t>/</w:t>
            </w:r>
            <w:r>
              <w:t>30</w:t>
            </w:r>
            <w:r w:rsidRPr="008A6F9E">
              <w:t xml:space="preserve">: Sections 4.1, 4.2 </w:t>
            </w:r>
          </w:p>
          <w:p w14:paraId="7892D0A0" w14:textId="77777777" w:rsidR="00DA681C" w:rsidRPr="00AA3599" w:rsidRDefault="00DA681C" w:rsidP="00471E39">
            <w:r w:rsidRPr="008A6F9E">
              <w:t xml:space="preserve">Due </w:t>
            </w:r>
            <w:r>
              <w:t>Sun</w:t>
            </w:r>
            <w:r w:rsidRPr="008A6F9E">
              <w:t xml:space="preserve"> 10/</w:t>
            </w:r>
            <w:r>
              <w:t>3</w:t>
            </w:r>
            <w:r w:rsidRPr="008A6F9E">
              <w:t>: Sections 4.3</w:t>
            </w:r>
            <w:r>
              <w:t>, 4.4</w:t>
            </w:r>
            <w:r w:rsidRPr="008A6F9E">
              <w:t xml:space="preserve"> </w:t>
            </w:r>
            <w:proofErr w:type="spellStart"/>
            <w:r w:rsidRPr="008A6F9E">
              <w:t>Asmt</w:t>
            </w:r>
            <w:r>
              <w:t>s</w:t>
            </w:r>
            <w:proofErr w:type="spellEnd"/>
          </w:p>
        </w:tc>
      </w:tr>
      <w:tr w:rsidR="00DA681C" w:rsidRPr="00C6665A" w14:paraId="0704D280" w14:textId="77777777" w:rsidTr="007A4C41">
        <w:trPr>
          <w:cantSplit/>
          <w:trHeight w:val="720"/>
        </w:trPr>
        <w:tc>
          <w:tcPr>
            <w:tcW w:w="773" w:type="pct"/>
            <w:shd w:val="clear" w:color="auto" w:fill="E4EBF4"/>
            <w:noWrap/>
            <w:vAlign w:val="center"/>
            <w:hideMark/>
          </w:tcPr>
          <w:p w14:paraId="32B05351" w14:textId="77777777" w:rsidR="00DA681C" w:rsidRPr="00DD7388" w:rsidRDefault="00DA681C" w:rsidP="00471E39">
            <w:pPr>
              <w:rPr>
                <w:b/>
                <w:color w:val="000000"/>
              </w:rPr>
            </w:pPr>
            <w:r w:rsidRPr="00DD7388">
              <w:rPr>
                <w:b/>
                <w:color w:val="000000"/>
              </w:rPr>
              <w:t>Week 7</w:t>
            </w:r>
          </w:p>
        </w:tc>
        <w:tc>
          <w:tcPr>
            <w:tcW w:w="955" w:type="pct"/>
            <w:vAlign w:val="center"/>
            <w:hideMark/>
          </w:tcPr>
          <w:p w14:paraId="3179185A" w14:textId="77777777" w:rsidR="00DA681C" w:rsidRDefault="00DA681C" w:rsidP="00471E39">
            <w:pPr>
              <w:spacing w:after="120"/>
            </w:pPr>
            <w:r w:rsidRPr="003B14D9">
              <w:t xml:space="preserve">Oct </w:t>
            </w:r>
            <w:r>
              <w:t>4</w:t>
            </w:r>
          </w:p>
          <w:p w14:paraId="0DA80AF1" w14:textId="77FA0C3E" w:rsidR="00DA681C" w:rsidRPr="00412994" w:rsidRDefault="00DA681C" w:rsidP="00471E39">
            <w:pPr>
              <w:rPr>
                <w:b/>
                <w:bCs/>
              </w:rPr>
            </w:pPr>
            <w:r>
              <w:t xml:space="preserve">Exam 2 </w:t>
            </w:r>
            <w:proofErr w:type="spellStart"/>
            <w:r>
              <w:t>Revw</w:t>
            </w:r>
            <w:proofErr w:type="spellEnd"/>
          </w:p>
        </w:tc>
        <w:tc>
          <w:tcPr>
            <w:tcW w:w="955" w:type="pct"/>
            <w:vAlign w:val="center"/>
            <w:hideMark/>
          </w:tcPr>
          <w:p w14:paraId="02B875A7" w14:textId="77777777" w:rsidR="00DA681C" w:rsidRDefault="00DA681C" w:rsidP="00471E39">
            <w:pPr>
              <w:spacing w:after="120"/>
            </w:pPr>
            <w:r w:rsidRPr="003B14D9">
              <w:t xml:space="preserve">Oct </w:t>
            </w:r>
            <w:r>
              <w:t>6</w:t>
            </w:r>
          </w:p>
          <w:p w14:paraId="798640AF" w14:textId="77777777" w:rsidR="00DA681C" w:rsidRPr="003B14D9" w:rsidRDefault="00DA681C" w:rsidP="00471E39">
            <w:r w:rsidRPr="00412994">
              <w:rPr>
                <w:b/>
                <w:bCs/>
                <w:color w:val="000000"/>
              </w:rPr>
              <w:t>Take Exam 2</w:t>
            </w:r>
          </w:p>
        </w:tc>
        <w:tc>
          <w:tcPr>
            <w:tcW w:w="2318" w:type="pct"/>
            <w:vAlign w:val="center"/>
          </w:tcPr>
          <w:p w14:paraId="2E6C828C" w14:textId="334BDD38" w:rsidR="00DA681C" w:rsidRPr="008A6F9E" w:rsidRDefault="00DA681C" w:rsidP="00471E39">
            <w:r w:rsidRPr="008A6F9E">
              <w:t xml:space="preserve">Due </w:t>
            </w:r>
            <w:r w:rsidR="00CC19AA">
              <w:rPr>
                <w:b/>
                <w:bCs/>
              </w:rPr>
              <w:t>Tue</w:t>
            </w:r>
            <w:r w:rsidRPr="00BF552D">
              <w:rPr>
                <w:b/>
                <w:bCs/>
              </w:rPr>
              <w:t>s</w:t>
            </w:r>
            <w:r w:rsidRPr="008A6F9E">
              <w:t xml:space="preserve"> </w:t>
            </w:r>
            <w:r w:rsidRPr="006D6197">
              <w:rPr>
                <w:b/>
                <w:bCs/>
              </w:rPr>
              <w:t>10/</w:t>
            </w:r>
            <w:r w:rsidR="00CC19AA">
              <w:rPr>
                <w:b/>
                <w:bCs/>
              </w:rPr>
              <w:t>5</w:t>
            </w:r>
            <w:r w:rsidRPr="008A6F9E">
              <w:t xml:space="preserve">:   </w:t>
            </w:r>
            <w:r>
              <w:t>Quiz 2</w:t>
            </w:r>
          </w:p>
          <w:p w14:paraId="13D900EA" w14:textId="77777777" w:rsidR="00DA681C" w:rsidRPr="00BF552D" w:rsidRDefault="00DA681C" w:rsidP="00471E39">
            <w:r w:rsidRPr="008A6F9E">
              <w:t xml:space="preserve">Due </w:t>
            </w:r>
            <w:r>
              <w:t>Sun</w:t>
            </w:r>
            <w:r w:rsidRPr="008A6F9E">
              <w:t xml:space="preserve"> 10/1</w:t>
            </w:r>
            <w:r>
              <w:t>0</w:t>
            </w:r>
            <w:r w:rsidRPr="008A6F9E">
              <w:t xml:space="preserve">: </w:t>
            </w:r>
            <w:r>
              <w:t>Nothing due</w:t>
            </w:r>
          </w:p>
        </w:tc>
      </w:tr>
      <w:tr w:rsidR="00DA681C" w:rsidRPr="00C6665A" w14:paraId="54648508" w14:textId="77777777" w:rsidTr="007A4C41">
        <w:trPr>
          <w:cantSplit/>
          <w:trHeight w:val="720"/>
        </w:trPr>
        <w:tc>
          <w:tcPr>
            <w:tcW w:w="773" w:type="pct"/>
            <w:shd w:val="clear" w:color="auto" w:fill="E4EBF4"/>
            <w:noWrap/>
            <w:vAlign w:val="center"/>
            <w:hideMark/>
          </w:tcPr>
          <w:p w14:paraId="5F0C2289" w14:textId="77777777" w:rsidR="00DA681C" w:rsidRPr="00DD7388" w:rsidRDefault="00DA681C" w:rsidP="00471E39">
            <w:pPr>
              <w:rPr>
                <w:b/>
                <w:color w:val="000000"/>
              </w:rPr>
            </w:pPr>
            <w:r w:rsidRPr="00DD7388">
              <w:rPr>
                <w:b/>
                <w:color w:val="000000"/>
              </w:rPr>
              <w:t>Week 8</w:t>
            </w:r>
          </w:p>
        </w:tc>
        <w:tc>
          <w:tcPr>
            <w:tcW w:w="955" w:type="pct"/>
            <w:vAlign w:val="center"/>
            <w:hideMark/>
          </w:tcPr>
          <w:p w14:paraId="5DB887F0" w14:textId="4EB4A321" w:rsidR="00DA681C" w:rsidRDefault="00DA681C" w:rsidP="00DA681C">
            <w:pPr>
              <w:spacing w:after="120"/>
            </w:pPr>
            <w:r w:rsidRPr="003B14D9">
              <w:t xml:space="preserve">Oct </w:t>
            </w:r>
            <w:r>
              <w:t>11</w:t>
            </w:r>
          </w:p>
          <w:p w14:paraId="0B43EE03" w14:textId="77777777" w:rsidR="00DA681C" w:rsidRPr="003B14D9" w:rsidRDefault="00DA681C" w:rsidP="00471E39">
            <w:r w:rsidRPr="00B20443">
              <w:rPr>
                <w:color w:val="000000"/>
              </w:rPr>
              <w:t>5.</w:t>
            </w:r>
            <w:r>
              <w:rPr>
                <w:color w:val="000000"/>
              </w:rPr>
              <w:t>1</w:t>
            </w:r>
            <w:r w:rsidRPr="00B20443">
              <w:rPr>
                <w:color w:val="000000"/>
              </w:rPr>
              <w:t>, 5.</w:t>
            </w:r>
            <w:r>
              <w:rPr>
                <w:color w:val="000000"/>
              </w:rPr>
              <w:t>2 (start)</w:t>
            </w:r>
          </w:p>
        </w:tc>
        <w:tc>
          <w:tcPr>
            <w:tcW w:w="955" w:type="pct"/>
            <w:vAlign w:val="center"/>
            <w:hideMark/>
          </w:tcPr>
          <w:p w14:paraId="480EAB2D" w14:textId="77777777" w:rsidR="00DA681C" w:rsidRDefault="00DA681C" w:rsidP="00471E39">
            <w:pPr>
              <w:spacing w:after="120"/>
            </w:pPr>
            <w:r w:rsidRPr="003B14D9">
              <w:t>O</w:t>
            </w:r>
            <w:r>
              <w:t>ct 13</w:t>
            </w:r>
          </w:p>
          <w:p w14:paraId="75C9BF20" w14:textId="77777777" w:rsidR="00DA681C" w:rsidRPr="003B14D9" w:rsidRDefault="00DA681C" w:rsidP="00471E39">
            <w:r>
              <w:rPr>
                <w:color w:val="000000"/>
              </w:rPr>
              <w:t xml:space="preserve">5.2 (finish), </w:t>
            </w:r>
            <w:r w:rsidRPr="00B20443">
              <w:rPr>
                <w:color w:val="000000"/>
              </w:rPr>
              <w:t>5.</w:t>
            </w:r>
            <w:r>
              <w:rPr>
                <w:color w:val="000000"/>
              </w:rPr>
              <w:t>3</w:t>
            </w:r>
          </w:p>
        </w:tc>
        <w:tc>
          <w:tcPr>
            <w:tcW w:w="2318" w:type="pct"/>
            <w:vAlign w:val="center"/>
          </w:tcPr>
          <w:p w14:paraId="57B63066" w14:textId="77777777" w:rsidR="00DA681C" w:rsidRDefault="00DA681C" w:rsidP="00471E39">
            <w:r w:rsidRPr="008A6F9E">
              <w:t xml:space="preserve">Due </w:t>
            </w:r>
            <w:r>
              <w:t>Thurs</w:t>
            </w:r>
            <w:r w:rsidRPr="008A6F9E">
              <w:t xml:space="preserve"> 10/1</w:t>
            </w:r>
            <w:r>
              <w:t>4</w:t>
            </w:r>
            <w:r w:rsidRPr="008A6F9E">
              <w:t>: Section 5.1</w:t>
            </w:r>
            <w:r>
              <w:t xml:space="preserve"> </w:t>
            </w:r>
            <w:proofErr w:type="spellStart"/>
            <w:r w:rsidRPr="008A6F9E">
              <w:t>Asmt</w:t>
            </w:r>
            <w:proofErr w:type="spellEnd"/>
          </w:p>
          <w:p w14:paraId="036BA9FA" w14:textId="77777777" w:rsidR="00DA681C" w:rsidRPr="008A6F9E" w:rsidRDefault="00DA681C" w:rsidP="00471E39">
            <w:r w:rsidRPr="008A6F9E">
              <w:t xml:space="preserve">Due </w:t>
            </w:r>
            <w:r>
              <w:t>Sun</w:t>
            </w:r>
            <w:r w:rsidRPr="008A6F9E">
              <w:t xml:space="preserve"> 10/1</w:t>
            </w:r>
            <w:r>
              <w:t>7</w:t>
            </w:r>
            <w:r w:rsidRPr="008A6F9E">
              <w:t>: Section</w:t>
            </w:r>
            <w:r>
              <w:t>s</w:t>
            </w:r>
            <w:r w:rsidRPr="008A6F9E">
              <w:t xml:space="preserve"> 5.2</w:t>
            </w:r>
            <w:r>
              <w:t>,</w:t>
            </w:r>
            <w:r w:rsidRPr="008A6F9E">
              <w:t xml:space="preserve"> 5.3 </w:t>
            </w:r>
            <w:proofErr w:type="spellStart"/>
            <w:r w:rsidRPr="008A6F9E">
              <w:t>Asmt</w:t>
            </w:r>
            <w:proofErr w:type="spellEnd"/>
          </w:p>
        </w:tc>
      </w:tr>
      <w:tr w:rsidR="00DA681C" w:rsidRPr="00C6665A" w14:paraId="5C7EA953" w14:textId="77777777" w:rsidTr="007A4C41">
        <w:trPr>
          <w:cantSplit/>
          <w:trHeight w:val="720"/>
        </w:trPr>
        <w:tc>
          <w:tcPr>
            <w:tcW w:w="773" w:type="pct"/>
            <w:shd w:val="clear" w:color="auto" w:fill="E4EBF4"/>
            <w:noWrap/>
            <w:vAlign w:val="center"/>
            <w:hideMark/>
          </w:tcPr>
          <w:p w14:paraId="2F505A00" w14:textId="77777777" w:rsidR="00DA681C" w:rsidRPr="00DD7388" w:rsidRDefault="00DA681C" w:rsidP="00471E39">
            <w:pPr>
              <w:rPr>
                <w:b/>
                <w:color w:val="000000"/>
              </w:rPr>
            </w:pPr>
            <w:r w:rsidRPr="00DD7388">
              <w:rPr>
                <w:b/>
                <w:color w:val="000000"/>
              </w:rPr>
              <w:t>Week 9</w:t>
            </w:r>
          </w:p>
        </w:tc>
        <w:tc>
          <w:tcPr>
            <w:tcW w:w="955" w:type="pct"/>
            <w:vAlign w:val="center"/>
            <w:hideMark/>
          </w:tcPr>
          <w:p w14:paraId="38998087" w14:textId="77777777" w:rsidR="00DA681C" w:rsidRDefault="00DA681C" w:rsidP="00471E39">
            <w:pPr>
              <w:spacing w:after="120"/>
            </w:pPr>
            <w:r w:rsidRPr="003B14D9">
              <w:t xml:space="preserve">Oct </w:t>
            </w:r>
            <w:r>
              <w:t>18</w:t>
            </w:r>
          </w:p>
          <w:p w14:paraId="73E47C4D" w14:textId="77777777" w:rsidR="00DA681C" w:rsidRPr="003B14D9" w:rsidRDefault="00DA681C" w:rsidP="00471E39">
            <w:r>
              <w:t>5</w:t>
            </w:r>
            <w:r w:rsidRPr="00B20443">
              <w:t>.4</w:t>
            </w:r>
            <w:r>
              <w:t>, 5.5 (start)</w:t>
            </w:r>
          </w:p>
        </w:tc>
        <w:tc>
          <w:tcPr>
            <w:tcW w:w="955" w:type="pct"/>
            <w:vAlign w:val="center"/>
            <w:hideMark/>
          </w:tcPr>
          <w:p w14:paraId="1F819E32" w14:textId="77777777" w:rsidR="00DA681C" w:rsidRDefault="00DA681C" w:rsidP="00471E39">
            <w:pPr>
              <w:spacing w:after="120"/>
            </w:pPr>
            <w:r w:rsidRPr="003B14D9">
              <w:t xml:space="preserve">Oct </w:t>
            </w:r>
            <w:r>
              <w:t>20</w:t>
            </w:r>
          </w:p>
          <w:p w14:paraId="4A9EA055" w14:textId="77777777" w:rsidR="00DA681C" w:rsidRPr="003B14D9" w:rsidRDefault="00DA681C" w:rsidP="00471E39">
            <w:r>
              <w:t>5</w:t>
            </w:r>
            <w:r w:rsidRPr="00B20443">
              <w:t>.5</w:t>
            </w:r>
            <w:r>
              <w:t xml:space="preserve"> (finish), 5.6</w:t>
            </w:r>
          </w:p>
        </w:tc>
        <w:tc>
          <w:tcPr>
            <w:tcW w:w="2318" w:type="pct"/>
            <w:vAlign w:val="center"/>
          </w:tcPr>
          <w:p w14:paraId="4279B140" w14:textId="77777777" w:rsidR="00DA681C" w:rsidRPr="008A6F9E" w:rsidRDefault="00DA681C" w:rsidP="00471E39">
            <w:r w:rsidRPr="008A6F9E">
              <w:t xml:space="preserve">Due </w:t>
            </w:r>
            <w:r>
              <w:t>Thurs</w:t>
            </w:r>
            <w:r w:rsidRPr="008A6F9E">
              <w:t xml:space="preserve"> 10/2</w:t>
            </w:r>
            <w:r>
              <w:t>1</w:t>
            </w:r>
            <w:r w:rsidRPr="008A6F9E">
              <w:t>: Section 5.</w:t>
            </w:r>
            <w:r>
              <w:t>4</w:t>
            </w:r>
            <w:r w:rsidRPr="008A6F9E">
              <w:t xml:space="preserve"> </w:t>
            </w:r>
            <w:proofErr w:type="spellStart"/>
            <w:r w:rsidRPr="008A6F9E">
              <w:t>Asmt</w:t>
            </w:r>
            <w:proofErr w:type="spellEnd"/>
          </w:p>
          <w:p w14:paraId="5191ABF5" w14:textId="02E30587" w:rsidR="00DA681C" w:rsidRPr="000F7F67" w:rsidRDefault="00DA681C" w:rsidP="00471E39">
            <w:pPr>
              <w:rPr>
                <w:szCs w:val="20"/>
              </w:rPr>
            </w:pPr>
            <w:r w:rsidRPr="008A6F9E">
              <w:t xml:space="preserve">Due </w:t>
            </w:r>
            <w:r>
              <w:t>Sun</w:t>
            </w:r>
            <w:r w:rsidRPr="008A6F9E">
              <w:t xml:space="preserve"> 10/2</w:t>
            </w:r>
            <w:r>
              <w:t>4</w:t>
            </w:r>
            <w:r w:rsidRPr="008A6F9E">
              <w:t>: Section</w:t>
            </w:r>
            <w:r>
              <w:t>s</w:t>
            </w:r>
            <w:r w:rsidRPr="008A6F9E">
              <w:t xml:space="preserve"> </w:t>
            </w:r>
            <w:r>
              <w:t xml:space="preserve">5.5, </w:t>
            </w:r>
            <w:r w:rsidRPr="008A6F9E">
              <w:t xml:space="preserve">5.6 </w:t>
            </w:r>
          </w:p>
        </w:tc>
      </w:tr>
      <w:tr w:rsidR="00DA681C" w:rsidRPr="00C6665A" w14:paraId="76F0416F" w14:textId="77777777" w:rsidTr="007A4C41">
        <w:trPr>
          <w:cantSplit/>
          <w:trHeight w:val="720"/>
        </w:trPr>
        <w:tc>
          <w:tcPr>
            <w:tcW w:w="773" w:type="pct"/>
            <w:shd w:val="clear" w:color="auto" w:fill="E4EBF4"/>
            <w:noWrap/>
            <w:vAlign w:val="center"/>
            <w:hideMark/>
          </w:tcPr>
          <w:p w14:paraId="0232AE65" w14:textId="77777777" w:rsidR="00DA681C" w:rsidRPr="00DD7388" w:rsidRDefault="00DA681C" w:rsidP="00471E39">
            <w:pPr>
              <w:rPr>
                <w:b/>
                <w:color w:val="000000"/>
              </w:rPr>
            </w:pPr>
            <w:r w:rsidRPr="00DD7388">
              <w:rPr>
                <w:b/>
                <w:color w:val="000000"/>
              </w:rPr>
              <w:t>Week 10</w:t>
            </w:r>
          </w:p>
        </w:tc>
        <w:tc>
          <w:tcPr>
            <w:tcW w:w="955" w:type="pct"/>
            <w:vAlign w:val="center"/>
            <w:hideMark/>
          </w:tcPr>
          <w:p w14:paraId="6D5918FA" w14:textId="77777777" w:rsidR="00DA681C" w:rsidRDefault="00DA681C" w:rsidP="00471E39">
            <w:pPr>
              <w:spacing w:after="120"/>
            </w:pPr>
            <w:r w:rsidRPr="003B14D9">
              <w:t xml:space="preserve">Oct </w:t>
            </w:r>
            <w:r>
              <w:t>25</w:t>
            </w:r>
          </w:p>
          <w:p w14:paraId="0E20292F" w14:textId="77777777" w:rsidR="00DA681C" w:rsidRPr="003B14D9" w:rsidRDefault="00DA681C" w:rsidP="00471E39">
            <w:r>
              <w:rPr>
                <w:bCs/>
                <w:color w:val="000000"/>
              </w:rPr>
              <w:t>6.1, 6.2 (start)</w:t>
            </w:r>
          </w:p>
        </w:tc>
        <w:tc>
          <w:tcPr>
            <w:tcW w:w="955" w:type="pct"/>
            <w:vAlign w:val="center"/>
            <w:hideMark/>
          </w:tcPr>
          <w:p w14:paraId="02D8ABF2" w14:textId="77777777" w:rsidR="00DA681C" w:rsidRDefault="00DA681C" w:rsidP="00471E39">
            <w:pPr>
              <w:spacing w:after="120"/>
            </w:pPr>
            <w:r>
              <w:t>Oct 27</w:t>
            </w:r>
          </w:p>
          <w:p w14:paraId="4D491B69" w14:textId="77777777" w:rsidR="00DA681C" w:rsidRPr="003B14D9" w:rsidRDefault="00DA681C" w:rsidP="00471E39">
            <w:r>
              <w:rPr>
                <w:color w:val="000000"/>
              </w:rPr>
              <w:t>6</w:t>
            </w:r>
            <w:r w:rsidRPr="00B20443">
              <w:rPr>
                <w:color w:val="000000"/>
              </w:rPr>
              <w:t>.2</w:t>
            </w:r>
            <w:r>
              <w:rPr>
                <w:color w:val="000000"/>
              </w:rPr>
              <w:t xml:space="preserve"> (finish), 6.3</w:t>
            </w:r>
          </w:p>
        </w:tc>
        <w:tc>
          <w:tcPr>
            <w:tcW w:w="2318" w:type="pct"/>
            <w:vAlign w:val="center"/>
          </w:tcPr>
          <w:p w14:paraId="08AD6357" w14:textId="77777777" w:rsidR="00DA681C" w:rsidRPr="008A6F9E" w:rsidRDefault="00DA681C" w:rsidP="00471E39">
            <w:r w:rsidRPr="008A6F9E">
              <w:t xml:space="preserve">Due </w:t>
            </w:r>
            <w:r>
              <w:t>Thurs</w:t>
            </w:r>
            <w:r w:rsidRPr="008A6F9E">
              <w:t xml:space="preserve"> 10/2</w:t>
            </w:r>
            <w:r>
              <w:t>8</w:t>
            </w:r>
            <w:r w:rsidRPr="008A6F9E">
              <w:t xml:space="preserve">:   Section 6.1 </w:t>
            </w:r>
            <w:proofErr w:type="spellStart"/>
            <w:r w:rsidRPr="008A6F9E">
              <w:t>Asmt</w:t>
            </w:r>
            <w:proofErr w:type="spellEnd"/>
          </w:p>
          <w:p w14:paraId="7EC8C310" w14:textId="5A57CC08" w:rsidR="00DA681C" w:rsidRPr="008A6F9E" w:rsidRDefault="00DA681C" w:rsidP="00471E39">
            <w:r w:rsidRPr="008A6F9E">
              <w:t xml:space="preserve">Due </w:t>
            </w:r>
            <w:r>
              <w:t>Sun</w:t>
            </w:r>
            <w:r w:rsidRPr="008A6F9E">
              <w:t xml:space="preserve"> 1</w:t>
            </w:r>
            <w:r>
              <w:t>0</w:t>
            </w:r>
            <w:r w:rsidRPr="008A6F9E">
              <w:t>/</w:t>
            </w:r>
            <w:r>
              <w:t>3</w:t>
            </w:r>
            <w:r w:rsidRPr="008A6F9E">
              <w:t xml:space="preserve">1: Sections 6.2, 6.3 </w:t>
            </w:r>
          </w:p>
        </w:tc>
      </w:tr>
      <w:tr w:rsidR="00DA681C" w:rsidRPr="00C6665A" w14:paraId="1E9C7754" w14:textId="77777777" w:rsidTr="007A4C41">
        <w:trPr>
          <w:cantSplit/>
          <w:trHeight w:val="720"/>
        </w:trPr>
        <w:tc>
          <w:tcPr>
            <w:tcW w:w="773" w:type="pct"/>
            <w:shd w:val="clear" w:color="auto" w:fill="E4EBF4"/>
            <w:noWrap/>
            <w:vAlign w:val="center"/>
            <w:hideMark/>
          </w:tcPr>
          <w:p w14:paraId="7A0B2CA4" w14:textId="77777777" w:rsidR="00DA681C" w:rsidRPr="00DD7388" w:rsidRDefault="00DA681C" w:rsidP="00471E39">
            <w:pPr>
              <w:rPr>
                <w:b/>
                <w:color w:val="000000"/>
              </w:rPr>
            </w:pPr>
            <w:r w:rsidRPr="00DD7388">
              <w:rPr>
                <w:b/>
                <w:color w:val="000000"/>
              </w:rPr>
              <w:t>Week 11</w:t>
            </w:r>
          </w:p>
        </w:tc>
        <w:tc>
          <w:tcPr>
            <w:tcW w:w="955" w:type="pct"/>
            <w:vAlign w:val="center"/>
            <w:hideMark/>
          </w:tcPr>
          <w:p w14:paraId="19BC9062" w14:textId="77777777" w:rsidR="00DA681C" w:rsidRDefault="00DA681C" w:rsidP="00471E39">
            <w:pPr>
              <w:spacing w:after="120"/>
            </w:pPr>
            <w:r>
              <w:t>Nov 1</w:t>
            </w:r>
          </w:p>
          <w:p w14:paraId="71FBBC5E" w14:textId="2F0CDA56" w:rsidR="00DA681C" w:rsidRPr="003B14D9" w:rsidRDefault="00DA681C" w:rsidP="00471E39">
            <w:r w:rsidRPr="00DA681C">
              <w:rPr>
                <w:sz w:val="22"/>
                <w:szCs w:val="22"/>
              </w:rPr>
              <w:t>6.4,Exam 3</w:t>
            </w:r>
            <w:r>
              <w:rPr>
                <w:sz w:val="22"/>
                <w:szCs w:val="22"/>
              </w:rPr>
              <w:t xml:space="preserve"> </w:t>
            </w:r>
            <w:proofErr w:type="spellStart"/>
            <w:r>
              <w:rPr>
                <w:sz w:val="22"/>
                <w:szCs w:val="22"/>
              </w:rPr>
              <w:t>Rvw</w:t>
            </w:r>
            <w:proofErr w:type="spellEnd"/>
          </w:p>
        </w:tc>
        <w:tc>
          <w:tcPr>
            <w:tcW w:w="955" w:type="pct"/>
            <w:vAlign w:val="center"/>
            <w:hideMark/>
          </w:tcPr>
          <w:p w14:paraId="617647E6" w14:textId="77777777" w:rsidR="00DA681C" w:rsidRDefault="00DA681C" w:rsidP="00471E39">
            <w:pPr>
              <w:spacing w:after="120"/>
            </w:pPr>
            <w:r w:rsidRPr="003B14D9">
              <w:t xml:space="preserve">Nov </w:t>
            </w:r>
            <w:r>
              <w:t>3</w:t>
            </w:r>
          </w:p>
          <w:p w14:paraId="11B1362C" w14:textId="77777777" w:rsidR="00DA681C" w:rsidRPr="00412994" w:rsidRDefault="00DA681C" w:rsidP="00471E39">
            <w:pPr>
              <w:rPr>
                <w:b/>
                <w:bCs/>
              </w:rPr>
            </w:pPr>
            <w:r w:rsidRPr="00412994">
              <w:rPr>
                <w:b/>
                <w:bCs/>
              </w:rPr>
              <w:t>Take Exam 3</w:t>
            </w:r>
          </w:p>
        </w:tc>
        <w:tc>
          <w:tcPr>
            <w:tcW w:w="2318" w:type="pct"/>
            <w:vAlign w:val="center"/>
          </w:tcPr>
          <w:p w14:paraId="5677F3E0" w14:textId="749BEF2E" w:rsidR="00DA681C" w:rsidRPr="008A6F9E" w:rsidRDefault="00DA681C" w:rsidP="00471E39">
            <w:r w:rsidRPr="008A6F9E">
              <w:t xml:space="preserve">Due </w:t>
            </w:r>
            <w:r w:rsidR="00CC19AA">
              <w:rPr>
                <w:b/>
                <w:bCs/>
              </w:rPr>
              <w:t>Tue</w:t>
            </w:r>
            <w:r w:rsidRPr="006D6197">
              <w:rPr>
                <w:b/>
                <w:bCs/>
              </w:rPr>
              <w:t>s</w:t>
            </w:r>
            <w:r w:rsidRPr="00DC4E32">
              <w:t xml:space="preserve"> </w:t>
            </w:r>
            <w:r w:rsidRPr="006D6197">
              <w:rPr>
                <w:b/>
                <w:bCs/>
              </w:rPr>
              <w:t>11/</w:t>
            </w:r>
            <w:r w:rsidR="00CC19AA">
              <w:rPr>
                <w:b/>
                <w:bCs/>
              </w:rPr>
              <w:t>2</w:t>
            </w:r>
            <w:r w:rsidRPr="008A6F9E">
              <w:t>:   Section 6.4, Quiz 3</w:t>
            </w:r>
          </w:p>
          <w:p w14:paraId="52D3B390" w14:textId="77777777" w:rsidR="00DA681C" w:rsidRPr="000F7F67" w:rsidRDefault="00DA681C" w:rsidP="00471E39">
            <w:pPr>
              <w:rPr>
                <w:szCs w:val="20"/>
              </w:rPr>
            </w:pPr>
            <w:r w:rsidRPr="008A6F9E">
              <w:t xml:space="preserve">Due </w:t>
            </w:r>
            <w:r>
              <w:t>Sun</w:t>
            </w:r>
            <w:r w:rsidRPr="008A6F9E">
              <w:t xml:space="preserve"> 11/</w:t>
            </w:r>
            <w:r>
              <w:t>7</w:t>
            </w:r>
            <w:r w:rsidRPr="008A6F9E">
              <w:t>: Nothing due</w:t>
            </w:r>
          </w:p>
        </w:tc>
      </w:tr>
      <w:tr w:rsidR="00DA681C" w:rsidRPr="00C6665A" w14:paraId="2E51098E" w14:textId="77777777" w:rsidTr="007A4C41">
        <w:trPr>
          <w:cantSplit/>
          <w:trHeight w:val="720"/>
        </w:trPr>
        <w:tc>
          <w:tcPr>
            <w:tcW w:w="773" w:type="pct"/>
            <w:shd w:val="clear" w:color="auto" w:fill="E4EBF4"/>
            <w:noWrap/>
            <w:vAlign w:val="center"/>
            <w:hideMark/>
          </w:tcPr>
          <w:p w14:paraId="739A8716" w14:textId="77777777" w:rsidR="00DA681C" w:rsidRPr="00DD7388" w:rsidRDefault="00DA681C" w:rsidP="00471E39">
            <w:pPr>
              <w:rPr>
                <w:b/>
                <w:color w:val="000000"/>
              </w:rPr>
            </w:pPr>
            <w:r w:rsidRPr="00DD7388">
              <w:rPr>
                <w:b/>
                <w:color w:val="000000"/>
              </w:rPr>
              <w:t>Week 12</w:t>
            </w:r>
          </w:p>
        </w:tc>
        <w:tc>
          <w:tcPr>
            <w:tcW w:w="955" w:type="pct"/>
            <w:vAlign w:val="center"/>
            <w:hideMark/>
          </w:tcPr>
          <w:p w14:paraId="0A3D5254" w14:textId="77777777" w:rsidR="00DA681C" w:rsidRDefault="00DA681C" w:rsidP="00471E39">
            <w:pPr>
              <w:spacing w:after="120"/>
            </w:pPr>
            <w:r w:rsidRPr="003B14D9">
              <w:t xml:space="preserve">Nov </w:t>
            </w:r>
            <w:r>
              <w:t>8</w:t>
            </w:r>
          </w:p>
          <w:p w14:paraId="6D8C1364" w14:textId="77777777" w:rsidR="00DA681C" w:rsidRPr="003B14D9" w:rsidRDefault="00DA681C" w:rsidP="00471E39">
            <w:r>
              <w:t>7.1, 7.2 (start)</w:t>
            </w:r>
          </w:p>
        </w:tc>
        <w:tc>
          <w:tcPr>
            <w:tcW w:w="955" w:type="pct"/>
            <w:vAlign w:val="center"/>
            <w:hideMark/>
          </w:tcPr>
          <w:p w14:paraId="31D0C9FB" w14:textId="77777777" w:rsidR="00DA681C" w:rsidRDefault="00DA681C" w:rsidP="00471E39">
            <w:pPr>
              <w:spacing w:after="120"/>
            </w:pPr>
            <w:r w:rsidRPr="003B14D9">
              <w:t xml:space="preserve">Nov </w:t>
            </w:r>
            <w:r>
              <w:t>10</w:t>
            </w:r>
          </w:p>
          <w:p w14:paraId="31E17654" w14:textId="77777777" w:rsidR="00DA681C" w:rsidRPr="003B14D9" w:rsidRDefault="00DA681C" w:rsidP="00471E39">
            <w:r>
              <w:t>7.2 (finish), 7.3</w:t>
            </w:r>
          </w:p>
        </w:tc>
        <w:tc>
          <w:tcPr>
            <w:tcW w:w="2318" w:type="pct"/>
            <w:vAlign w:val="center"/>
          </w:tcPr>
          <w:p w14:paraId="31854DAE" w14:textId="77777777" w:rsidR="00DA681C" w:rsidRPr="008A6F9E" w:rsidRDefault="00DA681C" w:rsidP="00471E39">
            <w:r w:rsidRPr="008A6F9E">
              <w:t xml:space="preserve">Due </w:t>
            </w:r>
            <w:r>
              <w:t>Thurs</w:t>
            </w:r>
            <w:r w:rsidRPr="008A6F9E">
              <w:t xml:space="preserve"> 11/1</w:t>
            </w:r>
            <w:r>
              <w:t>1</w:t>
            </w:r>
            <w:r w:rsidRPr="008A6F9E">
              <w:t xml:space="preserve">:   Section 7.1 </w:t>
            </w:r>
            <w:proofErr w:type="spellStart"/>
            <w:r w:rsidRPr="008A6F9E">
              <w:t>Asmt</w:t>
            </w:r>
            <w:proofErr w:type="spellEnd"/>
          </w:p>
          <w:p w14:paraId="6201EBE5" w14:textId="753B2D64" w:rsidR="00DA681C" w:rsidRPr="008A6F9E" w:rsidRDefault="00DA681C" w:rsidP="00471E39">
            <w:pPr>
              <w:rPr>
                <w:b/>
                <w:bCs/>
              </w:rPr>
            </w:pPr>
            <w:r w:rsidRPr="008A6F9E">
              <w:t xml:space="preserve">Due </w:t>
            </w:r>
            <w:r>
              <w:t>Sun</w:t>
            </w:r>
            <w:r w:rsidRPr="008A6F9E">
              <w:t xml:space="preserve"> 11/1</w:t>
            </w:r>
            <w:r>
              <w:t>4</w:t>
            </w:r>
            <w:r w:rsidRPr="008A6F9E">
              <w:t xml:space="preserve">: Sections 7.2, 7.3 </w:t>
            </w:r>
          </w:p>
          <w:p w14:paraId="7EC3884E" w14:textId="1B20EB43" w:rsidR="00DA681C" w:rsidRPr="00DA681C" w:rsidRDefault="00DA681C" w:rsidP="00471E39">
            <w:pPr>
              <w:rPr>
                <w:szCs w:val="20"/>
              </w:rPr>
            </w:pPr>
            <w:r w:rsidRPr="00DA681C">
              <w:rPr>
                <w:szCs w:val="20"/>
              </w:rPr>
              <w:t>Nov. 11 is the last day to drop course</w:t>
            </w:r>
          </w:p>
        </w:tc>
      </w:tr>
      <w:tr w:rsidR="00DA681C" w:rsidRPr="00C6665A" w14:paraId="13A325C1" w14:textId="77777777" w:rsidTr="007A4C41">
        <w:trPr>
          <w:cantSplit/>
          <w:trHeight w:val="720"/>
        </w:trPr>
        <w:tc>
          <w:tcPr>
            <w:tcW w:w="773" w:type="pct"/>
            <w:shd w:val="clear" w:color="auto" w:fill="E4EBF4"/>
            <w:noWrap/>
            <w:vAlign w:val="center"/>
            <w:hideMark/>
          </w:tcPr>
          <w:p w14:paraId="75E851BE" w14:textId="77777777" w:rsidR="00DA681C" w:rsidRPr="00DD7388" w:rsidRDefault="00DA681C" w:rsidP="00471E39">
            <w:pPr>
              <w:rPr>
                <w:b/>
                <w:color w:val="000000"/>
              </w:rPr>
            </w:pPr>
            <w:r w:rsidRPr="00DD7388">
              <w:rPr>
                <w:b/>
                <w:color w:val="000000"/>
              </w:rPr>
              <w:lastRenderedPageBreak/>
              <w:t>Week 13</w:t>
            </w:r>
          </w:p>
        </w:tc>
        <w:tc>
          <w:tcPr>
            <w:tcW w:w="955" w:type="pct"/>
            <w:vAlign w:val="center"/>
            <w:hideMark/>
          </w:tcPr>
          <w:p w14:paraId="6C94D8F6" w14:textId="77777777" w:rsidR="00DA681C" w:rsidRDefault="00DA681C" w:rsidP="00471E39">
            <w:pPr>
              <w:spacing w:after="120"/>
            </w:pPr>
            <w:r w:rsidRPr="003B14D9">
              <w:t xml:space="preserve">Nov </w:t>
            </w:r>
            <w:r>
              <w:t>15</w:t>
            </w:r>
          </w:p>
          <w:p w14:paraId="255447C9" w14:textId="77777777" w:rsidR="00DA681C" w:rsidRPr="003B14D9" w:rsidRDefault="00DA681C" w:rsidP="00471E39">
            <w:r>
              <w:t>7.4, 7.5(start)</w:t>
            </w:r>
          </w:p>
        </w:tc>
        <w:tc>
          <w:tcPr>
            <w:tcW w:w="955" w:type="pct"/>
            <w:vAlign w:val="center"/>
            <w:hideMark/>
          </w:tcPr>
          <w:p w14:paraId="2D52AB95" w14:textId="77777777" w:rsidR="00DA681C" w:rsidRDefault="00DA681C" w:rsidP="00471E39">
            <w:pPr>
              <w:spacing w:after="120"/>
            </w:pPr>
            <w:r w:rsidRPr="003B14D9">
              <w:t xml:space="preserve">Nov </w:t>
            </w:r>
            <w:r>
              <w:t>17</w:t>
            </w:r>
          </w:p>
          <w:p w14:paraId="578D4A7F" w14:textId="77777777" w:rsidR="00DA681C" w:rsidRPr="003B14D9" w:rsidRDefault="00DA681C" w:rsidP="00471E39">
            <w:r>
              <w:rPr>
                <w:bCs/>
              </w:rPr>
              <w:t>7.5 (finish), 8.1</w:t>
            </w:r>
          </w:p>
        </w:tc>
        <w:tc>
          <w:tcPr>
            <w:tcW w:w="2318" w:type="pct"/>
            <w:vAlign w:val="center"/>
          </w:tcPr>
          <w:p w14:paraId="626FBC08" w14:textId="77777777" w:rsidR="00DA681C" w:rsidRPr="008A6F9E" w:rsidRDefault="00DA681C" w:rsidP="00471E39">
            <w:r w:rsidRPr="008A6F9E">
              <w:t xml:space="preserve">Due </w:t>
            </w:r>
            <w:r>
              <w:t>Thurs</w:t>
            </w:r>
            <w:r w:rsidRPr="008A6F9E">
              <w:t xml:space="preserve"> 11/1</w:t>
            </w:r>
            <w:r>
              <w:t>8</w:t>
            </w:r>
            <w:r w:rsidRPr="008A6F9E">
              <w:t>:   Sections 7.4</w:t>
            </w:r>
            <w:r>
              <w:t xml:space="preserve"> </w:t>
            </w:r>
            <w:proofErr w:type="spellStart"/>
            <w:r w:rsidRPr="008A6F9E">
              <w:t>Asmt</w:t>
            </w:r>
            <w:proofErr w:type="spellEnd"/>
          </w:p>
          <w:p w14:paraId="738D6D33" w14:textId="77777777" w:rsidR="00DA681C" w:rsidRPr="000F7F67" w:rsidRDefault="00DA681C" w:rsidP="00471E39">
            <w:pPr>
              <w:rPr>
                <w:szCs w:val="20"/>
              </w:rPr>
            </w:pPr>
            <w:r w:rsidRPr="008A6F9E">
              <w:t xml:space="preserve">Due </w:t>
            </w:r>
            <w:r>
              <w:t>Sun</w:t>
            </w:r>
            <w:r w:rsidRPr="008A6F9E">
              <w:t xml:space="preserve"> 11/2</w:t>
            </w:r>
            <w:r>
              <w:t>1</w:t>
            </w:r>
            <w:r w:rsidRPr="008A6F9E">
              <w:t xml:space="preserve">: Section </w:t>
            </w:r>
            <w:r>
              <w:t xml:space="preserve">7.5, </w:t>
            </w:r>
            <w:r w:rsidRPr="008A6F9E">
              <w:t>8.1</w:t>
            </w:r>
          </w:p>
        </w:tc>
      </w:tr>
      <w:tr w:rsidR="00DA681C" w:rsidRPr="00C6665A" w14:paraId="6C0401E4" w14:textId="77777777" w:rsidTr="007A4C41">
        <w:trPr>
          <w:cantSplit/>
          <w:trHeight w:val="720"/>
        </w:trPr>
        <w:tc>
          <w:tcPr>
            <w:tcW w:w="773" w:type="pct"/>
            <w:shd w:val="clear" w:color="auto" w:fill="E4EBF4"/>
            <w:noWrap/>
            <w:vAlign w:val="center"/>
            <w:hideMark/>
          </w:tcPr>
          <w:p w14:paraId="74EC2A10" w14:textId="77777777" w:rsidR="00DA681C" w:rsidRPr="00DD7388" w:rsidRDefault="00DA681C" w:rsidP="00471E39">
            <w:pPr>
              <w:rPr>
                <w:b/>
                <w:color w:val="000000"/>
              </w:rPr>
            </w:pPr>
            <w:r w:rsidRPr="00DD7388">
              <w:rPr>
                <w:b/>
                <w:color w:val="000000"/>
              </w:rPr>
              <w:t>Week 14</w:t>
            </w:r>
          </w:p>
        </w:tc>
        <w:tc>
          <w:tcPr>
            <w:tcW w:w="955" w:type="pct"/>
            <w:vAlign w:val="center"/>
            <w:hideMark/>
          </w:tcPr>
          <w:p w14:paraId="2316968F" w14:textId="77777777" w:rsidR="00DA681C" w:rsidRDefault="00DA681C" w:rsidP="00471E39">
            <w:pPr>
              <w:spacing w:after="120"/>
            </w:pPr>
            <w:r w:rsidRPr="003B14D9">
              <w:t>Nov 2</w:t>
            </w:r>
            <w:r>
              <w:t>2</w:t>
            </w:r>
          </w:p>
          <w:p w14:paraId="349AB169" w14:textId="231FC32B" w:rsidR="00DA681C" w:rsidRPr="00F10218" w:rsidRDefault="00DA681C" w:rsidP="00471E39">
            <w:pPr>
              <w:rPr>
                <w:b/>
                <w:bCs/>
              </w:rPr>
            </w:pPr>
            <w:r>
              <w:t xml:space="preserve">Exam 4 </w:t>
            </w:r>
            <w:proofErr w:type="spellStart"/>
            <w:r>
              <w:t>Revw</w:t>
            </w:r>
            <w:proofErr w:type="spellEnd"/>
          </w:p>
        </w:tc>
        <w:tc>
          <w:tcPr>
            <w:tcW w:w="955" w:type="pct"/>
            <w:shd w:val="clear" w:color="auto" w:fill="auto"/>
            <w:vAlign w:val="center"/>
            <w:hideMark/>
          </w:tcPr>
          <w:p w14:paraId="2D94CB3C" w14:textId="77777777" w:rsidR="00DA681C" w:rsidRDefault="00DA681C" w:rsidP="00471E39">
            <w:pPr>
              <w:spacing w:after="120"/>
            </w:pPr>
            <w:r w:rsidRPr="003B14D9">
              <w:t>N</w:t>
            </w:r>
            <w:r>
              <w:t>ov 24</w:t>
            </w:r>
          </w:p>
          <w:p w14:paraId="40457837" w14:textId="77777777" w:rsidR="00DA681C" w:rsidRPr="00DC4E32" w:rsidRDefault="00DA681C" w:rsidP="00471E39">
            <w:pPr>
              <w:spacing w:after="120"/>
              <w:rPr>
                <w:b/>
                <w:bCs/>
              </w:rPr>
            </w:pPr>
            <w:r w:rsidRPr="00DC4E32">
              <w:rPr>
                <w:b/>
                <w:bCs/>
              </w:rPr>
              <w:t>Take Exam 4</w:t>
            </w:r>
          </w:p>
          <w:p w14:paraId="4421B165" w14:textId="77777777" w:rsidR="00DA681C" w:rsidRPr="009918B7" w:rsidRDefault="00DA681C" w:rsidP="00471E39">
            <w:pPr>
              <w:rPr>
                <w:b/>
                <w:bCs/>
              </w:rPr>
            </w:pPr>
          </w:p>
        </w:tc>
        <w:tc>
          <w:tcPr>
            <w:tcW w:w="2318" w:type="pct"/>
            <w:vAlign w:val="center"/>
          </w:tcPr>
          <w:p w14:paraId="5B9F3A3E" w14:textId="1B23820D" w:rsidR="00DA681C" w:rsidRPr="008A6F9E" w:rsidRDefault="00DA681C" w:rsidP="00471E39">
            <w:pPr>
              <w:rPr>
                <w:szCs w:val="20"/>
              </w:rPr>
            </w:pPr>
            <w:r w:rsidRPr="008A6F9E">
              <w:rPr>
                <w:szCs w:val="20"/>
              </w:rPr>
              <w:t xml:space="preserve">Due </w:t>
            </w:r>
            <w:r w:rsidR="00CC19AA">
              <w:rPr>
                <w:b/>
                <w:bCs/>
              </w:rPr>
              <w:t>Tue</w:t>
            </w:r>
            <w:r w:rsidRPr="006D6197">
              <w:rPr>
                <w:b/>
                <w:bCs/>
              </w:rPr>
              <w:t>s</w:t>
            </w:r>
            <w:r w:rsidRPr="008A6F9E">
              <w:rPr>
                <w:szCs w:val="20"/>
              </w:rPr>
              <w:t xml:space="preserve"> </w:t>
            </w:r>
            <w:r w:rsidRPr="006D6197">
              <w:rPr>
                <w:b/>
                <w:bCs/>
                <w:szCs w:val="20"/>
              </w:rPr>
              <w:t>11/2</w:t>
            </w:r>
            <w:r w:rsidR="00CC19AA">
              <w:rPr>
                <w:b/>
                <w:bCs/>
                <w:szCs w:val="20"/>
              </w:rPr>
              <w:t>3</w:t>
            </w:r>
            <w:r w:rsidRPr="008A6F9E">
              <w:rPr>
                <w:szCs w:val="20"/>
              </w:rPr>
              <w:t xml:space="preserve">: </w:t>
            </w:r>
            <w:r>
              <w:rPr>
                <w:szCs w:val="20"/>
              </w:rPr>
              <w:t>Quiz 4</w:t>
            </w:r>
          </w:p>
          <w:p w14:paraId="038A4EF7" w14:textId="7A49480A" w:rsidR="00DA681C" w:rsidRPr="000F7F67" w:rsidRDefault="00DA681C" w:rsidP="00DA681C">
            <w:pPr>
              <w:rPr>
                <w:szCs w:val="20"/>
              </w:rPr>
            </w:pPr>
            <w:r w:rsidRPr="008A6F9E">
              <w:rPr>
                <w:szCs w:val="20"/>
              </w:rPr>
              <w:t xml:space="preserve">Due </w:t>
            </w:r>
            <w:r>
              <w:t>Sun</w:t>
            </w:r>
            <w:r w:rsidRPr="008A6F9E">
              <w:rPr>
                <w:szCs w:val="20"/>
              </w:rPr>
              <w:t xml:space="preserve"> 11/2</w:t>
            </w:r>
            <w:r>
              <w:rPr>
                <w:szCs w:val="20"/>
              </w:rPr>
              <w:t>8</w:t>
            </w:r>
            <w:r w:rsidRPr="008A6F9E">
              <w:rPr>
                <w:szCs w:val="20"/>
              </w:rPr>
              <w:t>: Nothing due</w:t>
            </w:r>
            <w:r>
              <w:rPr>
                <w:szCs w:val="20"/>
              </w:rPr>
              <w:t>, recommend working Quiz 5-Part 1</w:t>
            </w:r>
          </w:p>
        </w:tc>
      </w:tr>
      <w:tr w:rsidR="00DA681C" w:rsidRPr="00C6665A" w14:paraId="357930CB" w14:textId="77777777" w:rsidTr="007A4C41">
        <w:trPr>
          <w:cantSplit/>
          <w:trHeight w:val="720"/>
        </w:trPr>
        <w:tc>
          <w:tcPr>
            <w:tcW w:w="773" w:type="pct"/>
            <w:shd w:val="clear" w:color="auto" w:fill="E4EBF4"/>
            <w:noWrap/>
            <w:vAlign w:val="center"/>
            <w:hideMark/>
          </w:tcPr>
          <w:p w14:paraId="70C96F74" w14:textId="77777777" w:rsidR="00DA681C" w:rsidRPr="00DD7388" w:rsidRDefault="00DA681C" w:rsidP="00471E39">
            <w:pPr>
              <w:rPr>
                <w:b/>
                <w:color w:val="000000"/>
              </w:rPr>
            </w:pPr>
            <w:r w:rsidRPr="00DD7388">
              <w:rPr>
                <w:b/>
                <w:color w:val="000000"/>
              </w:rPr>
              <w:t>Week 15</w:t>
            </w:r>
          </w:p>
        </w:tc>
        <w:tc>
          <w:tcPr>
            <w:tcW w:w="955" w:type="pct"/>
            <w:vAlign w:val="center"/>
            <w:hideMark/>
          </w:tcPr>
          <w:p w14:paraId="7AC59712" w14:textId="77777777" w:rsidR="00DA681C" w:rsidRDefault="00DA681C" w:rsidP="00471E39">
            <w:pPr>
              <w:spacing w:after="120"/>
            </w:pPr>
            <w:r>
              <w:t>Nov 29</w:t>
            </w:r>
          </w:p>
          <w:p w14:paraId="094176F8" w14:textId="30CBD20D" w:rsidR="00DA681C" w:rsidRPr="00F10218" w:rsidRDefault="00DA681C" w:rsidP="00471E39">
            <w:pPr>
              <w:rPr>
                <w:bCs/>
              </w:rPr>
            </w:pPr>
            <w:r w:rsidRPr="00DA681C">
              <w:rPr>
                <w:bCs/>
                <w:color w:val="000000"/>
                <w:sz w:val="22"/>
                <w:szCs w:val="22"/>
              </w:rPr>
              <w:t>8.2,</w:t>
            </w:r>
            <w:r w:rsidRPr="00DA681C">
              <w:rPr>
                <w:bCs/>
                <w:color w:val="000000"/>
                <w:sz w:val="18"/>
                <w:szCs w:val="18"/>
              </w:rPr>
              <w:t xml:space="preserve"> </w:t>
            </w:r>
            <w:r w:rsidRPr="00DA681C">
              <w:rPr>
                <w:bCs/>
                <w:color w:val="000000"/>
                <w:sz w:val="22"/>
                <w:szCs w:val="22"/>
              </w:rPr>
              <w:t>8.3, 8.4</w:t>
            </w:r>
            <w:r w:rsidRPr="00DA681C">
              <w:rPr>
                <w:bCs/>
                <w:color w:val="000000"/>
                <w:sz w:val="18"/>
                <w:szCs w:val="18"/>
              </w:rPr>
              <w:t>(start)</w:t>
            </w:r>
          </w:p>
        </w:tc>
        <w:tc>
          <w:tcPr>
            <w:tcW w:w="955" w:type="pct"/>
            <w:vAlign w:val="center"/>
            <w:hideMark/>
          </w:tcPr>
          <w:p w14:paraId="2F7DAB16" w14:textId="77777777" w:rsidR="00DA681C" w:rsidRDefault="00DA681C" w:rsidP="00471E39">
            <w:pPr>
              <w:spacing w:after="120"/>
            </w:pPr>
            <w:r>
              <w:t>Dec 1</w:t>
            </w:r>
          </w:p>
          <w:p w14:paraId="03193E2B" w14:textId="1A243C0E" w:rsidR="00DA681C" w:rsidRPr="00F10218" w:rsidRDefault="00DA681C" w:rsidP="00DA681C">
            <w:pPr>
              <w:rPr>
                <w:bCs/>
              </w:rPr>
            </w:pPr>
            <w:r w:rsidRPr="00F10218">
              <w:rPr>
                <w:bCs/>
              </w:rPr>
              <w:t>8.4,</w:t>
            </w:r>
            <w:r w:rsidRPr="00F10218">
              <w:rPr>
                <w:bCs/>
                <w:sz w:val="16"/>
                <w:szCs w:val="16"/>
              </w:rPr>
              <w:t xml:space="preserve"> </w:t>
            </w:r>
            <w:r w:rsidRPr="00F10218">
              <w:rPr>
                <w:bCs/>
              </w:rPr>
              <w:t>Final</w:t>
            </w:r>
            <w:r w:rsidRPr="00F10218">
              <w:rPr>
                <w:bCs/>
                <w:sz w:val="6"/>
              </w:rPr>
              <w:t xml:space="preserve">  </w:t>
            </w:r>
            <w:proofErr w:type="spellStart"/>
            <w:r w:rsidRPr="00F10218">
              <w:rPr>
                <w:bCs/>
              </w:rPr>
              <w:t>R</w:t>
            </w:r>
            <w:r>
              <w:rPr>
                <w:bCs/>
              </w:rPr>
              <w:t>evw</w:t>
            </w:r>
            <w:proofErr w:type="spellEnd"/>
          </w:p>
        </w:tc>
        <w:tc>
          <w:tcPr>
            <w:tcW w:w="2318" w:type="pct"/>
            <w:vAlign w:val="center"/>
          </w:tcPr>
          <w:p w14:paraId="7A729C8F" w14:textId="3A8BE011" w:rsidR="00DA681C" w:rsidRPr="008A6F9E" w:rsidRDefault="00DA681C" w:rsidP="00471E39">
            <w:r w:rsidRPr="008A6F9E">
              <w:t xml:space="preserve">Due </w:t>
            </w:r>
            <w:r>
              <w:t>Thurs</w:t>
            </w:r>
            <w:r w:rsidRPr="008A6F9E">
              <w:t xml:space="preserve"> 12/</w:t>
            </w:r>
            <w:r>
              <w:t>2</w:t>
            </w:r>
            <w:r w:rsidRPr="008A6F9E">
              <w:t xml:space="preserve">:   Sections 8.2, 8.3  </w:t>
            </w:r>
          </w:p>
          <w:p w14:paraId="19ED08D9" w14:textId="77777777" w:rsidR="00DA681C" w:rsidRPr="008A6F9E" w:rsidRDefault="00DA681C" w:rsidP="00471E39">
            <w:r w:rsidRPr="008A6F9E">
              <w:t xml:space="preserve">Due </w:t>
            </w:r>
            <w:r>
              <w:t>Sun</w:t>
            </w:r>
            <w:r w:rsidRPr="008A6F9E">
              <w:t xml:space="preserve"> 12/</w:t>
            </w:r>
            <w:r>
              <w:t>5</w:t>
            </w:r>
            <w:r w:rsidRPr="008A6F9E">
              <w:t>: Section 8.4, Quiz 5 Parts 1 &amp; 2</w:t>
            </w:r>
          </w:p>
        </w:tc>
      </w:tr>
      <w:tr w:rsidR="00DA681C" w:rsidRPr="00C6665A" w14:paraId="3BFABBEA" w14:textId="77777777" w:rsidTr="007A4C41">
        <w:trPr>
          <w:cantSplit/>
          <w:trHeight w:val="720"/>
        </w:trPr>
        <w:tc>
          <w:tcPr>
            <w:tcW w:w="773" w:type="pct"/>
            <w:shd w:val="clear" w:color="auto" w:fill="E4EBF4"/>
            <w:noWrap/>
            <w:vAlign w:val="center"/>
            <w:hideMark/>
          </w:tcPr>
          <w:p w14:paraId="0551ABEC" w14:textId="77777777" w:rsidR="00DA681C" w:rsidRDefault="00DA681C" w:rsidP="00471E39">
            <w:pPr>
              <w:pStyle w:val="NoSpacing"/>
              <w:rPr>
                <w:rFonts w:ascii="Arial" w:hAnsi="Arial" w:cs="Arial"/>
                <w:b/>
              </w:rPr>
            </w:pPr>
            <w:r w:rsidRPr="00DD7388">
              <w:rPr>
                <w:rFonts w:ascii="Arial" w:hAnsi="Arial" w:cs="Arial"/>
                <w:b/>
              </w:rPr>
              <w:t>Week 16</w:t>
            </w:r>
          </w:p>
          <w:p w14:paraId="293D3DD9" w14:textId="77777777" w:rsidR="00DA681C" w:rsidRPr="00DD7388" w:rsidRDefault="00DA681C" w:rsidP="00471E39">
            <w:pPr>
              <w:pStyle w:val="NoSpacing"/>
              <w:rPr>
                <w:rFonts w:ascii="Arial" w:hAnsi="Arial" w:cs="Arial"/>
                <w:b/>
              </w:rPr>
            </w:pPr>
            <w:r w:rsidRPr="00DD7388">
              <w:rPr>
                <w:rFonts w:ascii="Arial" w:hAnsi="Arial" w:cs="Arial"/>
                <w:b/>
              </w:rPr>
              <w:t>Finals Week</w:t>
            </w:r>
          </w:p>
        </w:tc>
        <w:tc>
          <w:tcPr>
            <w:tcW w:w="955" w:type="pct"/>
            <w:vAlign w:val="center"/>
            <w:hideMark/>
          </w:tcPr>
          <w:p w14:paraId="2D7A81C1" w14:textId="77777777" w:rsidR="00DA681C" w:rsidRDefault="00DA681C" w:rsidP="00471E39">
            <w:pPr>
              <w:pStyle w:val="NoSpacing"/>
              <w:rPr>
                <w:rFonts w:ascii="Arial" w:hAnsi="Arial" w:cs="Arial"/>
              </w:rPr>
            </w:pPr>
            <w:r w:rsidRPr="003B14D9">
              <w:rPr>
                <w:rFonts w:ascii="Arial" w:hAnsi="Arial" w:cs="Arial"/>
              </w:rPr>
              <w:t xml:space="preserve">Dec </w:t>
            </w:r>
            <w:r>
              <w:rPr>
                <w:rFonts w:ascii="Arial" w:hAnsi="Arial" w:cs="Arial"/>
              </w:rPr>
              <w:t>6</w:t>
            </w:r>
          </w:p>
          <w:p w14:paraId="4FD08D5F" w14:textId="77777777" w:rsidR="00DA681C" w:rsidRPr="003B14D9" w:rsidRDefault="00DA681C" w:rsidP="00471E39">
            <w:pPr>
              <w:pStyle w:val="NoSpacing"/>
              <w:rPr>
                <w:rFonts w:ascii="Arial" w:hAnsi="Arial" w:cs="Arial"/>
              </w:rPr>
            </w:pPr>
          </w:p>
        </w:tc>
        <w:tc>
          <w:tcPr>
            <w:tcW w:w="955" w:type="pct"/>
            <w:vAlign w:val="center"/>
            <w:hideMark/>
          </w:tcPr>
          <w:p w14:paraId="0ECC6190" w14:textId="77777777" w:rsidR="00DA681C" w:rsidRDefault="00DA681C" w:rsidP="00471E39">
            <w:pPr>
              <w:pStyle w:val="NoSpacing"/>
              <w:rPr>
                <w:rFonts w:ascii="Arial" w:hAnsi="Arial" w:cs="Arial"/>
              </w:rPr>
            </w:pPr>
            <w:r w:rsidRPr="002D6ED5">
              <w:rPr>
                <w:rFonts w:ascii="Arial" w:hAnsi="Arial" w:cs="Arial"/>
              </w:rPr>
              <w:t xml:space="preserve">Dec </w:t>
            </w:r>
            <w:r>
              <w:rPr>
                <w:rFonts w:ascii="Arial" w:hAnsi="Arial" w:cs="Arial"/>
              </w:rPr>
              <w:t>8</w:t>
            </w:r>
          </w:p>
          <w:p w14:paraId="51C781F1" w14:textId="77777777" w:rsidR="00DA681C" w:rsidRPr="002D6ED5" w:rsidRDefault="00DA681C" w:rsidP="00471E39">
            <w:pPr>
              <w:pStyle w:val="NoSpacing"/>
              <w:rPr>
                <w:rFonts w:ascii="Arial" w:hAnsi="Arial" w:cs="Arial"/>
              </w:rPr>
            </w:pPr>
          </w:p>
        </w:tc>
        <w:tc>
          <w:tcPr>
            <w:tcW w:w="2318" w:type="pct"/>
            <w:vAlign w:val="center"/>
            <w:hideMark/>
          </w:tcPr>
          <w:p w14:paraId="6DD0CFF7" w14:textId="77777777" w:rsidR="00DA681C" w:rsidRDefault="00DA681C" w:rsidP="00471E39">
            <w:r>
              <w:t>See syllabus for Final Exam date.</w:t>
            </w:r>
          </w:p>
          <w:p w14:paraId="7EC739A0" w14:textId="636648D0" w:rsidR="00DA681C" w:rsidRPr="00DF5E9F" w:rsidRDefault="00DA681C" w:rsidP="00471E39">
            <w:r w:rsidRPr="00DF5E9F">
              <w:t xml:space="preserve">Final Exam </w:t>
            </w:r>
            <w:r>
              <w:t xml:space="preserve">is </w:t>
            </w:r>
            <w:r w:rsidR="007A4C41">
              <w:t>required</w:t>
            </w:r>
            <w:r>
              <w:t>.</w:t>
            </w:r>
            <w:r w:rsidRPr="00DF5E9F">
              <w:t xml:space="preserve"> </w:t>
            </w:r>
          </w:p>
        </w:tc>
      </w:tr>
    </w:tbl>
    <w:p w14:paraId="4EBF7D9A" w14:textId="66402EBB" w:rsidR="00FB534F" w:rsidRPr="007463EB" w:rsidRDefault="00757CA4" w:rsidP="008D1100">
      <w:pPr>
        <w:pStyle w:val="Heading2"/>
        <w:spacing w:before="360" w:after="0"/>
      </w:pPr>
      <w:r>
        <w:t>A</w:t>
      </w:r>
      <w:r w:rsidR="00FB534F" w:rsidRPr="007463EB">
        <w:t>ttendance</w:t>
      </w:r>
      <w:r w:rsidR="00FB534F">
        <w:t xml:space="preserve"> and Your Final Grade</w:t>
      </w:r>
    </w:p>
    <w:p w14:paraId="23424F5E" w14:textId="4D707D7F" w:rsidR="00FB534F" w:rsidRPr="007463EB" w:rsidRDefault="00FB534F" w:rsidP="00FB534F">
      <w:proofErr w:type="gramStart"/>
      <w:r>
        <w:t>In order to</w:t>
      </w:r>
      <w:proofErr w:type="gramEnd"/>
      <w:r>
        <w:t xml:space="preserve"> be successful, students must be present and participate in enrolled courses. </w:t>
      </w:r>
      <w:r w:rsidR="00583F8B">
        <w:t>This course</w:t>
      </w:r>
      <w:r>
        <w:t xml:space="preserve"> move</w:t>
      </w:r>
      <w:r w:rsidR="00583F8B">
        <w:t>s</w:t>
      </w:r>
      <w:r>
        <w:t xml:space="preserve"> quickly and require</w:t>
      </w:r>
      <w:r w:rsidR="00583F8B">
        <w:t>s</w:t>
      </w:r>
      <w:r>
        <w:t xml:space="preserve"> self-discipline, </w:t>
      </w:r>
      <w:r w:rsidR="00583F8B">
        <w:t xml:space="preserve">so </w:t>
      </w:r>
      <w:r>
        <w:t>it is important to efficiently manage your time. This include</w:t>
      </w:r>
      <w:r w:rsidR="00C2440A">
        <w:t>s</w:t>
      </w:r>
      <w:r>
        <w:t xml:space="preserve"> not waiting until the last minute to turn in assignments. Technology is not </w:t>
      </w:r>
      <w:proofErr w:type="gramStart"/>
      <w:r>
        <w:t>fail</w:t>
      </w:r>
      <w:proofErr w:type="gramEnd"/>
      <w:r>
        <w:t xml:space="preserve"> proof, so allow time for unforeseen circumstances</w:t>
      </w:r>
      <w:r w:rsidR="00583F8B">
        <w:t>.</w:t>
      </w:r>
    </w:p>
    <w:p w14:paraId="41EB9B7F" w14:textId="142584C7" w:rsidR="00FB534F" w:rsidRDefault="00FB534F" w:rsidP="008D1100">
      <w:pPr>
        <w:pStyle w:val="Heading2"/>
        <w:spacing w:before="360" w:after="0"/>
      </w:pPr>
      <w:bookmarkStart w:id="10" w:name="_oxo4wc6cv2l2" w:colFirst="0" w:colLast="0"/>
      <w:bookmarkEnd w:id="10"/>
      <w:r>
        <w:t xml:space="preserve">Late Work </w:t>
      </w:r>
      <w:r w:rsidR="000014B0">
        <w:t xml:space="preserve">and Missed Exam </w:t>
      </w:r>
      <w:r>
        <w:t>Polic</w:t>
      </w:r>
      <w:r w:rsidR="000014B0">
        <w:t>ies</w:t>
      </w:r>
    </w:p>
    <w:p w14:paraId="5E2FDA09" w14:textId="66E4368E" w:rsidR="00135935" w:rsidRDefault="00B2199C" w:rsidP="00135935">
      <w:bookmarkStart w:id="11" w:name="_h55x5vjb5izc" w:colFirst="0" w:colLast="0"/>
      <w:bookmarkEnd w:id="11"/>
      <w:r w:rsidRPr="00627429">
        <w:t>Homework problems not completed by their due date may still be worked until 1</w:t>
      </w:r>
      <w:r w:rsidR="00BE7B4C">
        <w:t>1</w:t>
      </w:r>
      <w:r w:rsidRPr="00627429">
        <w:t>:</w:t>
      </w:r>
      <w:r w:rsidR="00BE7B4C">
        <w:t>59</w:t>
      </w:r>
      <w:r w:rsidRPr="00627429">
        <w:t xml:space="preserve"> pm </w:t>
      </w:r>
      <w:r w:rsidR="00BE7B4C">
        <w:t>the night before</w:t>
      </w:r>
      <w:r w:rsidRPr="00627429">
        <w:t xml:space="preserve"> the exam covering that homework material</w:t>
      </w:r>
      <w:r w:rsidR="00BE7B4C">
        <w:t xml:space="preserve"> is given</w:t>
      </w:r>
      <w:r w:rsidRPr="00627429">
        <w:t xml:space="preserve">, which is the deadline for those homework assignments. Homework problems worked after their due date, but before their deadline, will be subject to a </w:t>
      </w:r>
      <w:proofErr w:type="gramStart"/>
      <w:r w:rsidRPr="00627429">
        <w:t>15% point</w:t>
      </w:r>
      <w:proofErr w:type="gramEnd"/>
      <w:r w:rsidRPr="00627429">
        <w:t xml:space="preserve"> penalty reduction.  No homework problems may be worked or submitted for credit after their deadline.</w:t>
      </w:r>
      <w:r w:rsidR="00135935">
        <w:t xml:space="preserve"> </w:t>
      </w:r>
      <w:r w:rsidR="0079566E" w:rsidRPr="0079566E">
        <w:t>The deadline for homework sections taught after Exam 4 is 11:59pm Dec. 5.</w:t>
      </w:r>
      <w:r w:rsidR="0079566E">
        <w:t xml:space="preserve"> </w:t>
      </w:r>
      <w:r w:rsidR="00135935">
        <w:t>T</w:t>
      </w:r>
      <w:r w:rsidR="00135935" w:rsidRPr="00D369A6">
        <w:t>he three lowest homework assignment grades will be drop</w:t>
      </w:r>
      <w:r w:rsidR="00135935">
        <w:t xml:space="preserve">ped at the end of the semester to allow </w:t>
      </w:r>
      <w:r w:rsidR="00135935" w:rsidRPr="00D369A6">
        <w:t>for unforeseen circumstances that would prevent a student from completing an assignment.</w:t>
      </w:r>
      <w:r w:rsidR="00135935">
        <w:t xml:space="preserve"> </w:t>
      </w:r>
    </w:p>
    <w:p w14:paraId="33B3E466" w14:textId="77777777" w:rsidR="00B2199C" w:rsidRDefault="00B2199C" w:rsidP="00D369A6"/>
    <w:p w14:paraId="5BBC852F" w14:textId="247B1897" w:rsidR="00B2199C" w:rsidRDefault="00583F8B" w:rsidP="00B2199C">
      <w:r>
        <w:t>E</w:t>
      </w:r>
      <w:r w:rsidR="00B2199C">
        <w:t>xams and quizzes may not be taken late</w:t>
      </w:r>
      <w:r w:rsidR="00B2199C" w:rsidRPr="003654DB">
        <w:t>. If a</w:t>
      </w:r>
      <w:r>
        <w:t xml:space="preserve"> quiz or homework</w:t>
      </w:r>
      <w:r w:rsidR="00B2199C" w:rsidRPr="003654DB">
        <w:t xml:space="preserve"> due date conflicts with your schedule, work ahead</w:t>
      </w:r>
      <w:r w:rsidR="00B2199C">
        <w:t xml:space="preserve"> if possible.</w:t>
      </w:r>
      <w:r w:rsidR="00B2199C" w:rsidRPr="003654DB">
        <w:t xml:space="preserve"> </w:t>
      </w:r>
      <w:r w:rsidR="00B2199C">
        <w:t xml:space="preserve"> If you experience an extreme circumstance which causes you to be unable to work on any course items, </w:t>
      </w:r>
      <w:r w:rsidR="000014B0">
        <w:t xml:space="preserve">including taking an exam, </w:t>
      </w:r>
      <w:r w:rsidR="00B2199C">
        <w:t>then those missed course items may be allowed late submissions only at the discretion of your instructor. You must contact your instructor within 48 hours of those missed course items’ due dates and provide verifiable documentation when requesting a due date extension.</w:t>
      </w:r>
    </w:p>
    <w:p w14:paraId="6562A1FE" w14:textId="77777777" w:rsidR="00E97732" w:rsidRPr="007563D0" w:rsidRDefault="00E97732" w:rsidP="00E97732">
      <w:pPr>
        <w:pStyle w:val="Heading2"/>
        <w:spacing w:before="360" w:after="0"/>
      </w:pPr>
      <w:r>
        <w:t>Class Cancellation Procedures</w:t>
      </w:r>
    </w:p>
    <w:p w14:paraId="13ED6ED5" w14:textId="0A62C477" w:rsidR="00E97732" w:rsidRPr="00773621" w:rsidRDefault="00E97732" w:rsidP="00E97732">
      <w:r w:rsidRPr="007563D0">
        <w:t>In the event of a class cancellation due to inclement weather or instructor absence, students should continue to follow th</w:t>
      </w:r>
      <w:r>
        <w:t>e</w:t>
      </w:r>
      <w:r w:rsidRPr="007563D0">
        <w:t xml:space="preserve"> </w:t>
      </w:r>
      <w:r>
        <w:t xml:space="preserve">course </w:t>
      </w:r>
      <w:r w:rsidRPr="007563D0">
        <w:t xml:space="preserve">calendar and submit assignments at the </w:t>
      </w:r>
      <w:r w:rsidRPr="007563D0">
        <w:lastRenderedPageBreak/>
        <w:t xml:space="preserve">scheduled times. Use </w:t>
      </w:r>
      <w:r>
        <w:t>the</w:t>
      </w:r>
      <w:r w:rsidRPr="007563D0">
        <w:t xml:space="preserve"> </w:t>
      </w:r>
      <w:r>
        <w:t xml:space="preserve">online </w:t>
      </w:r>
      <w:r w:rsidRPr="007563D0">
        <w:t>textbook</w:t>
      </w:r>
      <w:r>
        <w:t xml:space="preserve">, </w:t>
      </w:r>
      <w:proofErr w:type="spellStart"/>
      <w:r>
        <w:t>eText</w:t>
      </w:r>
      <w:proofErr w:type="spellEnd"/>
      <w:r>
        <w:t>,</w:t>
      </w:r>
      <w:r w:rsidRPr="007563D0">
        <w:t xml:space="preserve"> and the </w:t>
      </w:r>
      <w:r>
        <w:t xml:space="preserve">help-aid </w:t>
      </w:r>
      <w:r w:rsidRPr="007563D0">
        <w:t xml:space="preserve">features of </w:t>
      </w:r>
      <w:proofErr w:type="spellStart"/>
      <w:r w:rsidRPr="007563D0">
        <w:t>MyLab</w:t>
      </w:r>
      <w:proofErr w:type="spellEnd"/>
      <w:r w:rsidRPr="007563D0">
        <w:t xml:space="preserve"> </w:t>
      </w:r>
      <w:r>
        <w:t xml:space="preserve">Math </w:t>
      </w:r>
      <w:r w:rsidRPr="007563D0">
        <w:t>to gain an understanding of the material.</w:t>
      </w:r>
    </w:p>
    <w:p w14:paraId="42CBC274" w14:textId="77777777" w:rsidR="00E97732" w:rsidRPr="003C25C7" w:rsidRDefault="00E97732" w:rsidP="00E97732">
      <w:pPr>
        <w:pStyle w:val="Heading2"/>
        <w:spacing w:before="360" w:after="0"/>
      </w:pPr>
      <w:r w:rsidRPr="003C25C7">
        <w:t>Other Course Policies</w:t>
      </w:r>
    </w:p>
    <w:p w14:paraId="43D8D6E5" w14:textId="0F0D156B" w:rsidR="003C25C7" w:rsidRPr="003C25C7" w:rsidRDefault="003C25C7" w:rsidP="003C25C7">
      <w:pPr>
        <w:rPr>
          <w:b/>
          <w:bCs/>
          <w:u w:val="single"/>
        </w:rPr>
      </w:pPr>
      <w:r w:rsidRPr="003C25C7">
        <w:rPr>
          <w:b/>
          <w:bCs/>
          <w:u w:val="single"/>
        </w:rPr>
        <w:t xml:space="preserve">If you complete all your </w:t>
      </w:r>
      <w:proofErr w:type="spellStart"/>
      <w:r w:rsidRPr="003C25C7">
        <w:rPr>
          <w:b/>
          <w:bCs/>
          <w:u w:val="single"/>
        </w:rPr>
        <w:t>MyLab</w:t>
      </w:r>
      <w:proofErr w:type="spellEnd"/>
      <w:r w:rsidRPr="003C25C7">
        <w:rPr>
          <w:b/>
          <w:bCs/>
          <w:u w:val="single"/>
        </w:rPr>
        <w:t xml:space="preserve"> Math homework assignments with a minimum score of 80%, your lowest exam score will be replaced with your final exam </w:t>
      </w:r>
      <w:proofErr w:type="gramStart"/>
      <w:r w:rsidRPr="003C25C7">
        <w:rPr>
          <w:b/>
          <w:bCs/>
          <w:u w:val="single"/>
        </w:rPr>
        <w:t>score, if</w:t>
      </w:r>
      <w:proofErr w:type="gramEnd"/>
      <w:r w:rsidRPr="003C25C7">
        <w:rPr>
          <w:b/>
          <w:bCs/>
          <w:u w:val="single"/>
        </w:rPr>
        <w:t xml:space="preserve"> that is to your advantage. A zero exam score due to academic dishonesty won’t be replaced with the final exam score.  </w:t>
      </w:r>
    </w:p>
    <w:p w14:paraId="1FD4BE44" w14:textId="2C9C1335" w:rsidR="00FB534F" w:rsidRDefault="00ED6FA6" w:rsidP="008D1100">
      <w:pPr>
        <w:pStyle w:val="Heading2"/>
        <w:spacing w:before="360" w:after="0"/>
      </w:pPr>
      <w:proofErr w:type="spellStart"/>
      <w:r>
        <w:t>MyLab</w:t>
      </w:r>
      <w:proofErr w:type="spellEnd"/>
      <w:r>
        <w:t xml:space="preserve"> Math</w:t>
      </w:r>
      <w:r w:rsidR="00EC09CB">
        <w:t xml:space="preserve"> and</w:t>
      </w:r>
      <w:r>
        <w:t xml:space="preserve"> eCampus </w:t>
      </w:r>
      <w:r w:rsidR="00FB534F">
        <w:t>Help</w:t>
      </w:r>
    </w:p>
    <w:p w14:paraId="3F940959" w14:textId="2ECF30AC" w:rsidR="00FB534F" w:rsidRPr="00ED6DCA" w:rsidRDefault="00E3787A" w:rsidP="00FB534F">
      <w:pPr>
        <w:spacing w:line="240" w:lineRule="auto"/>
      </w:pPr>
      <w:r>
        <w:t>For</w:t>
      </w:r>
      <w:r w:rsidR="00FB534F" w:rsidRPr="00ED6DCA">
        <w:t xml:space="preserve"> concerns </w:t>
      </w:r>
      <w:r>
        <w:t>with</w:t>
      </w:r>
      <w:r w:rsidR="00FB534F" w:rsidRPr="00ED6DCA">
        <w:t xml:space="preserve"> </w:t>
      </w:r>
      <w:proofErr w:type="spellStart"/>
      <w:r w:rsidR="00FB534F" w:rsidRPr="00ED6DCA">
        <w:t>M</w:t>
      </w:r>
      <w:r w:rsidR="00FB534F">
        <w:t>yLab</w:t>
      </w:r>
      <w:proofErr w:type="spellEnd"/>
      <w:r w:rsidR="00FB534F">
        <w:t xml:space="preserve"> Math</w:t>
      </w:r>
      <w:r w:rsidR="00FB534F" w:rsidRPr="00ED6DCA">
        <w:t xml:space="preserve">, contact Tech support for </w:t>
      </w:r>
      <w:proofErr w:type="spellStart"/>
      <w:r w:rsidR="00FB534F" w:rsidRPr="00ED6DCA">
        <w:t>MyLab</w:t>
      </w:r>
      <w:proofErr w:type="spellEnd"/>
      <w:r w:rsidR="00FB534F">
        <w:t xml:space="preserve"> Math</w:t>
      </w:r>
      <w:r w:rsidR="00FB534F" w:rsidRPr="00ED6DCA">
        <w:t xml:space="preserve">: 1-800-677-6337, or email </w:t>
      </w:r>
      <w:r w:rsidR="00FB534F">
        <w:t xml:space="preserve">them </w:t>
      </w:r>
      <w:r w:rsidR="00FB534F" w:rsidRPr="00ED6DCA">
        <w:t xml:space="preserve">at  </w:t>
      </w:r>
      <w:hyperlink r:id="rId20" w:history="1">
        <w:r w:rsidR="00FB534F" w:rsidRPr="00ED6DCA">
          <w:rPr>
            <w:rStyle w:val="Hyperlink"/>
          </w:rPr>
          <w:t xml:space="preserve">Contact </w:t>
        </w:r>
        <w:proofErr w:type="spellStart"/>
        <w:r w:rsidR="00FB534F" w:rsidRPr="00ED6DCA">
          <w:rPr>
            <w:rStyle w:val="Hyperlink"/>
          </w:rPr>
          <w:t>MyMathLab</w:t>
        </w:r>
        <w:proofErr w:type="spellEnd"/>
      </w:hyperlink>
    </w:p>
    <w:p w14:paraId="2D378296" w14:textId="77777777" w:rsidR="00FB534F" w:rsidRPr="00B56F2F" w:rsidRDefault="00FB534F" w:rsidP="00FB534F">
      <w:pPr>
        <w:spacing w:line="240" w:lineRule="auto"/>
        <w:rPr>
          <w:sz w:val="12"/>
        </w:rPr>
      </w:pPr>
    </w:p>
    <w:p w14:paraId="77C52129" w14:textId="5C0DC98A" w:rsidR="002D0F0A" w:rsidRDefault="00E3787A" w:rsidP="00FB534F">
      <w:pPr>
        <w:spacing w:line="240" w:lineRule="auto"/>
        <w:rPr>
          <w:rStyle w:val="Hyperlink"/>
          <w:color w:val="0000FF"/>
          <w:bdr w:val="none" w:sz="0" w:space="0" w:color="auto" w:frame="1"/>
        </w:rPr>
      </w:pPr>
      <w:r>
        <w:t>For</w:t>
      </w:r>
      <w:r w:rsidR="00FB534F">
        <w:t xml:space="preserve"> concerns </w:t>
      </w:r>
      <w:r>
        <w:t>with</w:t>
      </w:r>
      <w:r w:rsidR="00FB534F">
        <w:t xml:space="preserve"> e</w:t>
      </w:r>
      <w:r w:rsidR="000014B0">
        <w:t>C</w:t>
      </w:r>
      <w:r w:rsidR="00FB534F" w:rsidRPr="00ED6DCA">
        <w:t xml:space="preserve">ampus, </w:t>
      </w:r>
      <w:r w:rsidR="00FB534F">
        <w:t>contact tech support for e</w:t>
      </w:r>
      <w:r w:rsidR="000014B0">
        <w:t>C</w:t>
      </w:r>
      <w:r w:rsidR="00FB534F" w:rsidRPr="00ED6DCA">
        <w:t>ampus. C</w:t>
      </w:r>
      <w:r w:rsidR="00FB534F">
        <w:t xml:space="preserve">lick on the </w:t>
      </w:r>
      <w:r w:rsidR="00FB534F" w:rsidRPr="00ED6DCA">
        <w:t>e</w:t>
      </w:r>
      <w:r w:rsidR="000014B0">
        <w:t>C</w:t>
      </w:r>
      <w:r w:rsidR="00FB534F" w:rsidRPr="00ED6DCA">
        <w:t xml:space="preserve">ampus </w:t>
      </w:r>
      <w:r w:rsidR="00FB534F">
        <w:t>‘</w:t>
      </w:r>
      <w:r w:rsidR="00FB534F" w:rsidRPr="00ED6DCA">
        <w:t>Help</w:t>
      </w:r>
      <w:r w:rsidR="00FB534F">
        <w:t>’ tab</w:t>
      </w:r>
      <w:r w:rsidR="00FB534F" w:rsidRPr="00ED6DCA">
        <w:t xml:space="preserve"> for inf</w:t>
      </w:r>
      <w:r w:rsidR="00A12188">
        <w:t xml:space="preserve">ormation on how to contact them </w:t>
      </w:r>
      <w:r w:rsidR="00A12188" w:rsidRPr="00D369A6">
        <w:t xml:space="preserve">or </w:t>
      </w:r>
      <w:r w:rsidR="00F40F10">
        <w:t xml:space="preserve">contact </w:t>
      </w:r>
      <w:r w:rsidR="002D0F0A" w:rsidRPr="00D369A6">
        <w:rPr>
          <w:rStyle w:val="moduletitle"/>
          <w:color w:val="333333"/>
          <w:bdr w:val="none" w:sz="0" w:space="0" w:color="auto" w:frame="1"/>
        </w:rPr>
        <w:t>eCampus Student Tech Support</w:t>
      </w:r>
      <w:r w:rsidR="00731A04">
        <w:rPr>
          <w:b/>
          <w:noProof/>
          <w:color w:val="333333"/>
          <w:bdr w:val="none" w:sz="0" w:space="0" w:color="auto" w:frame="1"/>
          <w:shd w:val="clear" w:color="auto" w:fill="F8F8F8"/>
          <w:lang w:eastAsia="en-US"/>
        </w:rPr>
        <w:t xml:space="preserve"> </w:t>
      </w:r>
      <w:r w:rsidR="00731A04" w:rsidRPr="00731A04">
        <w:rPr>
          <w:noProof/>
          <w:color w:val="333333"/>
          <w:bdr w:val="none" w:sz="0" w:space="0" w:color="auto" w:frame="1"/>
          <w:shd w:val="clear" w:color="auto" w:fill="F8F8F8"/>
          <w:lang w:eastAsia="en-US"/>
        </w:rPr>
        <w:t>at</w:t>
      </w:r>
      <w:r w:rsidR="00731A04">
        <w:rPr>
          <w:b/>
          <w:noProof/>
          <w:color w:val="333333"/>
          <w:bdr w:val="none" w:sz="0" w:space="0" w:color="auto" w:frame="1"/>
          <w:shd w:val="clear" w:color="auto" w:fill="F8F8F8"/>
          <w:lang w:eastAsia="en-US"/>
        </w:rPr>
        <w:t xml:space="preserve"> </w:t>
      </w:r>
      <w:r w:rsidR="002D0F0A" w:rsidRPr="00D369A6">
        <w:t>Phone: 1-866-374-7169 or 972-669-6402 |  </w:t>
      </w:r>
      <w:hyperlink r:id="rId21" w:history="1">
        <w:r w:rsidR="002D0F0A" w:rsidRPr="00442D67">
          <w:rPr>
            <w:rStyle w:val="Hyperlink"/>
            <w:color w:val="0000FF"/>
            <w:bdr w:val="none" w:sz="0" w:space="0" w:color="auto" w:frame="1"/>
          </w:rPr>
          <w:t>Web-based Technical Support</w:t>
        </w:r>
      </w:hyperlink>
    </w:p>
    <w:p w14:paraId="39F96D64" w14:textId="1022305C" w:rsidR="00E16C0B" w:rsidRDefault="00E16C0B" w:rsidP="00E2134C">
      <w:pPr>
        <w:pStyle w:val="Heading1"/>
        <w:spacing w:before="240" w:after="0"/>
        <w:jc w:val="left"/>
        <w:rPr>
          <w:sz w:val="28"/>
          <w:szCs w:val="28"/>
        </w:rPr>
      </w:pPr>
      <w:r w:rsidRPr="00E16C0B">
        <w:rPr>
          <w:sz w:val="28"/>
          <w:szCs w:val="28"/>
        </w:rPr>
        <w:t>Course Content Coverage</w:t>
      </w:r>
    </w:p>
    <w:tbl>
      <w:tblPr>
        <w:tblStyle w:val="TableGrid"/>
        <w:tblW w:w="9329" w:type="dxa"/>
        <w:jc w:val="center"/>
        <w:tblLayout w:type="fixed"/>
        <w:tblLook w:val="0620" w:firstRow="1" w:lastRow="0" w:firstColumn="0" w:lastColumn="0" w:noHBand="1" w:noVBand="1"/>
        <w:tblCaption w:val="Course Schedule"/>
        <w:tblDescription w:val="Chronological list of course topics, readings, and assignments by week"/>
      </w:tblPr>
      <w:tblGrid>
        <w:gridCol w:w="2304"/>
        <w:gridCol w:w="7025"/>
      </w:tblGrid>
      <w:tr w:rsidR="00E16C0B" w:rsidRPr="002D6A5B" w14:paraId="09D8351C" w14:textId="77777777" w:rsidTr="00DA681C">
        <w:trPr>
          <w:cantSplit/>
          <w:trHeight w:val="305"/>
          <w:tblHeader/>
          <w:jc w:val="center"/>
        </w:trPr>
        <w:tc>
          <w:tcPr>
            <w:tcW w:w="2304" w:type="dxa"/>
            <w:shd w:val="clear" w:color="auto" w:fill="B8CCE4" w:themeFill="accent1" w:themeFillTint="66"/>
            <w:vAlign w:val="center"/>
          </w:tcPr>
          <w:p w14:paraId="0B52596C" w14:textId="17FBEA6E" w:rsidR="00E16C0B" w:rsidRPr="00E324DF" w:rsidRDefault="00E16C0B" w:rsidP="00DA681C">
            <w:pPr>
              <w:pStyle w:val="Heading3"/>
              <w:spacing w:after="0"/>
              <w:jc w:val="center"/>
              <w:outlineLvl w:val="2"/>
            </w:pPr>
            <w:r>
              <w:t>Textbook  Section</w:t>
            </w:r>
          </w:p>
        </w:tc>
        <w:tc>
          <w:tcPr>
            <w:tcW w:w="7025" w:type="dxa"/>
            <w:shd w:val="clear" w:color="auto" w:fill="B8CCE4" w:themeFill="accent1" w:themeFillTint="66"/>
            <w:vAlign w:val="center"/>
          </w:tcPr>
          <w:p w14:paraId="6140DB19" w14:textId="4303C34A" w:rsidR="00E16C0B" w:rsidRPr="00E324DF" w:rsidRDefault="00E16C0B" w:rsidP="00E2134C">
            <w:pPr>
              <w:pStyle w:val="Heading3"/>
              <w:spacing w:after="0"/>
              <w:outlineLvl w:val="2"/>
            </w:pPr>
            <w:r>
              <w:t>Section Contents</w:t>
            </w:r>
          </w:p>
        </w:tc>
      </w:tr>
      <w:tr w:rsidR="00E16C0B" w:rsidRPr="002D6A5B" w14:paraId="15E3EFE3" w14:textId="77777777" w:rsidTr="00DA681C">
        <w:trPr>
          <w:cantSplit/>
          <w:jc w:val="center"/>
        </w:trPr>
        <w:tc>
          <w:tcPr>
            <w:tcW w:w="2304" w:type="dxa"/>
            <w:vAlign w:val="center"/>
          </w:tcPr>
          <w:p w14:paraId="544FECA0" w14:textId="06DF0C0C" w:rsidR="00E16C0B" w:rsidRPr="00DA681C" w:rsidRDefault="00E16C0B" w:rsidP="00DA681C">
            <w:pPr>
              <w:pStyle w:val="ListParagraph"/>
              <w:ind w:left="864"/>
            </w:pPr>
            <w:r w:rsidRPr="00DA681C">
              <w:t>R.5</w:t>
            </w:r>
          </w:p>
        </w:tc>
        <w:tc>
          <w:tcPr>
            <w:tcW w:w="7025" w:type="dxa"/>
            <w:vAlign w:val="center"/>
          </w:tcPr>
          <w:p w14:paraId="4121CD8F" w14:textId="7F4C7521" w:rsidR="00E16C0B" w:rsidRPr="00DA681C" w:rsidRDefault="00E16C0B" w:rsidP="00E16C0B">
            <w:r w:rsidRPr="00DA681C">
              <w:t xml:space="preserve">Radical Expressions </w:t>
            </w:r>
          </w:p>
        </w:tc>
      </w:tr>
      <w:tr w:rsidR="00E16C0B" w:rsidRPr="002D6A5B" w14:paraId="04175825" w14:textId="77777777" w:rsidTr="00DA681C">
        <w:trPr>
          <w:cantSplit/>
          <w:jc w:val="center"/>
        </w:trPr>
        <w:tc>
          <w:tcPr>
            <w:tcW w:w="2304" w:type="dxa"/>
            <w:vAlign w:val="center"/>
          </w:tcPr>
          <w:p w14:paraId="5F5CD7AB" w14:textId="61D77BFE" w:rsidR="00E16C0B" w:rsidRPr="00DA681C" w:rsidRDefault="00E16C0B" w:rsidP="00DA681C">
            <w:pPr>
              <w:pStyle w:val="ListParagraph"/>
              <w:ind w:left="864"/>
            </w:pPr>
            <w:r w:rsidRPr="00DA681C">
              <w:t>1.1</w:t>
            </w:r>
          </w:p>
        </w:tc>
        <w:tc>
          <w:tcPr>
            <w:tcW w:w="7025" w:type="dxa"/>
            <w:vAlign w:val="center"/>
          </w:tcPr>
          <w:p w14:paraId="07CAA48D" w14:textId="3E32ACB2" w:rsidR="00E16C0B" w:rsidRPr="00DA681C" w:rsidRDefault="00E16C0B" w:rsidP="00E16C0B">
            <w:r w:rsidRPr="00DA681C">
              <w:t>Angles</w:t>
            </w:r>
          </w:p>
        </w:tc>
      </w:tr>
      <w:tr w:rsidR="00E16C0B" w:rsidRPr="002D6A5B" w14:paraId="744D9465" w14:textId="77777777" w:rsidTr="00DA681C">
        <w:trPr>
          <w:cantSplit/>
          <w:jc w:val="center"/>
        </w:trPr>
        <w:tc>
          <w:tcPr>
            <w:tcW w:w="2304" w:type="dxa"/>
            <w:vAlign w:val="center"/>
          </w:tcPr>
          <w:p w14:paraId="0B15E24A" w14:textId="3037BF12" w:rsidR="00E16C0B" w:rsidRPr="00DA681C" w:rsidRDefault="00E16C0B" w:rsidP="00DA681C">
            <w:pPr>
              <w:pStyle w:val="ListParagraph"/>
              <w:ind w:left="864"/>
            </w:pPr>
            <w:r w:rsidRPr="00DA681C">
              <w:t>1.2</w:t>
            </w:r>
          </w:p>
        </w:tc>
        <w:tc>
          <w:tcPr>
            <w:tcW w:w="7025" w:type="dxa"/>
            <w:vAlign w:val="center"/>
          </w:tcPr>
          <w:p w14:paraId="6196E149" w14:textId="70080042" w:rsidR="00E16C0B" w:rsidRPr="00DA681C" w:rsidRDefault="00E16C0B" w:rsidP="00E16C0B">
            <w:r w:rsidRPr="00DA681C">
              <w:t>Angle Relationships and Similar Triangles</w:t>
            </w:r>
          </w:p>
        </w:tc>
      </w:tr>
      <w:tr w:rsidR="00E16C0B" w:rsidRPr="002D6A5B" w14:paraId="0A934EE7" w14:textId="77777777" w:rsidTr="00DA681C">
        <w:trPr>
          <w:cantSplit/>
          <w:jc w:val="center"/>
        </w:trPr>
        <w:tc>
          <w:tcPr>
            <w:tcW w:w="2304" w:type="dxa"/>
            <w:vAlign w:val="center"/>
          </w:tcPr>
          <w:p w14:paraId="4C2343AE" w14:textId="7B0D0F17" w:rsidR="00E16C0B" w:rsidRPr="00DA681C" w:rsidRDefault="00E16C0B" w:rsidP="00DA681C">
            <w:pPr>
              <w:pStyle w:val="ListParagraph"/>
              <w:ind w:left="864"/>
            </w:pPr>
            <w:r w:rsidRPr="00DA681C">
              <w:t>1.3</w:t>
            </w:r>
          </w:p>
        </w:tc>
        <w:tc>
          <w:tcPr>
            <w:tcW w:w="7025" w:type="dxa"/>
            <w:vAlign w:val="center"/>
          </w:tcPr>
          <w:p w14:paraId="7FE83702" w14:textId="157A3552" w:rsidR="00E16C0B" w:rsidRPr="00DA681C" w:rsidRDefault="00E16C0B" w:rsidP="00E16C0B">
            <w:r w:rsidRPr="00DA681C">
              <w:t>Trigonometric Functions</w:t>
            </w:r>
          </w:p>
        </w:tc>
      </w:tr>
      <w:tr w:rsidR="00E16C0B" w:rsidRPr="002D6A5B" w14:paraId="6F72A2A3" w14:textId="77777777" w:rsidTr="00DA681C">
        <w:trPr>
          <w:cantSplit/>
          <w:jc w:val="center"/>
        </w:trPr>
        <w:tc>
          <w:tcPr>
            <w:tcW w:w="2304" w:type="dxa"/>
            <w:vAlign w:val="center"/>
          </w:tcPr>
          <w:p w14:paraId="3F22B61B" w14:textId="7D74A271" w:rsidR="00E16C0B" w:rsidRPr="00DA681C" w:rsidRDefault="00E16C0B" w:rsidP="00DA681C">
            <w:pPr>
              <w:pStyle w:val="ListParagraph"/>
              <w:ind w:left="864"/>
            </w:pPr>
            <w:r w:rsidRPr="00DA681C">
              <w:t>1.4</w:t>
            </w:r>
          </w:p>
        </w:tc>
        <w:tc>
          <w:tcPr>
            <w:tcW w:w="7025" w:type="dxa"/>
            <w:vAlign w:val="center"/>
          </w:tcPr>
          <w:p w14:paraId="31B10752" w14:textId="5E47420B" w:rsidR="00E16C0B" w:rsidRPr="00DA681C" w:rsidRDefault="00E16C0B" w:rsidP="00E16C0B">
            <w:r w:rsidRPr="00DA681C">
              <w:t>Using Definitions of Trigonometric Functions</w:t>
            </w:r>
          </w:p>
        </w:tc>
      </w:tr>
      <w:tr w:rsidR="00E16C0B" w:rsidRPr="002D6A5B" w14:paraId="7EF31A47" w14:textId="77777777" w:rsidTr="00DA681C">
        <w:trPr>
          <w:cantSplit/>
          <w:jc w:val="center"/>
        </w:trPr>
        <w:tc>
          <w:tcPr>
            <w:tcW w:w="2304" w:type="dxa"/>
            <w:vAlign w:val="center"/>
          </w:tcPr>
          <w:p w14:paraId="3B0298D0" w14:textId="222DCF00" w:rsidR="00E16C0B" w:rsidRPr="00DA681C" w:rsidRDefault="00E16C0B" w:rsidP="00DA681C">
            <w:pPr>
              <w:pStyle w:val="ListParagraph"/>
              <w:ind w:left="864"/>
            </w:pPr>
            <w:r w:rsidRPr="00DA681C">
              <w:t>2.1</w:t>
            </w:r>
          </w:p>
        </w:tc>
        <w:tc>
          <w:tcPr>
            <w:tcW w:w="7025" w:type="dxa"/>
            <w:vAlign w:val="center"/>
          </w:tcPr>
          <w:p w14:paraId="66EADE50" w14:textId="378D2EB4" w:rsidR="00E16C0B" w:rsidRPr="00DA681C" w:rsidRDefault="00E16C0B" w:rsidP="00E16C0B">
            <w:r w:rsidRPr="00DA681C">
              <w:t>Trigonometric Functions of Acute Angles</w:t>
            </w:r>
          </w:p>
        </w:tc>
      </w:tr>
      <w:tr w:rsidR="00E16C0B" w:rsidRPr="002D6A5B" w14:paraId="01918CAC" w14:textId="77777777" w:rsidTr="00DA681C">
        <w:trPr>
          <w:cantSplit/>
          <w:jc w:val="center"/>
        </w:trPr>
        <w:tc>
          <w:tcPr>
            <w:tcW w:w="2304" w:type="dxa"/>
            <w:vAlign w:val="center"/>
          </w:tcPr>
          <w:p w14:paraId="497A6E01" w14:textId="6F84F3F6" w:rsidR="00E16C0B" w:rsidRPr="00DA681C" w:rsidRDefault="00E16C0B" w:rsidP="00DA681C">
            <w:pPr>
              <w:pStyle w:val="ListParagraph"/>
              <w:ind w:left="864"/>
            </w:pPr>
            <w:r w:rsidRPr="00DA681C">
              <w:t>2.2</w:t>
            </w:r>
          </w:p>
        </w:tc>
        <w:tc>
          <w:tcPr>
            <w:tcW w:w="7025" w:type="dxa"/>
            <w:vAlign w:val="center"/>
          </w:tcPr>
          <w:p w14:paraId="78DAEBB6" w14:textId="223F8ABC" w:rsidR="00E16C0B" w:rsidRPr="00DA681C" w:rsidRDefault="00E16C0B" w:rsidP="00E16C0B">
            <w:r w:rsidRPr="00DA681C">
              <w:t>Trigonometric Functions of Non-Acute Angles</w:t>
            </w:r>
          </w:p>
        </w:tc>
      </w:tr>
      <w:tr w:rsidR="00E16C0B" w:rsidRPr="002D6A5B" w14:paraId="2A0EA508" w14:textId="77777777" w:rsidTr="00DA681C">
        <w:trPr>
          <w:cantSplit/>
          <w:jc w:val="center"/>
        </w:trPr>
        <w:tc>
          <w:tcPr>
            <w:tcW w:w="2304" w:type="dxa"/>
            <w:vAlign w:val="center"/>
          </w:tcPr>
          <w:p w14:paraId="26FA4E0B" w14:textId="130C8F52" w:rsidR="00E16C0B" w:rsidRPr="00DA681C" w:rsidRDefault="00E16C0B" w:rsidP="00DA681C">
            <w:pPr>
              <w:pStyle w:val="ListParagraph"/>
              <w:ind w:left="864"/>
            </w:pPr>
            <w:r w:rsidRPr="00DA681C">
              <w:t>2.3</w:t>
            </w:r>
          </w:p>
        </w:tc>
        <w:tc>
          <w:tcPr>
            <w:tcW w:w="7025" w:type="dxa"/>
            <w:vAlign w:val="center"/>
          </w:tcPr>
          <w:p w14:paraId="63BC0E36" w14:textId="556A7936" w:rsidR="00E16C0B" w:rsidRPr="00DA681C" w:rsidRDefault="00E16C0B" w:rsidP="00E16C0B">
            <w:r w:rsidRPr="00DA681C">
              <w:t>Approximations of Trigonometric Function Values</w:t>
            </w:r>
          </w:p>
        </w:tc>
      </w:tr>
      <w:tr w:rsidR="00E16C0B" w:rsidRPr="002D6A5B" w14:paraId="31F8FAF4" w14:textId="77777777" w:rsidTr="00DA681C">
        <w:trPr>
          <w:cantSplit/>
          <w:jc w:val="center"/>
        </w:trPr>
        <w:tc>
          <w:tcPr>
            <w:tcW w:w="2304" w:type="dxa"/>
            <w:vAlign w:val="center"/>
          </w:tcPr>
          <w:p w14:paraId="133A99AC" w14:textId="3D25C347" w:rsidR="00E16C0B" w:rsidRPr="00DA681C" w:rsidRDefault="00E16C0B" w:rsidP="00DA681C">
            <w:pPr>
              <w:pStyle w:val="ListParagraph"/>
              <w:ind w:left="864"/>
            </w:pPr>
            <w:r w:rsidRPr="00DA681C">
              <w:t>2.4</w:t>
            </w:r>
          </w:p>
        </w:tc>
        <w:tc>
          <w:tcPr>
            <w:tcW w:w="7025" w:type="dxa"/>
            <w:vAlign w:val="center"/>
          </w:tcPr>
          <w:p w14:paraId="4A2614CE" w14:textId="35E27561" w:rsidR="00E16C0B" w:rsidRPr="00DA681C" w:rsidRDefault="00E16C0B" w:rsidP="00E16C0B">
            <w:r w:rsidRPr="00DA681C">
              <w:t>Solutions &amp; Applications of Right Triangles</w:t>
            </w:r>
          </w:p>
        </w:tc>
      </w:tr>
      <w:tr w:rsidR="00E16C0B" w:rsidRPr="002D6A5B" w14:paraId="23D2EA52" w14:textId="77777777" w:rsidTr="00DA681C">
        <w:trPr>
          <w:cantSplit/>
          <w:jc w:val="center"/>
        </w:trPr>
        <w:tc>
          <w:tcPr>
            <w:tcW w:w="2304" w:type="dxa"/>
            <w:vAlign w:val="center"/>
          </w:tcPr>
          <w:p w14:paraId="682D1E50" w14:textId="10F1F619" w:rsidR="00E16C0B" w:rsidRPr="00DA681C" w:rsidRDefault="00E16C0B" w:rsidP="00DA681C">
            <w:pPr>
              <w:pStyle w:val="ListParagraph"/>
              <w:ind w:left="864"/>
            </w:pPr>
            <w:r w:rsidRPr="00DA681C">
              <w:t>2.5</w:t>
            </w:r>
          </w:p>
        </w:tc>
        <w:tc>
          <w:tcPr>
            <w:tcW w:w="7025" w:type="dxa"/>
            <w:vAlign w:val="center"/>
          </w:tcPr>
          <w:p w14:paraId="25F0D973" w14:textId="11472B4D" w:rsidR="00E16C0B" w:rsidRPr="00DA681C" w:rsidRDefault="00E16C0B" w:rsidP="00E16C0B">
            <w:r w:rsidRPr="00DA681C">
              <w:t>Further Applications of Right Triangles</w:t>
            </w:r>
          </w:p>
        </w:tc>
      </w:tr>
      <w:tr w:rsidR="00E16C0B" w:rsidRPr="002D6A5B" w14:paraId="6B0AB8EE" w14:textId="77777777" w:rsidTr="00DA681C">
        <w:trPr>
          <w:cantSplit/>
          <w:jc w:val="center"/>
        </w:trPr>
        <w:tc>
          <w:tcPr>
            <w:tcW w:w="2304" w:type="dxa"/>
            <w:vAlign w:val="center"/>
          </w:tcPr>
          <w:p w14:paraId="2D8DCE3F" w14:textId="0EC2746E" w:rsidR="00E16C0B" w:rsidRPr="00DA681C" w:rsidRDefault="00E16C0B" w:rsidP="00DA681C">
            <w:pPr>
              <w:pStyle w:val="ListParagraph"/>
              <w:ind w:left="864"/>
              <w:rPr>
                <w:bCs/>
              </w:rPr>
            </w:pPr>
            <w:r w:rsidRPr="00DA681C">
              <w:rPr>
                <w:bCs/>
              </w:rPr>
              <w:t>3.1</w:t>
            </w:r>
          </w:p>
        </w:tc>
        <w:tc>
          <w:tcPr>
            <w:tcW w:w="7025" w:type="dxa"/>
            <w:vAlign w:val="center"/>
          </w:tcPr>
          <w:p w14:paraId="31CCFF27" w14:textId="0EF2FD4A" w:rsidR="00E16C0B" w:rsidRPr="00DA681C" w:rsidRDefault="00E16C0B" w:rsidP="00E16C0B">
            <w:pPr>
              <w:rPr>
                <w:rFonts w:eastAsia="Arial"/>
              </w:rPr>
            </w:pPr>
            <w:r w:rsidRPr="00DA681C">
              <w:rPr>
                <w:rFonts w:eastAsia="Arial"/>
              </w:rPr>
              <w:t>Radian Measure</w:t>
            </w:r>
          </w:p>
        </w:tc>
      </w:tr>
      <w:tr w:rsidR="00E16C0B" w:rsidRPr="002D6A5B" w14:paraId="5A30F9C9" w14:textId="77777777" w:rsidTr="00DA681C">
        <w:trPr>
          <w:cantSplit/>
          <w:jc w:val="center"/>
        </w:trPr>
        <w:tc>
          <w:tcPr>
            <w:tcW w:w="2304" w:type="dxa"/>
            <w:vAlign w:val="center"/>
          </w:tcPr>
          <w:p w14:paraId="196A2810" w14:textId="5E10B67A" w:rsidR="00E16C0B" w:rsidRPr="00DA681C" w:rsidRDefault="00E16C0B" w:rsidP="00DA681C">
            <w:pPr>
              <w:pStyle w:val="ListParagraph"/>
              <w:ind w:left="864"/>
              <w:rPr>
                <w:bCs/>
              </w:rPr>
            </w:pPr>
            <w:r w:rsidRPr="00DA681C">
              <w:rPr>
                <w:bCs/>
              </w:rPr>
              <w:t>3.2</w:t>
            </w:r>
          </w:p>
        </w:tc>
        <w:tc>
          <w:tcPr>
            <w:tcW w:w="7025" w:type="dxa"/>
            <w:vAlign w:val="center"/>
          </w:tcPr>
          <w:p w14:paraId="188FA81C" w14:textId="10E850B2" w:rsidR="00E16C0B" w:rsidRPr="00DA681C" w:rsidRDefault="00E16C0B" w:rsidP="00E16C0B">
            <w:pPr>
              <w:rPr>
                <w:rFonts w:eastAsia="Arial"/>
              </w:rPr>
            </w:pPr>
            <w:r w:rsidRPr="00DA681C">
              <w:rPr>
                <w:rFonts w:eastAsia="Arial"/>
              </w:rPr>
              <w:t>Application of Radian Measure</w:t>
            </w:r>
          </w:p>
        </w:tc>
      </w:tr>
      <w:tr w:rsidR="00E16C0B" w:rsidRPr="002D6A5B" w14:paraId="189B19EE" w14:textId="77777777" w:rsidTr="00DA681C">
        <w:trPr>
          <w:cantSplit/>
          <w:jc w:val="center"/>
        </w:trPr>
        <w:tc>
          <w:tcPr>
            <w:tcW w:w="2304" w:type="dxa"/>
            <w:vAlign w:val="center"/>
          </w:tcPr>
          <w:p w14:paraId="63D0891C" w14:textId="3A394077" w:rsidR="00E16C0B" w:rsidRPr="00DA681C" w:rsidRDefault="00E2134C" w:rsidP="00DA681C">
            <w:pPr>
              <w:pStyle w:val="ListParagraph"/>
              <w:ind w:left="864"/>
              <w:rPr>
                <w:rFonts w:eastAsia="Arial"/>
              </w:rPr>
            </w:pPr>
            <w:r w:rsidRPr="00DA681C">
              <w:rPr>
                <w:rFonts w:eastAsia="Arial"/>
              </w:rPr>
              <w:t>3.3</w:t>
            </w:r>
          </w:p>
        </w:tc>
        <w:tc>
          <w:tcPr>
            <w:tcW w:w="7025" w:type="dxa"/>
            <w:vAlign w:val="center"/>
          </w:tcPr>
          <w:p w14:paraId="7A338D2E" w14:textId="794152FA" w:rsidR="00E16C0B" w:rsidRPr="00DA681C" w:rsidRDefault="00E16C0B" w:rsidP="00E2134C">
            <w:r w:rsidRPr="00DA681C">
              <w:rPr>
                <w:rFonts w:eastAsia="Arial"/>
              </w:rPr>
              <w:t>The Unit Circle &amp; Circular Functions</w:t>
            </w:r>
            <w:r w:rsidRPr="00DA681C">
              <w:t xml:space="preserve"> </w:t>
            </w:r>
          </w:p>
        </w:tc>
      </w:tr>
      <w:tr w:rsidR="00E2134C" w:rsidRPr="002D6A5B" w14:paraId="5DD97C70" w14:textId="77777777" w:rsidTr="00DA681C">
        <w:trPr>
          <w:cantSplit/>
          <w:jc w:val="center"/>
        </w:trPr>
        <w:tc>
          <w:tcPr>
            <w:tcW w:w="2304" w:type="dxa"/>
            <w:vAlign w:val="center"/>
          </w:tcPr>
          <w:p w14:paraId="6F5D16F2" w14:textId="075CD8D9" w:rsidR="00E2134C" w:rsidRPr="00DA681C" w:rsidRDefault="00E2134C" w:rsidP="00DA681C">
            <w:pPr>
              <w:pStyle w:val="ListParagraph"/>
              <w:ind w:left="864"/>
              <w:rPr>
                <w:rFonts w:eastAsia="Arial"/>
              </w:rPr>
            </w:pPr>
            <w:r w:rsidRPr="00DA681C">
              <w:rPr>
                <w:rFonts w:eastAsia="Arial"/>
              </w:rPr>
              <w:t>3.4</w:t>
            </w:r>
          </w:p>
        </w:tc>
        <w:tc>
          <w:tcPr>
            <w:tcW w:w="7025" w:type="dxa"/>
            <w:vAlign w:val="center"/>
          </w:tcPr>
          <w:p w14:paraId="614637D9" w14:textId="6613850B" w:rsidR="00E2134C" w:rsidRPr="00DA681C" w:rsidRDefault="00E2134C" w:rsidP="00E2134C">
            <w:pPr>
              <w:rPr>
                <w:rFonts w:eastAsia="Arial"/>
              </w:rPr>
            </w:pPr>
            <w:r w:rsidRPr="00DA681C">
              <w:t>Linear &amp; Angular Speed</w:t>
            </w:r>
          </w:p>
        </w:tc>
      </w:tr>
      <w:tr w:rsidR="00E2134C" w:rsidRPr="002D6A5B" w14:paraId="23F5F7B8" w14:textId="77777777" w:rsidTr="00DA681C">
        <w:trPr>
          <w:cantSplit/>
          <w:jc w:val="center"/>
        </w:trPr>
        <w:tc>
          <w:tcPr>
            <w:tcW w:w="2304" w:type="dxa"/>
            <w:vAlign w:val="center"/>
          </w:tcPr>
          <w:p w14:paraId="6C8FBA1E" w14:textId="73616937" w:rsidR="00E2134C" w:rsidRPr="00DA681C" w:rsidRDefault="00E2134C" w:rsidP="00DA681C">
            <w:pPr>
              <w:pStyle w:val="ListParagraph"/>
              <w:ind w:left="864"/>
              <w:rPr>
                <w:rFonts w:eastAsia="Arial"/>
              </w:rPr>
            </w:pPr>
            <w:r w:rsidRPr="00DA681C">
              <w:rPr>
                <w:rFonts w:eastAsia="Arial"/>
              </w:rPr>
              <w:t>4.1</w:t>
            </w:r>
          </w:p>
        </w:tc>
        <w:tc>
          <w:tcPr>
            <w:tcW w:w="7025" w:type="dxa"/>
            <w:vAlign w:val="center"/>
          </w:tcPr>
          <w:p w14:paraId="60E3F334" w14:textId="7E1A1BCA" w:rsidR="00E2134C" w:rsidRPr="00DA681C" w:rsidRDefault="00E2134C" w:rsidP="00E2134C">
            <w:pPr>
              <w:rPr>
                <w:rFonts w:eastAsia="Arial"/>
              </w:rPr>
            </w:pPr>
            <w:r w:rsidRPr="00DA681C">
              <w:t>Graphs of the Sine and Cosine Function</w:t>
            </w:r>
          </w:p>
        </w:tc>
      </w:tr>
      <w:tr w:rsidR="00E2134C" w:rsidRPr="002D6A5B" w14:paraId="35285628" w14:textId="77777777" w:rsidTr="00DA681C">
        <w:trPr>
          <w:cantSplit/>
          <w:jc w:val="center"/>
        </w:trPr>
        <w:tc>
          <w:tcPr>
            <w:tcW w:w="2304" w:type="dxa"/>
            <w:vAlign w:val="center"/>
          </w:tcPr>
          <w:p w14:paraId="48F80EB2" w14:textId="6F64F1D2" w:rsidR="00E2134C" w:rsidRPr="00DA681C" w:rsidRDefault="00E2134C" w:rsidP="00DA681C">
            <w:pPr>
              <w:pStyle w:val="ListParagraph"/>
              <w:ind w:left="864"/>
              <w:rPr>
                <w:rFonts w:eastAsia="Arial"/>
              </w:rPr>
            </w:pPr>
            <w:r w:rsidRPr="00DA681C">
              <w:rPr>
                <w:rFonts w:eastAsia="Arial"/>
              </w:rPr>
              <w:t>4.2</w:t>
            </w:r>
          </w:p>
        </w:tc>
        <w:tc>
          <w:tcPr>
            <w:tcW w:w="7025" w:type="dxa"/>
            <w:vAlign w:val="center"/>
          </w:tcPr>
          <w:p w14:paraId="6F589A67" w14:textId="7B574BE2" w:rsidR="00E2134C" w:rsidRPr="00DA681C" w:rsidRDefault="00E2134C" w:rsidP="00E2134C">
            <w:pPr>
              <w:rPr>
                <w:rFonts w:eastAsia="Arial"/>
              </w:rPr>
            </w:pPr>
            <w:r w:rsidRPr="00DA681C">
              <w:t>Translations of the Graphs of the Sine &amp; Cosine Functions</w:t>
            </w:r>
          </w:p>
        </w:tc>
      </w:tr>
      <w:tr w:rsidR="00E16C0B" w:rsidRPr="002D6A5B" w14:paraId="7682868B" w14:textId="77777777" w:rsidTr="00DA681C">
        <w:trPr>
          <w:cantSplit/>
          <w:jc w:val="center"/>
        </w:trPr>
        <w:tc>
          <w:tcPr>
            <w:tcW w:w="2304" w:type="dxa"/>
            <w:vAlign w:val="center"/>
          </w:tcPr>
          <w:p w14:paraId="052BD7A4" w14:textId="16FD5FFB" w:rsidR="00E16C0B" w:rsidRPr="00DA681C" w:rsidRDefault="00E2134C" w:rsidP="00DA681C">
            <w:pPr>
              <w:pStyle w:val="ListParagraph"/>
              <w:ind w:left="864"/>
            </w:pPr>
            <w:r w:rsidRPr="00DA681C">
              <w:t>4.3</w:t>
            </w:r>
          </w:p>
        </w:tc>
        <w:tc>
          <w:tcPr>
            <w:tcW w:w="7025" w:type="dxa"/>
            <w:shd w:val="clear" w:color="auto" w:fill="auto"/>
            <w:vAlign w:val="center"/>
          </w:tcPr>
          <w:p w14:paraId="7808C912" w14:textId="6F9C1637" w:rsidR="00E16C0B" w:rsidRPr="00DA681C" w:rsidRDefault="00E16C0B" w:rsidP="00E2134C">
            <w:r w:rsidRPr="00DA681C">
              <w:t>Graphs of the Tangent &amp; Cotangent Functions</w:t>
            </w:r>
          </w:p>
        </w:tc>
      </w:tr>
      <w:tr w:rsidR="00E2134C" w:rsidRPr="002D6A5B" w14:paraId="41ECA30A" w14:textId="77777777" w:rsidTr="00DA681C">
        <w:trPr>
          <w:cantSplit/>
          <w:jc w:val="center"/>
        </w:trPr>
        <w:tc>
          <w:tcPr>
            <w:tcW w:w="2304" w:type="dxa"/>
            <w:vAlign w:val="center"/>
          </w:tcPr>
          <w:p w14:paraId="5106CC1A" w14:textId="7B0C7CE1" w:rsidR="00E2134C" w:rsidRPr="00DA681C" w:rsidRDefault="00E2134C" w:rsidP="00DA681C">
            <w:pPr>
              <w:pStyle w:val="ListParagraph"/>
              <w:ind w:left="864"/>
            </w:pPr>
            <w:r w:rsidRPr="00DA681C">
              <w:t>4.4</w:t>
            </w:r>
          </w:p>
        </w:tc>
        <w:tc>
          <w:tcPr>
            <w:tcW w:w="7025" w:type="dxa"/>
            <w:shd w:val="clear" w:color="auto" w:fill="auto"/>
            <w:vAlign w:val="center"/>
          </w:tcPr>
          <w:p w14:paraId="0CD0D0F3" w14:textId="232680E1" w:rsidR="00E2134C" w:rsidRPr="00DA681C" w:rsidRDefault="00E2134C" w:rsidP="00E2134C">
            <w:r w:rsidRPr="00DA681C">
              <w:t>Graphs of the Secant &amp; Cosecant Functions</w:t>
            </w:r>
          </w:p>
        </w:tc>
      </w:tr>
      <w:tr w:rsidR="00E2134C" w:rsidRPr="002D6A5B" w14:paraId="5E212D0F" w14:textId="77777777" w:rsidTr="00DA681C">
        <w:trPr>
          <w:cantSplit/>
          <w:jc w:val="center"/>
        </w:trPr>
        <w:tc>
          <w:tcPr>
            <w:tcW w:w="2304" w:type="dxa"/>
            <w:vAlign w:val="center"/>
          </w:tcPr>
          <w:p w14:paraId="71FD9B5F" w14:textId="5C8F06FC" w:rsidR="00E2134C" w:rsidRPr="00DA681C" w:rsidRDefault="00E2134C" w:rsidP="00DA681C">
            <w:pPr>
              <w:pStyle w:val="ListParagraph"/>
              <w:ind w:left="864"/>
            </w:pPr>
            <w:r w:rsidRPr="00DA681C">
              <w:t>5.1</w:t>
            </w:r>
          </w:p>
        </w:tc>
        <w:tc>
          <w:tcPr>
            <w:tcW w:w="7025" w:type="dxa"/>
            <w:shd w:val="clear" w:color="auto" w:fill="auto"/>
            <w:vAlign w:val="center"/>
          </w:tcPr>
          <w:p w14:paraId="293E8280" w14:textId="2419E918" w:rsidR="00E2134C" w:rsidRPr="00DA681C" w:rsidRDefault="00E2134C" w:rsidP="00E2134C">
            <w:r w:rsidRPr="00DA681C">
              <w:t>Fundamental Identities</w:t>
            </w:r>
          </w:p>
        </w:tc>
      </w:tr>
      <w:tr w:rsidR="00E16C0B" w:rsidRPr="002D6A5B" w14:paraId="474CED0D" w14:textId="77777777" w:rsidTr="00DA681C">
        <w:trPr>
          <w:cantSplit/>
          <w:jc w:val="center"/>
        </w:trPr>
        <w:tc>
          <w:tcPr>
            <w:tcW w:w="2304" w:type="dxa"/>
            <w:vAlign w:val="center"/>
          </w:tcPr>
          <w:p w14:paraId="57F3F19E" w14:textId="6A2255D9" w:rsidR="00E16C0B" w:rsidRPr="00DA681C" w:rsidRDefault="00E2134C" w:rsidP="00DA681C">
            <w:pPr>
              <w:pStyle w:val="ListParagraph"/>
              <w:ind w:left="864"/>
            </w:pPr>
            <w:r w:rsidRPr="00DA681C">
              <w:t>5.2</w:t>
            </w:r>
          </w:p>
        </w:tc>
        <w:tc>
          <w:tcPr>
            <w:tcW w:w="7025" w:type="dxa"/>
            <w:shd w:val="clear" w:color="auto" w:fill="auto"/>
            <w:vAlign w:val="center"/>
          </w:tcPr>
          <w:p w14:paraId="4AF51BC8" w14:textId="6BF067CD" w:rsidR="00E16C0B" w:rsidRPr="00DA681C" w:rsidRDefault="00E16C0B" w:rsidP="00E2134C">
            <w:r w:rsidRPr="00DA681C">
              <w:t>Verifying Trig Identities</w:t>
            </w:r>
          </w:p>
        </w:tc>
      </w:tr>
      <w:tr w:rsidR="00E16C0B" w:rsidRPr="002D6A5B" w14:paraId="4582E315" w14:textId="77777777" w:rsidTr="00DA681C">
        <w:trPr>
          <w:cantSplit/>
          <w:jc w:val="center"/>
        </w:trPr>
        <w:tc>
          <w:tcPr>
            <w:tcW w:w="2304" w:type="dxa"/>
            <w:vAlign w:val="center"/>
          </w:tcPr>
          <w:p w14:paraId="5A6433A0" w14:textId="7FA4AF92" w:rsidR="00E16C0B" w:rsidRPr="00DA681C" w:rsidRDefault="00E2134C" w:rsidP="00DA681C">
            <w:pPr>
              <w:pStyle w:val="ListParagraph"/>
              <w:ind w:left="864"/>
            </w:pPr>
            <w:r w:rsidRPr="00DA681C">
              <w:t>5.3</w:t>
            </w:r>
          </w:p>
        </w:tc>
        <w:tc>
          <w:tcPr>
            <w:tcW w:w="7025" w:type="dxa"/>
            <w:vAlign w:val="center"/>
          </w:tcPr>
          <w:p w14:paraId="4B088CEA" w14:textId="4B58F3D7" w:rsidR="00E16C0B" w:rsidRPr="00DA681C" w:rsidRDefault="00E16C0B" w:rsidP="00E2134C">
            <w:r w:rsidRPr="00DA681C">
              <w:t>Sum and Difference Identities for Cosine</w:t>
            </w:r>
          </w:p>
        </w:tc>
      </w:tr>
      <w:tr w:rsidR="00E2134C" w:rsidRPr="002D6A5B" w14:paraId="797E068D" w14:textId="77777777" w:rsidTr="00DA681C">
        <w:trPr>
          <w:cantSplit/>
          <w:jc w:val="center"/>
        </w:trPr>
        <w:tc>
          <w:tcPr>
            <w:tcW w:w="2304" w:type="dxa"/>
            <w:vAlign w:val="center"/>
          </w:tcPr>
          <w:p w14:paraId="52E4E54C" w14:textId="394DE3B9" w:rsidR="00E2134C" w:rsidRPr="00DA681C" w:rsidRDefault="00E2134C" w:rsidP="00DA681C">
            <w:pPr>
              <w:pStyle w:val="ListParagraph"/>
              <w:ind w:left="864"/>
            </w:pPr>
            <w:r w:rsidRPr="00DA681C">
              <w:t>5.4</w:t>
            </w:r>
          </w:p>
        </w:tc>
        <w:tc>
          <w:tcPr>
            <w:tcW w:w="7025" w:type="dxa"/>
            <w:vAlign w:val="center"/>
          </w:tcPr>
          <w:p w14:paraId="323D6CA7" w14:textId="3FAC2D77" w:rsidR="00E2134C" w:rsidRPr="00DA681C" w:rsidRDefault="00E2134C" w:rsidP="00E2134C">
            <w:r w:rsidRPr="00DA681C">
              <w:t>Sum and Difference Identities for Sine and Tangent</w:t>
            </w:r>
          </w:p>
        </w:tc>
      </w:tr>
      <w:tr w:rsidR="00E16C0B" w:rsidRPr="002D6A5B" w14:paraId="5803E25C" w14:textId="77777777" w:rsidTr="00DA681C">
        <w:trPr>
          <w:cantSplit/>
          <w:jc w:val="center"/>
        </w:trPr>
        <w:tc>
          <w:tcPr>
            <w:tcW w:w="2304" w:type="dxa"/>
            <w:vAlign w:val="center"/>
          </w:tcPr>
          <w:p w14:paraId="6D405286" w14:textId="3A1FAA55" w:rsidR="00E16C0B" w:rsidRPr="00DA681C" w:rsidRDefault="00E2134C" w:rsidP="00DA681C">
            <w:pPr>
              <w:pStyle w:val="ListParagraph"/>
              <w:ind w:left="864"/>
            </w:pPr>
            <w:r w:rsidRPr="00DA681C">
              <w:t>5.5</w:t>
            </w:r>
          </w:p>
        </w:tc>
        <w:tc>
          <w:tcPr>
            <w:tcW w:w="7025" w:type="dxa"/>
            <w:shd w:val="clear" w:color="auto" w:fill="auto"/>
            <w:vAlign w:val="center"/>
          </w:tcPr>
          <w:p w14:paraId="0FA847E0" w14:textId="07EDFC85" w:rsidR="00E16C0B" w:rsidRPr="00DA681C" w:rsidRDefault="00E16C0B" w:rsidP="00E2134C">
            <w:r w:rsidRPr="00DA681C">
              <w:t>Double Angle Identities</w:t>
            </w:r>
          </w:p>
        </w:tc>
      </w:tr>
      <w:tr w:rsidR="00E2134C" w:rsidRPr="002D6A5B" w14:paraId="331714EE" w14:textId="77777777" w:rsidTr="00DA681C">
        <w:trPr>
          <w:cantSplit/>
          <w:jc w:val="center"/>
        </w:trPr>
        <w:tc>
          <w:tcPr>
            <w:tcW w:w="2304" w:type="dxa"/>
            <w:vAlign w:val="center"/>
          </w:tcPr>
          <w:p w14:paraId="6191DD34" w14:textId="4545F05D" w:rsidR="00E2134C" w:rsidRPr="00DA681C" w:rsidRDefault="00E2134C" w:rsidP="00DA681C">
            <w:pPr>
              <w:pStyle w:val="ListParagraph"/>
              <w:ind w:left="864"/>
            </w:pPr>
            <w:r w:rsidRPr="00DA681C">
              <w:t>5.6</w:t>
            </w:r>
          </w:p>
        </w:tc>
        <w:tc>
          <w:tcPr>
            <w:tcW w:w="7025" w:type="dxa"/>
            <w:shd w:val="clear" w:color="auto" w:fill="auto"/>
            <w:vAlign w:val="center"/>
          </w:tcPr>
          <w:p w14:paraId="33DFFDC4" w14:textId="4FFD4266" w:rsidR="00E2134C" w:rsidRPr="00DA681C" w:rsidRDefault="00E2134C" w:rsidP="00E2134C">
            <w:r w:rsidRPr="00DA681C">
              <w:t>Half-Angle Identities</w:t>
            </w:r>
          </w:p>
        </w:tc>
      </w:tr>
      <w:tr w:rsidR="00E16C0B" w:rsidRPr="002D6A5B" w14:paraId="45AB5DB8" w14:textId="77777777" w:rsidTr="00DA681C">
        <w:trPr>
          <w:cantSplit/>
          <w:jc w:val="center"/>
        </w:trPr>
        <w:tc>
          <w:tcPr>
            <w:tcW w:w="2304" w:type="dxa"/>
            <w:vAlign w:val="center"/>
          </w:tcPr>
          <w:p w14:paraId="4CC30910" w14:textId="47673609" w:rsidR="00E16C0B" w:rsidRPr="00DA681C" w:rsidRDefault="00E2134C" w:rsidP="00DA681C">
            <w:pPr>
              <w:pStyle w:val="ListParagraph"/>
              <w:ind w:left="864"/>
            </w:pPr>
            <w:r w:rsidRPr="00DA681C">
              <w:t>6.1</w:t>
            </w:r>
          </w:p>
        </w:tc>
        <w:tc>
          <w:tcPr>
            <w:tcW w:w="7025" w:type="dxa"/>
            <w:shd w:val="clear" w:color="auto" w:fill="auto"/>
            <w:vAlign w:val="center"/>
          </w:tcPr>
          <w:p w14:paraId="5EAA69F2" w14:textId="607D6941" w:rsidR="00E16C0B" w:rsidRPr="00DA681C" w:rsidRDefault="00E16C0B" w:rsidP="00E2134C">
            <w:r w:rsidRPr="00DA681C">
              <w:t>Inverse Circular Functions</w:t>
            </w:r>
          </w:p>
        </w:tc>
      </w:tr>
      <w:tr w:rsidR="00E2134C" w:rsidRPr="002D6A5B" w14:paraId="66B9305C" w14:textId="77777777" w:rsidTr="00DA681C">
        <w:trPr>
          <w:cantSplit/>
          <w:jc w:val="center"/>
        </w:trPr>
        <w:tc>
          <w:tcPr>
            <w:tcW w:w="2304" w:type="dxa"/>
            <w:vAlign w:val="center"/>
          </w:tcPr>
          <w:p w14:paraId="0DDE53FB" w14:textId="13A7A6B4" w:rsidR="00E2134C" w:rsidRPr="00DA681C" w:rsidRDefault="00E2134C" w:rsidP="00DA681C">
            <w:pPr>
              <w:pStyle w:val="ListParagraph"/>
              <w:ind w:left="864"/>
            </w:pPr>
            <w:r w:rsidRPr="00DA681C">
              <w:lastRenderedPageBreak/>
              <w:t>6.2</w:t>
            </w:r>
          </w:p>
        </w:tc>
        <w:tc>
          <w:tcPr>
            <w:tcW w:w="7025" w:type="dxa"/>
            <w:shd w:val="clear" w:color="auto" w:fill="auto"/>
            <w:vAlign w:val="center"/>
          </w:tcPr>
          <w:p w14:paraId="25486E38" w14:textId="272880E4" w:rsidR="00E2134C" w:rsidRPr="00DA681C" w:rsidRDefault="00E2134C" w:rsidP="00E2134C">
            <w:r w:rsidRPr="00DA681C">
              <w:t>Trigonometric Equations I</w:t>
            </w:r>
          </w:p>
        </w:tc>
      </w:tr>
      <w:tr w:rsidR="00E2134C" w:rsidRPr="002D6A5B" w14:paraId="73B67449" w14:textId="77777777" w:rsidTr="00DA681C">
        <w:trPr>
          <w:cantSplit/>
          <w:jc w:val="center"/>
        </w:trPr>
        <w:tc>
          <w:tcPr>
            <w:tcW w:w="2304" w:type="dxa"/>
            <w:vAlign w:val="center"/>
          </w:tcPr>
          <w:p w14:paraId="1718FE2E" w14:textId="38A3505C" w:rsidR="00E2134C" w:rsidRPr="00DA681C" w:rsidRDefault="00E2134C" w:rsidP="00DA681C">
            <w:pPr>
              <w:pStyle w:val="ListParagraph"/>
              <w:ind w:left="864"/>
            </w:pPr>
            <w:r w:rsidRPr="00DA681C">
              <w:t>6.3</w:t>
            </w:r>
          </w:p>
        </w:tc>
        <w:tc>
          <w:tcPr>
            <w:tcW w:w="7025" w:type="dxa"/>
            <w:shd w:val="clear" w:color="auto" w:fill="auto"/>
            <w:vAlign w:val="center"/>
          </w:tcPr>
          <w:p w14:paraId="34DBEA40" w14:textId="6DB0CF56" w:rsidR="00E2134C" w:rsidRPr="00DA681C" w:rsidRDefault="00E2134C" w:rsidP="00E2134C">
            <w:r w:rsidRPr="00DA681C">
              <w:t>Trigonometric Equations II</w:t>
            </w:r>
          </w:p>
        </w:tc>
      </w:tr>
      <w:tr w:rsidR="00E16C0B" w:rsidRPr="002D6A5B" w14:paraId="159EA308" w14:textId="77777777" w:rsidTr="00DA681C">
        <w:trPr>
          <w:cantSplit/>
          <w:jc w:val="center"/>
        </w:trPr>
        <w:tc>
          <w:tcPr>
            <w:tcW w:w="2304" w:type="dxa"/>
            <w:vAlign w:val="center"/>
          </w:tcPr>
          <w:p w14:paraId="2B247F9C" w14:textId="55B74543" w:rsidR="00E16C0B" w:rsidRPr="00DA681C" w:rsidRDefault="00E2134C" w:rsidP="00DA681C">
            <w:pPr>
              <w:pStyle w:val="ListParagraph"/>
              <w:ind w:left="864"/>
            </w:pPr>
            <w:r w:rsidRPr="00DA681C">
              <w:t>6.4</w:t>
            </w:r>
          </w:p>
        </w:tc>
        <w:tc>
          <w:tcPr>
            <w:tcW w:w="7025" w:type="dxa"/>
            <w:shd w:val="clear" w:color="auto" w:fill="auto"/>
            <w:vAlign w:val="center"/>
          </w:tcPr>
          <w:p w14:paraId="36D76272" w14:textId="062F2ABA" w:rsidR="00E16C0B" w:rsidRPr="00DA681C" w:rsidRDefault="00E16C0B" w:rsidP="00E2134C">
            <w:r w:rsidRPr="00DA681C">
              <w:t>Equations Involving Inverse Trigonometric Functions</w:t>
            </w:r>
          </w:p>
        </w:tc>
      </w:tr>
      <w:tr w:rsidR="00E16C0B" w:rsidRPr="002D6A5B" w14:paraId="44D6C79A" w14:textId="77777777" w:rsidTr="00DA681C">
        <w:trPr>
          <w:cantSplit/>
          <w:jc w:val="center"/>
        </w:trPr>
        <w:tc>
          <w:tcPr>
            <w:tcW w:w="2304" w:type="dxa"/>
            <w:vAlign w:val="center"/>
          </w:tcPr>
          <w:p w14:paraId="6A4A7C85" w14:textId="4EF6D5FC" w:rsidR="00E16C0B" w:rsidRPr="00DA681C" w:rsidRDefault="00E2134C" w:rsidP="00DA681C">
            <w:pPr>
              <w:pStyle w:val="ListParagraph"/>
              <w:ind w:left="864"/>
            </w:pPr>
            <w:r w:rsidRPr="00DA681C">
              <w:t>7.1</w:t>
            </w:r>
          </w:p>
        </w:tc>
        <w:tc>
          <w:tcPr>
            <w:tcW w:w="7025" w:type="dxa"/>
            <w:vAlign w:val="center"/>
          </w:tcPr>
          <w:p w14:paraId="68072648" w14:textId="693E7609" w:rsidR="00E16C0B" w:rsidRPr="00DA681C" w:rsidRDefault="00E16C0B" w:rsidP="00E2134C">
            <w:r w:rsidRPr="00DA681C">
              <w:t xml:space="preserve">Oblique Triangles and the Law of Sines </w:t>
            </w:r>
          </w:p>
        </w:tc>
      </w:tr>
      <w:tr w:rsidR="00E2134C" w:rsidRPr="002D6A5B" w14:paraId="2335C139" w14:textId="77777777" w:rsidTr="00DA681C">
        <w:trPr>
          <w:cantSplit/>
          <w:jc w:val="center"/>
        </w:trPr>
        <w:tc>
          <w:tcPr>
            <w:tcW w:w="2304" w:type="dxa"/>
            <w:vAlign w:val="center"/>
          </w:tcPr>
          <w:p w14:paraId="0ECCBF87" w14:textId="0E0220C4" w:rsidR="00E2134C" w:rsidRPr="00DA681C" w:rsidRDefault="00E2134C" w:rsidP="00DA681C">
            <w:pPr>
              <w:pStyle w:val="ListParagraph"/>
              <w:ind w:left="864"/>
            </w:pPr>
            <w:r w:rsidRPr="00DA681C">
              <w:t>7.2</w:t>
            </w:r>
          </w:p>
        </w:tc>
        <w:tc>
          <w:tcPr>
            <w:tcW w:w="7025" w:type="dxa"/>
            <w:vAlign w:val="center"/>
          </w:tcPr>
          <w:p w14:paraId="5FDC5856" w14:textId="57655B2B" w:rsidR="00E2134C" w:rsidRPr="00DA681C" w:rsidRDefault="00E2134C" w:rsidP="00E2134C">
            <w:r w:rsidRPr="00DA681C">
              <w:t>The Ambiguous Case of the Law of Sines</w:t>
            </w:r>
          </w:p>
        </w:tc>
      </w:tr>
      <w:tr w:rsidR="00E2134C" w:rsidRPr="002D6A5B" w14:paraId="21121C08" w14:textId="77777777" w:rsidTr="00DA681C">
        <w:trPr>
          <w:cantSplit/>
          <w:jc w:val="center"/>
        </w:trPr>
        <w:tc>
          <w:tcPr>
            <w:tcW w:w="2304" w:type="dxa"/>
            <w:vAlign w:val="center"/>
          </w:tcPr>
          <w:p w14:paraId="4E4BEDDC" w14:textId="19A3F63B" w:rsidR="00E2134C" w:rsidRPr="00DA681C" w:rsidRDefault="00E2134C" w:rsidP="00DA681C">
            <w:pPr>
              <w:pStyle w:val="ListParagraph"/>
              <w:ind w:left="864"/>
            </w:pPr>
            <w:r w:rsidRPr="00DA681C">
              <w:t>7.3</w:t>
            </w:r>
          </w:p>
        </w:tc>
        <w:tc>
          <w:tcPr>
            <w:tcW w:w="7025" w:type="dxa"/>
            <w:vAlign w:val="center"/>
          </w:tcPr>
          <w:p w14:paraId="51F0E1C5" w14:textId="2DF49BDD" w:rsidR="00E2134C" w:rsidRPr="00DA681C" w:rsidRDefault="00E2134C" w:rsidP="00E2134C">
            <w:r w:rsidRPr="00DA681C">
              <w:t>The Law of Cosines</w:t>
            </w:r>
          </w:p>
        </w:tc>
      </w:tr>
      <w:tr w:rsidR="00E16C0B" w:rsidRPr="002D6A5B" w14:paraId="320D9678" w14:textId="77777777" w:rsidTr="00DA681C">
        <w:trPr>
          <w:cantSplit/>
          <w:jc w:val="center"/>
        </w:trPr>
        <w:tc>
          <w:tcPr>
            <w:tcW w:w="2304" w:type="dxa"/>
            <w:vAlign w:val="center"/>
          </w:tcPr>
          <w:p w14:paraId="4ADDC6C1" w14:textId="7EB2916E" w:rsidR="00E16C0B" w:rsidRPr="00DA681C" w:rsidRDefault="00E2134C" w:rsidP="00DA681C">
            <w:pPr>
              <w:pStyle w:val="ListParagraph"/>
              <w:ind w:left="864"/>
            </w:pPr>
            <w:r w:rsidRPr="00DA681C">
              <w:t>7.4</w:t>
            </w:r>
          </w:p>
        </w:tc>
        <w:tc>
          <w:tcPr>
            <w:tcW w:w="7025" w:type="dxa"/>
            <w:vAlign w:val="center"/>
          </w:tcPr>
          <w:p w14:paraId="7AA17293" w14:textId="3BBAB293" w:rsidR="00E16C0B" w:rsidRPr="00DA681C" w:rsidRDefault="00E16C0B" w:rsidP="00E2134C">
            <w:r w:rsidRPr="00DA681C">
              <w:t>Vectors, Operations, and the Dot Product</w:t>
            </w:r>
          </w:p>
        </w:tc>
      </w:tr>
      <w:tr w:rsidR="00E2134C" w:rsidRPr="002D6A5B" w14:paraId="40ECF2C0" w14:textId="77777777" w:rsidTr="00DA681C">
        <w:trPr>
          <w:cantSplit/>
          <w:jc w:val="center"/>
        </w:trPr>
        <w:tc>
          <w:tcPr>
            <w:tcW w:w="2304" w:type="dxa"/>
            <w:vAlign w:val="center"/>
          </w:tcPr>
          <w:p w14:paraId="0232EB50" w14:textId="444263A8" w:rsidR="00E2134C" w:rsidRPr="00DA681C" w:rsidRDefault="00E2134C" w:rsidP="00DA681C">
            <w:pPr>
              <w:pStyle w:val="ListParagraph"/>
              <w:ind w:left="864"/>
            </w:pPr>
            <w:r w:rsidRPr="00DA681C">
              <w:t>7.5</w:t>
            </w:r>
          </w:p>
        </w:tc>
        <w:tc>
          <w:tcPr>
            <w:tcW w:w="7025" w:type="dxa"/>
            <w:vAlign w:val="center"/>
          </w:tcPr>
          <w:p w14:paraId="7679FD07" w14:textId="74CF70DE" w:rsidR="00E2134C" w:rsidRPr="00DA681C" w:rsidRDefault="00E2134C" w:rsidP="00E2134C">
            <w:r w:rsidRPr="00DA681C">
              <w:t>Applications of Vectors</w:t>
            </w:r>
          </w:p>
        </w:tc>
      </w:tr>
      <w:tr w:rsidR="00E2134C" w:rsidRPr="002D6A5B" w14:paraId="26ED8D01" w14:textId="77777777" w:rsidTr="00DA681C">
        <w:trPr>
          <w:cantSplit/>
          <w:jc w:val="center"/>
        </w:trPr>
        <w:tc>
          <w:tcPr>
            <w:tcW w:w="2304" w:type="dxa"/>
            <w:vAlign w:val="center"/>
          </w:tcPr>
          <w:p w14:paraId="75BCB4A7" w14:textId="36519D9D" w:rsidR="00E2134C" w:rsidRPr="00DA681C" w:rsidRDefault="00E2134C" w:rsidP="00DA681C">
            <w:pPr>
              <w:pStyle w:val="ListParagraph"/>
              <w:ind w:left="864"/>
            </w:pPr>
            <w:r w:rsidRPr="00DA681C">
              <w:t>8.1</w:t>
            </w:r>
          </w:p>
        </w:tc>
        <w:tc>
          <w:tcPr>
            <w:tcW w:w="7025" w:type="dxa"/>
            <w:vAlign w:val="center"/>
          </w:tcPr>
          <w:p w14:paraId="636B501E" w14:textId="5529EF61" w:rsidR="00E2134C" w:rsidRPr="00DA681C" w:rsidRDefault="00E2134C" w:rsidP="00E2134C">
            <w:r w:rsidRPr="00DA681C">
              <w:t>Complex numbers</w:t>
            </w:r>
          </w:p>
        </w:tc>
      </w:tr>
      <w:tr w:rsidR="00E16C0B" w:rsidRPr="002D6A5B" w14:paraId="55AF96BC" w14:textId="77777777" w:rsidTr="00DA681C">
        <w:trPr>
          <w:cantSplit/>
          <w:trHeight w:val="259"/>
          <w:jc w:val="center"/>
        </w:trPr>
        <w:tc>
          <w:tcPr>
            <w:tcW w:w="2304" w:type="dxa"/>
            <w:vAlign w:val="center"/>
          </w:tcPr>
          <w:p w14:paraId="68DC3578" w14:textId="24142125" w:rsidR="00E16C0B" w:rsidRPr="00DA681C" w:rsidRDefault="00E2134C" w:rsidP="00DA681C">
            <w:pPr>
              <w:pStyle w:val="ListParagraph"/>
              <w:ind w:left="864"/>
              <w:rPr>
                <w:bCs/>
              </w:rPr>
            </w:pPr>
            <w:r w:rsidRPr="00DA681C">
              <w:rPr>
                <w:bCs/>
              </w:rPr>
              <w:t>8.2</w:t>
            </w:r>
          </w:p>
        </w:tc>
        <w:tc>
          <w:tcPr>
            <w:tcW w:w="7025" w:type="dxa"/>
            <w:vAlign w:val="center"/>
          </w:tcPr>
          <w:p w14:paraId="4BBC0700" w14:textId="44D14A75" w:rsidR="00E16C0B" w:rsidRPr="00DA681C" w:rsidRDefault="00E16C0B" w:rsidP="00E2134C">
            <w:pPr>
              <w:rPr>
                <w:bCs/>
              </w:rPr>
            </w:pPr>
            <w:r w:rsidRPr="00DA681C">
              <w:rPr>
                <w:bCs/>
              </w:rPr>
              <w:t>Trigonometric (Polar) Form of Complex Numbers</w:t>
            </w:r>
          </w:p>
        </w:tc>
      </w:tr>
      <w:tr w:rsidR="00E16C0B" w:rsidRPr="002D6A5B" w14:paraId="030E6DE3" w14:textId="77777777" w:rsidTr="00DA681C">
        <w:trPr>
          <w:cantSplit/>
          <w:trHeight w:val="259"/>
          <w:jc w:val="center"/>
        </w:trPr>
        <w:tc>
          <w:tcPr>
            <w:tcW w:w="2304" w:type="dxa"/>
            <w:vAlign w:val="center"/>
          </w:tcPr>
          <w:p w14:paraId="7C73EC4D" w14:textId="2EA1BA36" w:rsidR="00E16C0B" w:rsidRPr="00DA681C" w:rsidRDefault="00E2134C" w:rsidP="00DA681C">
            <w:pPr>
              <w:pStyle w:val="ListParagraph"/>
              <w:ind w:left="864"/>
            </w:pPr>
            <w:r w:rsidRPr="00DA681C">
              <w:t>8.3</w:t>
            </w:r>
          </w:p>
        </w:tc>
        <w:tc>
          <w:tcPr>
            <w:tcW w:w="7025" w:type="dxa"/>
            <w:vAlign w:val="center"/>
          </w:tcPr>
          <w:p w14:paraId="3851C31B" w14:textId="4463A728" w:rsidR="00E16C0B" w:rsidRPr="00DA681C" w:rsidRDefault="00E16C0B" w:rsidP="00E2134C">
            <w:r w:rsidRPr="00DA681C">
              <w:t>The Product and Quotient Theorems</w:t>
            </w:r>
          </w:p>
        </w:tc>
      </w:tr>
      <w:tr w:rsidR="00E16C0B" w:rsidRPr="002D6A5B" w14:paraId="0936D57E" w14:textId="77777777" w:rsidTr="00DA681C">
        <w:trPr>
          <w:cantSplit/>
          <w:trHeight w:val="259"/>
          <w:jc w:val="center"/>
        </w:trPr>
        <w:tc>
          <w:tcPr>
            <w:tcW w:w="2304" w:type="dxa"/>
            <w:vAlign w:val="center"/>
          </w:tcPr>
          <w:p w14:paraId="793B2CC3" w14:textId="5E0D47A4" w:rsidR="00E16C0B" w:rsidRPr="00DA681C" w:rsidRDefault="00E2134C" w:rsidP="00DA681C">
            <w:pPr>
              <w:jc w:val="center"/>
              <w:rPr>
                <w:bCs/>
              </w:rPr>
            </w:pPr>
            <w:r w:rsidRPr="00DA681C">
              <w:rPr>
                <w:bCs/>
              </w:rPr>
              <w:t>8.4</w:t>
            </w:r>
          </w:p>
        </w:tc>
        <w:tc>
          <w:tcPr>
            <w:tcW w:w="7025" w:type="dxa"/>
            <w:shd w:val="clear" w:color="auto" w:fill="auto"/>
            <w:vAlign w:val="center"/>
          </w:tcPr>
          <w:p w14:paraId="4B4811E7" w14:textId="3338F3A2" w:rsidR="00E16C0B" w:rsidRPr="00DA681C" w:rsidRDefault="00E2134C" w:rsidP="00E2134C">
            <w:r w:rsidRPr="00DA681C">
              <w:rPr>
                <w:bCs/>
              </w:rPr>
              <w:t xml:space="preserve"> De </w:t>
            </w:r>
            <w:proofErr w:type="spellStart"/>
            <w:r w:rsidRPr="00DA681C">
              <w:rPr>
                <w:bCs/>
              </w:rPr>
              <w:t>Moivre’s</w:t>
            </w:r>
            <w:proofErr w:type="spellEnd"/>
            <w:r w:rsidRPr="00DA681C">
              <w:rPr>
                <w:bCs/>
              </w:rPr>
              <w:t xml:space="preserve"> Theorem, Powers &amp; </w:t>
            </w:r>
            <w:proofErr w:type="spellStart"/>
            <w:r w:rsidRPr="00DA681C">
              <w:rPr>
                <w:bCs/>
              </w:rPr>
              <w:t>Roots:Complex</w:t>
            </w:r>
            <w:proofErr w:type="spellEnd"/>
            <w:r w:rsidRPr="00DA681C">
              <w:rPr>
                <w:bCs/>
              </w:rPr>
              <w:t xml:space="preserve"> Numbers</w:t>
            </w:r>
          </w:p>
        </w:tc>
      </w:tr>
    </w:tbl>
    <w:p w14:paraId="0AA5F4D8" w14:textId="77777777" w:rsidR="00E16C0B" w:rsidRPr="00E16C0B" w:rsidRDefault="00E16C0B" w:rsidP="00E16C0B"/>
    <w:p w14:paraId="2AF112DA" w14:textId="77777777" w:rsidR="00FB534F" w:rsidRPr="007463EB" w:rsidRDefault="00FB534F" w:rsidP="008D1100">
      <w:pPr>
        <w:pStyle w:val="Heading2"/>
        <w:spacing w:before="360" w:after="0"/>
      </w:pPr>
      <w:bookmarkStart w:id="12" w:name="_Hlk25308262"/>
      <w:r>
        <w:t>Academic Dishonesty in Math Classes</w:t>
      </w:r>
    </w:p>
    <w:p w14:paraId="58B642AB" w14:textId="693D3C76" w:rsidR="00FB534F" w:rsidRDefault="00077437" w:rsidP="00FB534F">
      <w:r w:rsidRPr="004164C8">
        <w:t>Academic</w:t>
      </w:r>
      <w:r>
        <w:t>ally</w:t>
      </w:r>
      <w:r w:rsidRPr="004164C8">
        <w:t xml:space="preserve"> dishonest behavior is, in general, the representation of another’s work as one’s own. This includes unauthorized collaboration between a student and another person, and on exams it also includes using books, notes, unauthorized materials, websites, or apps during any exam. Students who behave in an academic</w:t>
      </w:r>
      <w:r>
        <w:t>ally</w:t>
      </w:r>
      <w:r w:rsidRPr="004164C8">
        <w:t xml:space="preserve"> dishonest manner may have their grade penalized </w:t>
      </w:r>
      <w:r w:rsidR="008879B5">
        <w:t>and</w:t>
      </w:r>
      <w:r w:rsidRPr="004164C8">
        <w:t xml:space="preserve"> be subject to disciplinary action by the Dallas College Advocacy Office. Students who collaborate with another person during exams, use unauthorized materials, websites or apps while taking an exam may have the exam score lowered or be given a score of zero on the exam. Students who are academically dishonest on the Final Exam may, at the instructor's discretion, have the Final Exam score lowered, be given a zero on the Final Exam, or be assigned the grade of F in the course.</w:t>
      </w:r>
      <w:bookmarkEnd w:id="12"/>
    </w:p>
    <w:p w14:paraId="35475B23" w14:textId="77777777" w:rsidR="00757CA4" w:rsidRPr="007463EB" w:rsidRDefault="00757CA4" w:rsidP="003C7DEB">
      <w:pPr>
        <w:pStyle w:val="Heading2"/>
        <w:spacing w:before="360" w:after="0"/>
      </w:pPr>
      <w:r w:rsidRPr="007463EB">
        <w:t>Texas Core Objectives</w:t>
      </w:r>
    </w:p>
    <w:p w14:paraId="0D801B6B" w14:textId="77777777" w:rsidR="00757CA4" w:rsidRPr="007463EB" w:rsidRDefault="00757CA4" w:rsidP="00F43B46">
      <w:pPr>
        <w:spacing w:after="60"/>
      </w:pPr>
      <w:r w:rsidRPr="007463EB">
        <w:t>The College defines essential knowledge and skills that students need to develop du</w:t>
      </w:r>
      <w:r>
        <w:t xml:space="preserve">ring their college experience. </w:t>
      </w:r>
      <w:r w:rsidRPr="007463EB">
        <w:t>These general education competencies parallel the Texas Core Objectives for Student Learning. In this course, the activities you engage in will give you the opportunity to practice two or more of the following core competencies:</w:t>
      </w:r>
    </w:p>
    <w:p w14:paraId="06A89936" w14:textId="77777777" w:rsidR="00757CA4" w:rsidRPr="007463EB" w:rsidRDefault="00757CA4" w:rsidP="00135935">
      <w:pPr>
        <w:pStyle w:val="ListParagraph"/>
        <w:numPr>
          <w:ilvl w:val="0"/>
          <w:numId w:val="2"/>
        </w:numPr>
        <w:ind w:left="504"/>
        <w:contextualSpacing w:val="0"/>
      </w:pPr>
      <w:r w:rsidRPr="001812EA">
        <w:rPr>
          <w:rStyle w:val="Emphasis"/>
          <w:b/>
          <w:i w:val="0"/>
        </w:rPr>
        <w:t>Critical Thinking Skills</w:t>
      </w:r>
      <w:r w:rsidRPr="007463EB">
        <w:t xml:space="preserve"> - to include creative thinking, innovation, inquiry, and analysis, </w:t>
      </w:r>
      <w:proofErr w:type="gramStart"/>
      <w:r w:rsidRPr="007463EB">
        <w:t>evaluation</w:t>
      </w:r>
      <w:proofErr w:type="gramEnd"/>
      <w:r w:rsidRPr="007463EB">
        <w:t xml:space="preserve"> and synthesis of information</w:t>
      </w:r>
    </w:p>
    <w:p w14:paraId="0D0A6F15" w14:textId="77777777" w:rsidR="00757CA4" w:rsidRPr="007463EB" w:rsidRDefault="00757CA4" w:rsidP="00135935">
      <w:pPr>
        <w:pStyle w:val="ListParagraph"/>
        <w:numPr>
          <w:ilvl w:val="0"/>
          <w:numId w:val="2"/>
        </w:numPr>
        <w:ind w:left="504"/>
        <w:contextualSpacing w:val="0"/>
      </w:pPr>
      <w:r w:rsidRPr="001812EA">
        <w:rPr>
          <w:rStyle w:val="Emphasis"/>
          <w:b/>
          <w:i w:val="0"/>
        </w:rPr>
        <w:t>Communication Skills</w:t>
      </w:r>
      <w:r w:rsidRPr="007463EB">
        <w:t xml:space="preserve"> - to include effective development, interpretation</w:t>
      </w:r>
      <w:r>
        <w:t>,</w:t>
      </w:r>
      <w:r w:rsidRPr="007463EB">
        <w:t xml:space="preserve"> and expression of ideas through written, oral</w:t>
      </w:r>
      <w:r>
        <w:t>,</w:t>
      </w:r>
      <w:r w:rsidRPr="007463EB">
        <w:t xml:space="preserve"> and visual communication</w:t>
      </w:r>
    </w:p>
    <w:p w14:paraId="64543086" w14:textId="77777777" w:rsidR="00757CA4" w:rsidRPr="007463EB" w:rsidRDefault="00757CA4" w:rsidP="00135935">
      <w:pPr>
        <w:pStyle w:val="ListParagraph"/>
        <w:numPr>
          <w:ilvl w:val="0"/>
          <w:numId w:val="2"/>
        </w:numPr>
        <w:ind w:left="504"/>
        <w:contextualSpacing w:val="0"/>
      </w:pPr>
      <w:r w:rsidRPr="001812EA">
        <w:rPr>
          <w:rStyle w:val="Emphasis"/>
          <w:b/>
          <w:i w:val="0"/>
        </w:rPr>
        <w:t>Empirical and Quantitative Skills</w:t>
      </w:r>
      <w:r w:rsidRPr="007463EB">
        <w:t xml:space="preserve"> - to include the manipulation and analysis of numerical data or observable facts resulting in informed conclusions</w:t>
      </w:r>
    </w:p>
    <w:p w14:paraId="0CD671DB" w14:textId="77777777" w:rsidR="00757CA4" w:rsidRPr="007463EB" w:rsidRDefault="00757CA4" w:rsidP="00135935">
      <w:pPr>
        <w:pStyle w:val="ListParagraph"/>
        <w:numPr>
          <w:ilvl w:val="0"/>
          <w:numId w:val="2"/>
        </w:numPr>
        <w:ind w:left="504"/>
        <w:contextualSpacing w:val="0"/>
      </w:pPr>
      <w:r w:rsidRPr="001812EA">
        <w:rPr>
          <w:rStyle w:val="Emphasis"/>
          <w:b/>
          <w:i w:val="0"/>
        </w:rPr>
        <w:t>Teamwork</w:t>
      </w:r>
      <w:r w:rsidRPr="007463EB">
        <w:t xml:space="preserve"> - to include the ability to consider different points of view and to work effectively with others to support a shared purpose or goal</w:t>
      </w:r>
    </w:p>
    <w:p w14:paraId="5DA43BF7" w14:textId="77777777" w:rsidR="000D292A" w:rsidRDefault="00757CA4" w:rsidP="00583F8B">
      <w:pPr>
        <w:pStyle w:val="ListParagraph"/>
        <w:numPr>
          <w:ilvl w:val="0"/>
          <w:numId w:val="2"/>
        </w:numPr>
        <w:ind w:left="504"/>
        <w:contextualSpacing w:val="0"/>
      </w:pPr>
      <w:r w:rsidRPr="000D292A">
        <w:rPr>
          <w:rStyle w:val="Emphasis"/>
          <w:b/>
          <w:i w:val="0"/>
        </w:rPr>
        <w:lastRenderedPageBreak/>
        <w:t>Personal Responsibility</w:t>
      </w:r>
      <w:r w:rsidRPr="007463EB">
        <w:t xml:space="preserve"> - to include the ability to connect choices, actions</w:t>
      </w:r>
      <w:r>
        <w:t>,</w:t>
      </w:r>
      <w:r w:rsidRPr="007463EB">
        <w:t xml:space="preserve"> and consequences to ethical decision-making</w:t>
      </w:r>
      <w:r w:rsidR="000D292A">
        <w:t>.</w:t>
      </w:r>
    </w:p>
    <w:p w14:paraId="6F1EAC17" w14:textId="2B6BB24F" w:rsidR="00757CA4" w:rsidRPr="007463EB" w:rsidRDefault="00757CA4" w:rsidP="00583F8B">
      <w:pPr>
        <w:pStyle w:val="ListParagraph"/>
        <w:numPr>
          <w:ilvl w:val="0"/>
          <w:numId w:val="2"/>
        </w:numPr>
        <w:ind w:left="504"/>
        <w:contextualSpacing w:val="0"/>
      </w:pPr>
      <w:r w:rsidRPr="000D292A">
        <w:rPr>
          <w:rStyle w:val="Emphasis"/>
          <w:b/>
          <w:i w:val="0"/>
        </w:rPr>
        <w:t>Social Responsibility</w:t>
      </w:r>
      <w:r w:rsidRPr="007463EB">
        <w:t xml:space="preserve"> - to include intercultural competence, knowledge of civic responsibility, and the ability to engage effectively in regional, national, and global communities</w:t>
      </w:r>
    </w:p>
    <w:p w14:paraId="3BADD146" w14:textId="6AD38959" w:rsidR="008F5874" w:rsidRPr="007463EB" w:rsidRDefault="00B56F2F" w:rsidP="00287BAA">
      <w:pPr>
        <w:pStyle w:val="Heading2"/>
        <w:spacing w:before="360" w:after="0"/>
      </w:pPr>
      <w:bookmarkStart w:id="13" w:name="_98qls3dcs2sg" w:colFirst="0" w:colLast="0"/>
      <w:bookmarkStart w:id="14" w:name="_z5j1jxoe1355" w:colFirst="0" w:colLast="0"/>
      <w:bookmarkStart w:id="15" w:name="_ol46i35owqee" w:colFirst="0" w:colLast="0"/>
      <w:bookmarkEnd w:id="13"/>
      <w:bookmarkEnd w:id="14"/>
      <w:bookmarkEnd w:id="15"/>
      <w:r>
        <w:t>I</w:t>
      </w:r>
      <w:r w:rsidR="008F5874" w:rsidRPr="007463EB">
        <w:t>nstitutional Policies</w:t>
      </w:r>
    </w:p>
    <w:p w14:paraId="182E0277" w14:textId="2B0538D6" w:rsidR="00B56F2F" w:rsidRPr="007463EB" w:rsidRDefault="00995BA9" w:rsidP="00F43B46">
      <w:hyperlink r:id="rId22" w:tooltip="https://www.dcccd.edu/about/legal/policies-for-syllabi/pages/default.aspx" w:history="1">
        <w:r w:rsidR="00B56F2F">
          <w:rPr>
            <w:rStyle w:val="Hyperlink"/>
          </w:rPr>
          <w:t>Institutional Policies</w:t>
        </w:r>
      </w:hyperlink>
      <w:r w:rsidR="00B56F2F">
        <w:t> include information about tutoring, Disabilities Services, class drop and repeat options, Title IX, and more.</w:t>
      </w:r>
    </w:p>
    <w:sectPr w:rsidR="00B56F2F" w:rsidRPr="007463EB" w:rsidSect="000014B0">
      <w:headerReference w:type="even" r:id="rId23"/>
      <w:headerReference w:type="default" r:id="rId24"/>
      <w:footerReference w:type="even" r:id="rId25"/>
      <w:footerReference w:type="default" r:id="rId26"/>
      <w:headerReference w:type="first" r:id="rId27"/>
      <w:footerReference w:type="first" r:id="rId28"/>
      <w:pgSz w:w="12240" w:h="15840" w:code="1"/>
      <w:pgMar w:top="1296" w:right="1440" w:bottom="1296" w:left="1440" w:header="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774BC" w14:textId="77777777" w:rsidR="00995BA9" w:rsidRDefault="00995BA9" w:rsidP="002F367F">
      <w:r>
        <w:separator/>
      </w:r>
    </w:p>
  </w:endnote>
  <w:endnote w:type="continuationSeparator" w:id="0">
    <w:p w14:paraId="4C5ABB0D" w14:textId="77777777" w:rsidR="00995BA9" w:rsidRDefault="00995BA9" w:rsidP="002F3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984AF" w14:textId="77777777" w:rsidR="003C25C7" w:rsidRDefault="003C25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2715A" w14:textId="7ED507EF" w:rsidR="004D1725" w:rsidRPr="004D1725" w:rsidRDefault="004D1725" w:rsidP="004D1725">
    <w:pPr>
      <w:pStyle w:val="Footer"/>
      <w:jc w:val="center"/>
      <w:rPr>
        <w:i/>
        <w:color w:val="0D0D0D" w:themeColor="text1" w:themeTint="F2"/>
      </w:rPr>
    </w:pPr>
    <w:r>
      <w:rPr>
        <w:color w:val="000000" w:themeColor="text1"/>
        <w:sz w:val="20"/>
        <w:szCs w:val="20"/>
      </w:rPr>
      <w:t>P</w:t>
    </w:r>
    <w:r w:rsidRPr="004D1725">
      <w:rPr>
        <w:color w:val="000000" w:themeColor="text1"/>
        <w:sz w:val="20"/>
        <w:szCs w:val="20"/>
      </w:rPr>
      <w:t xml:space="preserve">age </w:t>
    </w:r>
    <w:r w:rsidRPr="004D1725">
      <w:rPr>
        <w:color w:val="000000" w:themeColor="text1"/>
        <w:sz w:val="20"/>
        <w:szCs w:val="20"/>
      </w:rPr>
      <w:fldChar w:fldCharType="begin"/>
    </w:r>
    <w:r w:rsidRPr="004D1725">
      <w:rPr>
        <w:color w:val="000000" w:themeColor="text1"/>
        <w:sz w:val="20"/>
        <w:szCs w:val="20"/>
      </w:rPr>
      <w:instrText xml:space="preserve"> PAGE  \* Arabic </w:instrText>
    </w:r>
    <w:r w:rsidRPr="004D1725">
      <w:rPr>
        <w:color w:val="000000" w:themeColor="text1"/>
        <w:sz w:val="20"/>
        <w:szCs w:val="20"/>
      </w:rPr>
      <w:fldChar w:fldCharType="separate"/>
    </w:r>
    <w:r w:rsidR="003C4E38">
      <w:rPr>
        <w:noProof/>
        <w:color w:val="000000" w:themeColor="text1"/>
        <w:sz w:val="20"/>
        <w:szCs w:val="20"/>
      </w:rPr>
      <w:t>7</w:t>
    </w:r>
    <w:r w:rsidRPr="004D1725">
      <w:rPr>
        <w:color w:val="000000" w:themeColor="text1"/>
        <w:sz w:val="20"/>
        <w:szCs w:val="20"/>
      </w:rPr>
      <w:fldChar w:fldCharType="end"/>
    </w:r>
    <w:r>
      <w:rPr>
        <w:color w:val="000000" w:themeColor="text1"/>
        <w:sz w:val="20"/>
        <w:szCs w:val="20"/>
      </w:rPr>
      <w:t xml:space="preserve"> </w:t>
    </w:r>
    <w:r w:rsidR="0032602F">
      <w:rPr>
        <w:color w:val="000000" w:themeColor="text1"/>
        <w:sz w:val="20"/>
        <w:szCs w:val="20"/>
      </w:rPr>
      <w:tab/>
    </w:r>
    <w:r w:rsidR="0032602F">
      <w:rPr>
        <w:color w:val="000000" w:themeColor="text1"/>
        <w:sz w:val="20"/>
        <w:szCs w:val="20"/>
      </w:rPr>
      <w:tab/>
    </w:r>
    <w:r w:rsidR="0032602F" w:rsidRPr="0032602F">
      <w:rPr>
        <w:color w:val="0D0D0D" w:themeColor="text1" w:themeTint="F2"/>
        <w:sz w:val="20"/>
        <w:szCs w:val="20"/>
      </w:rPr>
      <w:t xml:space="preserve">Revised </w:t>
    </w:r>
    <w:r w:rsidR="00077437">
      <w:rPr>
        <w:color w:val="0D0D0D" w:themeColor="text1" w:themeTint="F2"/>
        <w:sz w:val="20"/>
        <w:szCs w:val="20"/>
      </w:rPr>
      <w:t>7</w:t>
    </w:r>
    <w:r w:rsidR="0032602F" w:rsidRPr="0032602F">
      <w:rPr>
        <w:color w:val="0D0D0D" w:themeColor="text1" w:themeTint="F2"/>
        <w:sz w:val="20"/>
        <w:szCs w:val="20"/>
      </w:rPr>
      <w:t>/</w:t>
    </w:r>
    <w:r w:rsidR="00D74E54">
      <w:rPr>
        <w:color w:val="0D0D0D" w:themeColor="text1" w:themeTint="F2"/>
        <w:sz w:val="20"/>
        <w:szCs w:val="20"/>
      </w:rPr>
      <w:t>20</w:t>
    </w:r>
    <w:r w:rsidRPr="0032602F">
      <w:rPr>
        <w:color w:val="0D0D0D" w:themeColor="text1" w:themeTint="F2"/>
        <w:sz w:val="20"/>
        <w:szCs w:val="20"/>
      </w:rPr>
      <w:t>/2</w:t>
    </w:r>
    <w:r w:rsidR="00DD3EB3">
      <w:rPr>
        <w:color w:val="0D0D0D" w:themeColor="text1" w:themeTint="F2"/>
        <w:sz w:val="20"/>
        <w:szCs w:val="20"/>
      </w:rPr>
      <w:t>1</w:t>
    </w:r>
  </w:p>
  <w:p w14:paraId="09D0D660" w14:textId="22888CE8" w:rsidR="00B755C0" w:rsidRDefault="00B755C0" w:rsidP="002F367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81EDE" w14:textId="77777777" w:rsidR="003C25C7" w:rsidRDefault="003C25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E6740" w14:textId="77777777" w:rsidR="00995BA9" w:rsidRDefault="00995BA9" w:rsidP="002F367F">
      <w:r>
        <w:separator/>
      </w:r>
    </w:p>
  </w:footnote>
  <w:footnote w:type="continuationSeparator" w:id="0">
    <w:p w14:paraId="01BC62D7" w14:textId="77777777" w:rsidR="00995BA9" w:rsidRDefault="00995BA9" w:rsidP="002F36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4BA14" w14:textId="77777777" w:rsidR="003C25C7" w:rsidRDefault="003C25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8D36A" w14:textId="77777777" w:rsidR="003C25C7" w:rsidRDefault="003C25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67620" w14:textId="77777777" w:rsidR="003C25C7" w:rsidRDefault="003C25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B5C3B2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AA9F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0C54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07443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78F2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EA6E6E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9AC74E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89450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ACE2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EA2E8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1C7C53"/>
    <w:multiLevelType w:val="multilevel"/>
    <w:tmpl w:val="8498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17997"/>
    <w:multiLevelType w:val="hybridMultilevel"/>
    <w:tmpl w:val="D1100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1F39C0"/>
    <w:multiLevelType w:val="hybridMultilevel"/>
    <w:tmpl w:val="74E0131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145069D5"/>
    <w:multiLevelType w:val="hybridMultilevel"/>
    <w:tmpl w:val="860866C2"/>
    <w:lvl w:ilvl="0" w:tplc="DF846830">
      <w:start w:val="1"/>
      <w:numFmt w:val="decimal"/>
      <w:lvlText w:val="%1."/>
      <w:lvlJc w:val="left"/>
      <w:pPr>
        <w:ind w:left="780" w:hanging="360"/>
      </w:pPr>
      <w:rPr>
        <w:rFonts w:hint="default"/>
      </w:rPr>
    </w:lvl>
    <w:lvl w:ilvl="1" w:tplc="04090019">
      <w:start w:val="1"/>
      <w:numFmt w:val="lowerLetter"/>
      <w:lvlText w:val="%2."/>
      <w:lvlJc w:val="left"/>
      <w:pPr>
        <w:ind w:left="1500" w:hanging="360"/>
      </w:pPr>
      <w:rPr>
        <w:sz w:val="24"/>
      </w:rPr>
    </w:lvl>
    <w:lvl w:ilvl="2" w:tplc="F580BEB4">
      <w:start w:val="1"/>
      <w:numFmt w:val="decimal"/>
      <w:lvlText w:val="%3."/>
      <w:lvlJc w:val="left"/>
      <w:pPr>
        <w:ind w:left="2220" w:hanging="180"/>
      </w:pPr>
      <w:rPr>
        <w:rFonts w:hint="default"/>
        <w:sz w:val="24"/>
      </w:r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261E76AA"/>
    <w:multiLevelType w:val="hybridMultilevel"/>
    <w:tmpl w:val="35DC8A4E"/>
    <w:lvl w:ilvl="0" w:tplc="32320370">
      <w:start w:val="1"/>
      <w:numFmt w:val="decimal"/>
      <w:lvlText w:val="%1."/>
      <w:lvlJc w:val="left"/>
      <w:pPr>
        <w:ind w:left="792" w:hanging="360"/>
      </w:pPr>
      <w:rPr>
        <w:rFonts w:hint="default"/>
        <w:sz w:val="24"/>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15:restartNumberingAfterBreak="0">
    <w:nsid w:val="2700776E"/>
    <w:multiLevelType w:val="hybridMultilevel"/>
    <w:tmpl w:val="1C1CD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7F67BD"/>
    <w:multiLevelType w:val="hybridMultilevel"/>
    <w:tmpl w:val="2F66A8AC"/>
    <w:lvl w:ilvl="0" w:tplc="04090003">
      <w:start w:val="1"/>
      <w:numFmt w:val="bullet"/>
      <w:lvlText w:val="o"/>
      <w:lvlJc w:val="left"/>
      <w:pPr>
        <w:ind w:left="2016" w:hanging="360"/>
      </w:pPr>
      <w:rPr>
        <w:rFonts w:ascii="Courier New" w:hAnsi="Courier New" w:cs="Courier New"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7" w15:restartNumberingAfterBreak="0">
    <w:nsid w:val="2B0232D0"/>
    <w:multiLevelType w:val="hybridMultilevel"/>
    <w:tmpl w:val="E714A492"/>
    <w:lvl w:ilvl="0" w:tplc="CE7853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AE13B2"/>
    <w:multiLevelType w:val="hybridMultilevel"/>
    <w:tmpl w:val="BCB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710B0C"/>
    <w:multiLevelType w:val="hybridMultilevel"/>
    <w:tmpl w:val="722A4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3D2FE5"/>
    <w:multiLevelType w:val="hybridMultilevel"/>
    <w:tmpl w:val="B1B64148"/>
    <w:lvl w:ilvl="0" w:tplc="4E3492D4">
      <w:start w:val="1"/>
      <w:numFmt w:val="decimal"/>
      <w:lvlText w:val="%1."/>
      <w:lvlJc w:val="left"/>
      <w:pPr>
        <w:ind w:left="867" w:hanging="435"/>
      </w:pPr>
      <w:rPr>
        <w:rFonts w:hint="default"/>
      </w:rPr>
    </w:lvl>
    <w:lvl w:ilvl="1" w:tplc="04090001">
      <w:start w:val="1"/>
      <w:numFmt w:val="bullet"/>
      <w:lvlText w:val=""/>
      <w:lvlJc w:val="left"/>
      <w:pPr>
        <w:ind w:left="1512" w:hanging="360"/>
      </w:pPr>
      <w:rPr>
        <w:rFonts w:ascii="Symbol" w:hAnsi="Symbol" w:hint="default"/>
      </w:rPr>
    </w:lvl>
    <w:lvl w:ilvl="2" w:tplc="04090003">
      <w:start w:val="1"/>
      <w:numFmt w:val="bullet"/>
      <w:lvlText w:val="o"/>
      <w:lvlJc w:val="left"/>
      <w:pPr>
        <w:ind w:left="2232" w:hanging="180"/>
      </w:pPr>
      <w:rPr>
        <w:rFonts w:ascii="Courier New" w:hAnsi="Courier New" w:cs="Courier New" w:hint="default"/>
      </w:r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45E40052"/>
    <w:multiLevelType w:val="hybridMultilevel"/>
    <w:tmpl w:val="CD082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944197"/>
    <w:multiLevelType w:val="hybridMultilevel"/>
    <w:tmpl w:val="B0B81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714C57"/>
    <w:multiLevelType w:val="hybridMultilevel"/>
    <w:tmpl w:val="F94433BE"/>
    <w:lvl w:ilvl="0" w:tplc="04090019">
      <w:start w:val="1"/>
      <w:numFmt w:val="lowerLetter"/>
      <w:lvlText w:val="%1."/>
      <w:lvlJc w:val="left"/>
      <w:pPr>
        <w:ind w:left="636" w:hanging="360"/>
      </w:p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24" w15:restartNumberingAfterBreak="0">
    <w:nsid w:val="4CA81035"/>
    <w:multiLevelType w:val="hybridMultilevel"/>
    <w:tmpl w:val="D696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3F3CFB"/>
    <w:multiLevelType w:val="hybridMultilevel"/>
    <w:tmpl w:val="2FFE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082696"/>
    <w:multiLevelType w:val="multilevel"/>
    <w:tmpl w:val="166E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89185A"/>
    <w:multiLevelType w:val="hybridMultilevel"/>
    <w:tmpl w:val="AE3CD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D62E9E"/>
    <w:multiLevelType w:val="hybridMultilevel"/>
    <w:tmpl w:val="1ADE203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15:restartNumberingAfterBreak="0">
    <w:nsid w:val="62E77D0F"/>
    <w:multiLevelType w:val="hybridMultilevel"/>
    <w:tmpl w:val="18AA7584"/>
    <w:lvl w:ilvl="0" w:tplc="864A3EC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1D768F"/>
    <w:multiLevelType w:val="hybridMultilevel"/>
    <w:tmpl w:val="3166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270639"/>
    <w:multiLevelType w:val="hybridMultilevel"/>
    <w:tmpl w:val="219E185E"/>
    <w:lvl w:ilvl="0" w:tplc="04090003">
      <w:start w:val="1"/>
      <w:numFmt w:val="bullet"/>
      <w:lvlText w:val="o"/>
      <w:lvlJc w:val="left"/>
      <w:pPr>
        <w:ind w:left="1587" w:hanging="360"/>
      </w:pPr>
      <w:rPr>
        <w:rFonts w:ascii="Courier New" w:hAnsi="Courier New" w:cs="Courier New" w:hint="default"/>
      </w:rPr>
    </w:lvl>
    <w:lvl w:ilvl="1" w:tplc="04090003" w:tentative="1">
      <w:start w:val="1"/>
      <w:numFmt w:val="bullet"/>
      <w:lvlText w:val="o"/>
      <w:lvlJc w:val="left"/>
      <w:pPr>
        <w:ind w:left="2307" w:hanging="360"/>
      </w:pPr>
      <w:rPr>
        <w:rFonts w:ascii="Courier New" w:hAnsi="Courier New" w:cs="Courier New" w:hint="default"/>
      </w:rPr>
    </w:lvl>
    <w:lvl w:ilvl="2" w:tplc="04090005" w:tentative="1">
      <w:start w:val="1"/>
      <w:numFmt w:val="bullet"/>
      <w:lvlText w:val=""/>
      <w:lvlJc w:val="left"/>
      <w:pPr>
        <w:ind w:left="3027" w:hanging="360"/>
      </w:pPr>
      <w:rPr>
        <w:rFonts w:ascii="Wingdings" w:hAnsi="Wingdings" w:hint="default"/>
      </w:rPr>
    </w:lvl>
    <w:lvl w:ilvl="3" w:tplc="04090001" w:tentative="1">
      <w:start w:val="1"/>
      <w:numFmt w:val="bullet"/>
      <w:lvlText w:val=""/>
      <w:lvlJc w:val="left"/>
      <w:pPr>
        <w:ind w:left="3747" w:hanging="360"/>
      </w:pPr>
      <w:rPr>
        <w:rFonts w:ascii="Symbol" w:hAnsi="Symbol" w:hint="default"/>
      </w:rPr>
    </w:lvl>
    <w:lvl w:ilvl="4" w:tplc="04090003" w:tentative="1">
      <w:start w:val="1"/>
      <w:numFmt w:val="bullet"/>
      <w:lvlText w:val="o"/>
      <w:lvlJc w:val="left"/>
      <w:pPr>
        <w:ind w:left="4467" w:hanging="360"/>
      </w:pPr>
      <w:rPr>
        <w:rFonts w:ascii="Courier New" w:hAnsi="Courier New" w:cs="Courier New" w:hint="default"/>
      </w:rPr>
    </w:lvl>
    <w:lvl w:ilvl="5" w:tplc="04090005" w:tentative="1">
      <w:start w:val="1"/>
      <w:numFmt w:val="bullet"/>
      <w:lvlText w:val=""/>
      <w:lvlJc w:val="left"/>
      <w:pPr>
        <w:ind w:left="5187" w:hanging="360"/>
      </w:pPr>
      <w:rPr>
        <w:rFonts w:ascii="Wingdings" w:hAnsi="Wingdings" w:hint="default"/>
      </w:rPr>
    </w:lvl>
    <w:lvl w:ilvl="6" w:tplc="04090001" w:tentative="1">
      <w:start w:val="1"/>
      <w:numFmt w:val="bullet"/>
      <w:lvlText w:val=""/>
      <w:lvlJc w:val="left"/>
      <w:pPr>
        <w:ind w:left="5907" w:hanging="360"/>
      </w:pPr>
      <w:rPr>
        <w:rFonts w:ascii="Symbol" w:hAnsi="Symbol" w:hint="default"/>
      </w:rPr>
    </w:lvl>
    <w:lvl w:ilvl="7" w:tplc="04090003" w:tentative="1">
      <w:start w:val="1"/>
      <w:numFmt w:val="bullet"/>
      <w:lvlText w:val="o"/>
      <w:lvlJc w:val="left"/>
      <w:pPr>
        <w:ind w:left="6627" w:hanging="360"/>
      </w:pPr>
      <w:rPr>
        <w:rFonts w:ascii="Courier New" w:hAnsi="Courier New" w:cs="Courier New" w:hint="default"/>
      </w:rPr>
    </w:lvl>
    <w:lvl w:ilvl="8" w:tplc="04090005" w:tentative="1">
      <w:start w:val="1"/>
      <w:numFmt w:val="bullet"/>
      <w:lvlText w:val=""/>
      <w:lvlJc w:val="left"/>
      <w:pPr>
        <w:ind w:left="7347" w:hanging="360"/>
      </w:pPr>
      <w:rPr>
        <w:rFonts w:ascii="Wingdings" w:hAnsi="Wingdings" w:hint="default"/>
      </w:rPr>
    </w:lvl>
  </w:abstractNum>
  <w:abstractNum w:abstractNumId="32" w15:restartNumberingAfterBreak="0">
    <w:nsid w:val="7103501C"/>
    <w:multiLevelType w:val="hybridMultilevel"/>
    <w:tmpl w:val="0D328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A52C1D"/>
    <w:multiLevelType w:val="hybridMultilevel"/>
    <w:tmpl w:val="3568679A"/>
    <w:lvl w:ilvl="0" w:tplc="0409000F">
      <w:start w:val="1"/>
      <w:numFmt w:val="decimal"/>
      <w:lvlText w:val="%1."/>
      <w:lvlJc w:val="left"/>
      <w:pPr>
        <w:ind w:left="1044" w:hanging="360"/>
      </w:p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34" w15:restartNumberingAfterBreak="0">
    <w:nsid w:val="7D0623F3"/>
    <w:multiLevelType w:val="hybridMultilevel"/>
    <w:tmpl w:val="33F47D1A"/>
    <w:lvl w:ilvl="0" w:tplc="DF846830">
      <w:start w:val="1"/>
      <w:numFmt w:val="decimal"/>
      <w:lvlText w:val="%1."/>
      <w:lvlJc w:val="left"/>
      <w:pPr>
        <w:ind w:left="780" w:hanging="360"/>
      </w:pPr>
      <w:rPr>
        <w:rFonts w:hint="default"/>
      </w:rPr>
    </w:lvl>
    <w:lvl w:ilvl="1" w:tplc="04090019">
      <w:start w:val="1"/>
      <w:numFmt w:val="lowerLetter"/>
      <w:lvlText w:val="%2."/>
      <w:lvlJc w:val="left"/>
      <w:pPr>
        <w:ind w:left="1500" w:hanging="360"/>
      </w:pPr>
      <w:rPr>
        <w:sz w:val="24"/>
      </w:rPr>
    </w:lvl>
    <w:lvl w:ilvl="2" w:tplc="A03CA6B8">
      <w:start w:val="1"/>
      <w:numFmt w:val="decimal"/>
      <w:lvlText w:val="%3."/>
      <w:lvlJc w:val="left"/>
      <w:pPr>
        <w:tabs>
          <w:tab w:val="num" w:pos="792"/>
        </w:tabs>
        <w:ind w:left="792" w:hanging="360"/>
      </w:pPr>
      <w:rPr>
        <w:rFonts w:hint="default"/>
        <w:sz w:val="24"/>
      </w:r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5" w15:restartNumberingAfterBreak="0">
    <w:nsid w:val="7D5F00B1"/>
    <w:multiLevelType w:val="hybridMultilevel"/>
    <w:tmpl w:val="49F23B3E"/>
    <w:lvl w:ilvl="0" w:tplc="04090019">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6" w15:restartNumberingAfterBreak="0">
    <w:nsid w:val="7D851AD7"/>
    <w:multiLevelType w:val="multilevel"/>
    <w:tmpl w:val="48BE2E80"/>
    <w:lvl w:ilvl="0">
      <w:start w:val="1"/>
      <w:numFmt w:val="decimal"/>
      <w:lvlText w:val="%1."/>
      <w:lvlJc w:val="lef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36"/>
  </w:num>
  <w:num w:numId="2">
    <w:abstractNumId w:val="17"/>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29"/>
  </w:num>
  <w:num w:numId="14">
    <w:abstractNumId w:val="13"/>
  </w:num>
  <w:num w:numId="15">
    <w:abstractNumId w:val="12"/>
  </w:num>
  <w:num w:numId="16">
    <w:abstractNumId w:val="20"/>
  </w:num>
  <w:num w:numId="17">
    <w:abstractNumId w:val="27"/>
  </w:num>
  <w:num w:numId="18">
    <w:abstractNumId w:val="14"/>
  </w:num>
  <w:num w:numId="19">
    <w:abstractNumId w:val="15"/>
  </w:num>
  <w:num w:numId="20">
    <w:abstractNumId w:val="21"/>
  </w:num>
  <w:num w:numId="21">
    <w:abstractNumId w:val="18"/>
  </w:num>
  <w:num w:numId="22">
    <w:abstractNumId w:val="25"/>
  </w:num>
  <w:num w:numId="23">
    <w:abstractNumId w:val="19"/>
  </w:num>
  <w:num w:numId="24">
    <w:abstractNumId w:val="11"/>
  </w:num>
  <w:num w:numId="25">
    <w:abstractNumId w:val="32"/>
  </w:num>
  <w:num w:numId="26">
    <w:abstractNumId w:val="24"/>
  </w:num>
  <w:num w:numId="27">
    <w:abstractNumId w:val="31"/>
  </w:num>
  <w:num w:numId="28">
    <w:abstractNumId w:val="10"/>
  </w:num>
  <w:num w:numId="29">
    <w:abstractNumId w:val="26"/>
  </w:num>
  <w:num w:numId="30">
    <w:abstractNumId w:val="16"/>
  </w:num>
  <w:num w:numId="31">
    <w:abstractNumId w:val="23"/>
  </w:num>
  <w:num w:numId="32">
    <w:abstractNumId w:val="33"/>
  </w:num>
  <w:num w:numId="33">
    <w:abstractNumId w:val="34"/>
  </w:num>
  <w:num w:numId="34">
    <w:abstractNumId w:val="35"/>
  </w:num>
  <w:num w:numId="35">
    <w:abstractNumId w:val="30"/>
  </w:num>
  <w:num w:numId="36">
    <w:abstractNumId w:val="28"/>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4"/>
  <w:displayBackgroundShape/>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3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255"/>
    <w:rsid w:val="000014B0"/>
    <w:rsid w:val="00001E6B"/>
    <w:rsid w:val="0000443F"/>
    <w:rsid w:val="00020C03"/>
    <w:rsid w:val="000214EF"/>
    <w:rsid w:val="0002282D"/>
    <w:rsid w:val="00052094"/>
    <w:rsid w:val="00057CD1"/>
    <w:rsid w:val="00077437"/>
    <w:rsid w:val="00085796"/>
    <w:rsid w:val="0009774C"/>
    <w:rsid w:val="000A3AF9"/>
    <w:rsid w:val="000A3C2F"/>
    <w:rsid w:val="000A6CAB"/>
    <w:rsid w:val="000B36E9"/>
    <w:rsid w:val="000C18AE"/>
    <w:rsid w:val="000C1DDA"/>
    <w:rsid w:val="000C23C5"/>
    <w:rsid w:val="000D292A"/>
    <w:rsid w:val="000D32B1"/>
    <w:rsid w:val="000D39F1"/>
    <w:rsid w:val="000D7C11"/>
    <w:rsid w:val="000E0CCE"/>
    <w:rsid w:val="000E0D8F"/>
    <w:rsid w:val="000E61E2"/>
    <w:rsid w:val="000E641A"/>
    <w:rsid w:val="000F3D91"/>
    <w:rsid w:val="00135935"/>
    <w:rsid w:val="001400D5"/>
    <w:rsid w:val="00146BFD"/>
    <w:rsid w:val="00160DB9"/>
    <w:rsid w:val="001679BE"/>
    <w:rsid w:val="001716AC"/>
    <w:rsid w:val="00180ACD"/>
    <w:rsid w:val="001812EA"/>
    <w:rsid w:val="001839A9"/>
    <w:rsid w:val="00185E76"/>
    <w:rsid w:val="00187000"/>
    <w:rsid w:val="001922CC"/>
    <w:rsid w:val="00195572"/>
    <w:rsid w:val="00196930"/>
    <w:rsid w:val="001B2E53"/>
    <w:rsid w:val="001B773C"/>
    <w:rsid w:val="001C082A"/>
    <w:rsid w:val="001C4728"/>
    <w:rsid w:val="001E180A"/>
    <w:rsid w:val="001F7E86"/>
    <w:rsid w:val="00201E34"/>
    <w:rsid w:val="002046F7"/>
    <w:rsid w:val="00207726"/>
    <w:rsid w:val="002246FF"/>
    <w:rsid w:val="002569E9"/>
    <w:rsid w:val="00260F01"/>
    <w:rsid w:val="002665AA"/>
    <w:rsid w:val="00282470"/>
    <w:rsid w:val="002827D7"/>
    <w:rsid w:val="00287BAA"/>
    <w:rsid w:val="00297B98"/>
    <w:rsid w:val="002A5B87"/>
    <w:rsid w:val="002A7658"/>
    <w:rsid w:val="002C14C6"/>
    <w:rsid w:val="002D0F0A"/>
    <w:rsid w:val="002F24BB"/>
    <w:rsid w:val="002F367F"/>
    <w:rsid w:val="00311F2A"/>
    <w:rsid w:val="00312B60"/>
    <w:rsid w:val="00317F61"/>
    <w:rsid w:val="003224E7"/>
    <w:rsid w:val="0032602F"/>
    <w:rsid w:val="00332C79"/>
    <w:rsid w:val="00336860"/>
    <w:rsid w:val="00341DF5"/>
    <w:rsid w:val="0035587F"/>
    <w:rsid w:val="00356953"/>
    <w:rsid w:val="00363210"/>
    <w:rsid w:val="00363954"/>
    <w:rsid w:val="00364619"/>
    <w:rsid w:val="00377BE6"/>
    <w:rsid w:val="00393238"/>
    <w:rsid w:val="003A3A35"/>
    <w:rsid w:val="003B5E35"/>
    <w:rsid w:val="003C0AE5"/>
    <w:rsid w:val="003C25C7"/>
    <w:rsid w:val="003C4E38"/>
    <w:rsid w:val="003C709A"/>
    <w:rsid w:val="003C7DEB"/>
    <w:rsid w:val="003D2F31"/>
    <w:rsid w:val="003D6021"/>
    <w:rsid w:val="003D6456"/>
    <w:rsid w:val="003F0B4B"/>
    <w:rsid w:val="003F2D02"/>
    <w:rsid w:val="00404EBD"/>
    <w:rsid w:val="00406EDE"/>
    <w:rsid w:val="00414CAB"/>
    <w:rsid w:val="004315DD"/>
    <w:rsid w:val="00433EA6"/>
    <w:rsid w:val="00442D67"/>
    <w:rsid w:val="004513E9"/>
    <w:rsid w:val="0046454D"/>
    <w:rsid w:val="004727F8"/>
    <w:rsid w:val="00472DE7"/>
    <w:rsid w:val="0047482F"/>
    <w:rsid w:val="00476302"/>
    <w:rsid w:val="004811E3"/>
    <w:rsid w:val="00481B53"/>
    <w:rsid w:val="00481BCC"/>
    <w:rsid w:val="00484D3A"/>
    <w:rsid w:val="004A694F"/>
    <w:rsid w:val="004B6D1E"/>
    <w:rsid w:val="004D1725"/>
    <w:rsid w:val="004E3EF2"/>
    <w:rsid w:val="00503255"/>
    <w:rsid w:val="005036B5"/>
    <w:rsid w:val="00517949"/>
    <w:rsid w:val="00544E92"/>
    <w:rsid w:val="00551B91"/>
    <w:rsid w:val="00553ED4"/>
    <w:rsid w:val="00562DB0"/>
    <w:rsid w:val="00572BFE"/>
    <w:rsid w:val="0057402F"/>
    <w:rsid w:val="00583F8B"/>
    <w:rsid w:val="005935DC"/>
    <w:rsid w:val="00597B2F"/>
    <w:rsid w:val="005B644D"/>
    <w:rsid w:val="005C7154"/>
    <w:rsid w:val="005D0569"/>
    <w:rsid w:val="005D38F4"/>
    <w:rsid w:val="005E7137"/>
    <w:rsid w:val="00601F7F"/>
    <w:rsid w:val="00613D7B"/>
    <w:rsid w:val="00622097"/>
    <w:rsid w:val="00622763"/>
    <w:rsid w:val="006245FA"/>
    <w:rsid w:val="00627429"/>
    <w:rsid w:val="00630D62"/>
    <w:rsid w:val="00644960"/>
    <w:rsid w:val="00653EDE"/>
    <w:rsid w:val="006639B2"/>
    <w:rsid w:val="00673B81"/>
    <w:rsid w:val="00682514"/>
    <w:rsid w:val="006A2894"/>
    <w:rsid w:val="006A70E3"/>
    <w:rsid w:val="006B6999"/>
    <w:rsid w:val="006C0F1B"/>
    <w:rsid w:val="006E1F1F"/>
    <w:rsid w:val="006E6366"/>
    <w:rsid w:val="006F1156"/>
    <w:rsid w:val="006F17EE"/>
    <w:rsid w:val="006F2416"/>
    <w:rsid w:val="006F6BBD"/>
    <w:rsid w:val="00705600"/>
    <w:rsid w:val="007074D4"/>
    <w:rsid w:val="00717100"/>
    <w:rsid w:val="00725CE0"/>
    <w:rsid w:val="00731A04"/>
    <w:rsid w:val="00734D8A"/>
    <w:rsid w:val="00737567"/>
    <w:rsid w:val="00737DE3"/>
    <w:rsid w:val="00740188"/>
    <w:rsid w:val="00740C7A"/>
    <w:rsid w:val="00746073"/>
    <w:rsid w:val="007463EB"/>
    <w:rsid w:val="00750420"/>
    <w:rsid w:val="007507AA"/>
    <w:rsid w:val="00750998"/>
    <w:rsid w:val="007509E9"/>
    <w:rsid w:val="00757CA4"/>
    <w:rsid w:val="0076359B"/>
    <w:rsid w:val="00763E39"/>
    <w:rsid w:val="007712D6"/>
    <w:rsid w:val="00773621"/>
    <w:rsid w:val="007770FA"/>
    <w:rsid w:val="0079003D"/>
    <w:rsid w:val="007940FB"/>
    <w:rsid w:val="0079566E"/>
    <w:rsid w:val="00797EC7"/>
    <w:rsid w:val="007A161A"/>
    <w:rsid w:val="007A1A62"/>
    <w:rsid w:val="007A4C41"/>
    <w:rsid w:val="007A5B61"/>
    <w:rsid w:val="007A7CF6"/>
    <w:rsid w:val="007B1888"/>
    <w:rsid w:val="007B354C"/>
    <w:rsid w:val="007F23AF"/>
    <w:rsid w:val="007F7184"/>
    <w:rsid w:val="0080143F"/>
    <w:rsid w:val="00805F80"/>
    <w:rsid w:val="008230E9"/>
    <w:rsid w:val="008519E6"/>
    <w:rsid w:val="00857130"/>
    <w:rsid w:val="008845C0"/>
    <w:rsid w:val="008879B5"/>
    <w:rsid w:val="00895C74"/>
    <w:rsid w:val="008A1DB5"/>
    <w:rsid w:val="008A3A39"/>
    <w:rsid w:val="008B3805"/>
    <w:rsid w:val="008C0FB6"/>
    <w:rsid w:val="008C1FED"/>
    <w:rsid w:val="008D023D"/>
    <w:rsid w:val="008D1100"/>
    <w:rsid w:val="008E0C50"/>
    <w:rsid w:val="008F5874"/>
    <w:rsid w:val="00903C7A"/>
    <w:rsid w:val="009203BE"/>
    <w:rsid w:val="00935163"/>
    <w:rsid w:val="00956C2A"/>
    <w:rsid w:val="00971A4F"/>
    <w:rsid w:val="0098288A"/>
    <w:rsid w:val="00995BA9"/>
    <w:rsid w:val="009A035E"/>
    <w:rsid w:val="009A09F6"/>
    <w:rsid w:val="009A23F7"/>
    <w:rsid w:val="009B5C2C"/>
    <w:rsid w:val="009C03DF"/>
    <w:rsid w:val="009C1C1C"/>
    <w:rsid w:val="009C56CE"/>
    <w:rsid w:val="009C6FB1"/>
    <w:rsid w:val="009D1423"/>
    <w:rsid w:val="009D3FA7"/>
    <w:rsid w:val="009E0967"/>
    <w:rsid w:val="00A056AC"/>
    <w:rsid w:val="00A12188"/>
    <w:rsid w:val="00A1460D"/>
    <w:rsid w:val="00A170FF"/>
    <w:rsid w:val="00A319C5"/>
    <w:rsid w:val="00A436BC"/>
    <w:rsid w:val="00A450E3"/>
    <w:rsid w:val="00A4753B"/>
    <w:rsid w:val="00A51EB0"/>
    <w:rsid w:val="00A60BA3"/>
    <w:rsid w:val="00A933A2"/>
    <w:rsid w:val="00A94256"/>
    <w:rsid w:val="00AA035B"/>
    <w:rsid w:val="00AA176C"/>
    <w:rsid w:val="00AA5F1E"/>
    <w:rsid w:val="00AC3BD8"/>
    <w:rsid w:val="00AD661C"/>
    <w:rsid w:val="00AE596C"/>
    <w:rsid w:val="00AE634C"/>
    <w:rsid w:val="00AF1168"/>
    <w:rsid w:val="00AF282D"/>
    <w:rsid w:val="00B02965"/>
    <w:rsid w:val="00B072F1"/>
    <w:rsid w:val="00B14456"/>
    <w:rsid w:val="00B15CE5"/>
    <w:rsid w:val="00B2199C"/>
    <w:rsid w:val="00B25855"/>
    <w:rsid w:val="00B44641"/>
    <w:rsid w:val="00B44E53"/>
    <w:rsid w:val="00B56F2F"/>
    <w:rsid w:val="00B6154F"/>
    <w:rsid w:val="00B62E96"/>
    <w:rsid w:val="00B708E5"/>
    <w:rsid w:val="00B755C0"/>
    <w:rsid w:val="00B87EC6"/>
    <w:rsid w:val="00B92472"/>
    <w:rsid w:val="00B96899"/>
    <w:rsid w:val="00BA155A"/>
    <w:rsid w:val="00BB06C4"/>
    <w:rsid w:val="00BB3176"/>
    <w:rsid w:val="00BB583D"/>
    <w:rsid w:val="00BC2DB8"/>
    <w:rsid w:val="00BC7333"/>
    <w:rsid w:val="00BC7C9A"/>
    <w:rsid w:val="00BD3424"/>
    <w:rsid w:val="00BD396A"/>
    <w:rsid w:val="00BE0A53"/>
    <w:rsid w:val="00BE7B4C"/>
    <w:rsid w:val="00C048CE"/>
    <w:rsid w:val="00C04F59"/>
    <w:rsid w:val="00C12885"/>
    <w:rsid w:val="00C2440A"/>
    <w:rsid w:val="00C24B49"/>
    <w:rsid w:val="00C30D23"/>
    <w:rsid w:val="00C53001"/>
    <w:rsid w:val="00C629CA"/>
    <w:rsid w:val="00C64384"/>
    <w:rsid w:val="00C71A98"/>
    <w:rsid w:val="00C71B94"/>
    <w:rsid w:val="00C9219A"/>
    <w:rsid w:val="00C92A2C"/>
    <w:rsid w:val="00C93E41"/>
    <w:rsid w:val="00CA000D"/>
    <w:rsid w:val="00CB7620"/>
    <w:rsid w:val="00CC19AA"/>
    <w:rsid w:val="00CC28E0"/>
    <w:rsid w:val="00CD2A80"/>
    <w:rsid w:val="00CD7D7B"/>
    <w:rsid w:val="00CF6D31"/>
    <w:rsid w:val="00D22DBF"/>
    <w:rsid w:val="00D300A7"/>
    <w:rsid w:val="00D31E90"/>
    <w:rsid w:val="00D369A6"/>
    <w:rsid w:val="00D47329"/>
    <w:rsid w:val="00D52282"/>
    <w:rsid w:val="00D5277D"/>
    <w:rsid w:val="00D60672"/>
    <w:rsid w:val="00D62396"/>
    <w:rsid w:val="00D63D95"/>
    <w:rsid w:val="00D64E19"/>
    <w:rsid w:val="00D70F09"/>
    <w:rsid w:val="00D74E54"/>
    <w:rsid w:val="00D816E5"/>
    <w:rsid w:val="00D831F5"/>
    <w:rsid w:val="00D874A2"/>
    <w:rsid w:val="00D950F3"/>
    <w:rsid w:val="00D97059"/>
    <w:rsid w:val="00DA1C4C"/>
    <w:rsid w:val="00DA30CB"/>
    <w:rsid w:val="00DA681C"/>
    <w:rsid w:val="00DB115D"/>
    <w:rsid w:val="00DB1625"/>
    <w:rsid w:val="00DB1A69"/>
    <w:rsid w:val="00DB2B55"/>
    <w:rsid w:val="00DB47C9"/>
    <w:rsid w:val="00DC2647"/>
    <w:rsid w:val="00DD3EB3"/>
    <w:rsid w:val="00DD5F6C"/>
    <w:rsid w:val="00DD7EAA"/>
    <w:rsid w:val="00DF15C0"/>
    <w:rsid w:val="00E157AA"/>
    <w:rsid w:val="00E16C0B"/>
    <w:rsid w:val="00E17FAE"/>
    <w:rsid w:val="00E2134C"/>
    <w:rsid w:val="00E22FF4"/>
    <w:rsid w:val="00E324DF"/>
    <w:rsid w:val="00E3787A"/>
    <w:rsid w:val="00E43BEA"/>
    <w:rsid w:val="00E53880"/>
    <w:rsid w:val="00E60EBE"/>
    <w:rsid w:val="00E613C1"/>
    <w:rsid w:val="00E9221E"/>
    <w:rsid w:val="00E97732"/>
    <w:rsid w:val="00EA10B7"/>
    <w:rsid w:val="00EA12EC"/>
    <w:rsid w:val="00EA1CC6"/>
    <w:rsid w:val="00EA5241"/>
    <w:rsid w:val="00EB2FB1"/>
    <w:rsid w:val="00EB5BE2"/>
    <w:rsid w:val="00EC09CB"/>
    <w:rsid w:val="00EC40ED"/>
    <w:rsid w:val="00EC4300"/>
    <w:rsid w:val="00EC6413"/>
    <w:rsid w:val="00EC760F"/>
    <w:rsid w:val="00ED542C"/>
    <w:rsid w:val="00ED6FA6"/>
    <w:rsid w:val="00EE36E8"/>
    <w:rsid w:val="00EE4535"/>
    <w:rsid w:val="00EF3BD5"/>
    <w:rsid w:val="00EF692C"/>
    <w:rsid w:val="00F02A11"/>
    <w:rsid w:val="00F05C8F"/>
    <w:rsid w:val="00F2528A"/>
    <w:rsid w:val="00F332D2"/>
    <w:rsid w:val="00F34124"/>
    <w:rsid w:val="00F40F10"/>
    <w:rsid w:val="00F41F5F"/>
    <w:rsid w:val="00F43B46"/>
    <w:rsid w:val="00F4485B"/>
    <w:rsid w:val="00F479D1"/>
    <w:rsid w:val="00F63BC2"/>
    <w:rsid w:val="00F65232"/>
    <w:rsid w:val="00F75E2D"/>
    <w:rsid w:val="00F809B8"/>
    <w:rsid w:val="00F96885"/>
    <w:rsid w:val="00FA537F"/>
    <w:rsid w:val="00FB534F"/>
    <w:rsid w:val="00FC7CF8"/>
    <w:rsid w:val="00FD0C43"/>
    <w:rsid w:val="00FD2090"/>
    <w:rsid w:val="00FE663A"/>
    <w:rsid w:val="00FF3292"/>
    <w:rsid w:val="00FF6F2A"/>
    <w:rsid w:val="3FA6A596"/>
    <w:rsid w:val="67AF255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09424"/>
  <w15:docId w15:val="{100076F2-E224-9D40-821D-885B9941A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619"/>
    <w:rPr>
      <w:rFonts w:eastAsia="Times New Roman"/>
      <w:sz w:val="24"/>
      <w:szCs w:val="24"/>
      <w:lang w:eastAsia="zh-CN"/>
    </w:rPr>
  </w:style>
  <w:style w:type="paragraph" w:styleId="Heading1">
    <w:name w:val="heading 1"/>
    <w:basedOn w:val="Normal"/>
    <w:next w:val="Normal"/>
    <w:uiPriority w:val="9"/>
    <w:qFormat/>
    <w:rsid w:val="00201E34"/>
    <w:pPr>
      <w:keepNext/>
      <w:keepLines/>
      <w:spacing w:after="60"/>
      <w:jc w:val="center"/>
      <w:outlineLvl w:val="0"/>
    </w:pPr>
    <w:rPr>
      <w:b/>
      <w:sz w:val="36"/>
      <w:szCs w:val="36"/>
    </w:rPr>
  </w:style>
  <w:style w:type="paragraph" w:styleId="Heading2">
    <w:name w:val="heading 2"/>
    <w:basedOn w:val="Normal"/>
    <w:next w:val="Normal"/>
    <w:link w:val="Heading2Char"/>
    <w:uiPriority w:val="9"/>
    <w:unhideWhenUsed/>
    <w:qFormat/>
    <w:pPr>
      <w:keepNext/>
      <w:keepLines/>
      <w:spacing w:before="120" w:after="60"/>
      <w:outlineLvl w:val="1"/>
    </w:pPr>
    <w:rPr>
      <w:b/>
      <w:sz w:val="28"/>
      <w:szCs w:val="28"/>
    </w:rPr>
  </w:style>
  <w:style w:type="paragraph" w:styleId="Heading3">
    <w:name w:val="heading 3"/>
    <w:basedOn w:val="Normal"/>
    <w:next w:val="Normal"/>
    <w:uiPriority w:val="9"/>
    <w:unhideWhenUsed/>
    <w:qFormat/>
    <w:rsid w:val="00E43BEA"/>
    <w:pPr>
      <w:spacing w:after="12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57130"/>
    <w:pPr>
      <w:tabs>
        <w:tab w:val="center" w:pos="4680"/>
        <w:tab w:val="right" w:pos="9360"/>
      </w:tabs>
    </w:pPr>
  </w:style>
  <w:style w:type="character" w:customStyle="1" w:styleId="HeaderChar">
    <w:name w:val="Header Char"/>
    <w:basedOn w:val="DefaultParagraphFont"/>
    <w:link w:val="Header"/>
    <w:uiPriority w:val="99"/>
    <w:rsid w:val="00857130"/>
  </w:style>
  <w:style w:type="paragraph" w:styleId="Footer">
    <w:name w:val="footer"/>
    <w:basedOn w:val="Normal"/>
    <w:link w:val="FooterChar"/>
    <w:uiPriority w:val="99"/>
    <w:unhideWhenUsed/>
    <w:rsid w:val="00857130"/>
    <w:pPr>
      <w:tabs>
        <w:tab w:val="center" w:pos="4680"/>
        <w:tab w:val="right" w:pos="9360"/>
      </w:tabs>
    </w:pPr>
  </w:style>
  <w:style w:type="character" w:customStyle="1" w:styleId="FooterChar">
    <w:name w:val="Footer Char"/>
    <w:basedOn w:val="DefaultParagraphFont"/>
    <w:link w:val="Footer"/>
    <w:uiPriority w:val="99"/>
    <w:rsid w:val="00857130"/>
  </w:style>
  <w:style w:type="paragraph" w:styleId="Revision">
    <w:name w:val="Revision"/>
    <w:hidden/>
    <w:uiPriority w:val="99"/>
    <w:semiHidden/>
    <w:rsid w:val="00BE0A53"/>
    <w:pPr>
      <w:spacing w:line="240" w:lineRule="auto"/>
    </w:pPr>
  </w:style>
  <w:style w:type="paragraph" w:styleId="BalloonText">
    <w:name w:val="Balloon Text"/>
    <w:basedOn w:val="Normal"/>
    <w:link w:val="BalloonTextChar"/>
    <w:uiPriority w:val="99"/>
    <w:semiHidden/>
    <w:unhideWhenUsed/>
    <w:rsid w:val="00BE0A53"/>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BE0A53"/>
    <w:rPr>
      <w:rFonts w:ascii="Times New Roman" w:hAnsi="Times New Roman" w:cs="Times New Roman"/>
      <w:sz w:val="18"/>
      <w:szCs w:val="18"/>
    </w:rPr>
  </w:style>
  <w:style w:type="character" w:styleId="Hyperlink">
    <w:name w:val="Hyperlink"/>
    <w:basedOn w:val="DefaultParagraphFont"/>
    <w:uiPriority w:val="99"/>
    <w:unhideWhenUsed/>
    <w:rsid w:val="00146BFD"/>
    <w:rPr>
      <w:color w:val="0000FF" w:themeColor="hyperlink"/>
      <w:u w:val="single"/>
    </w:rPr>
  </w:style>
  <w:style w:type="character" w:styleId="FollowedHyperlink">
    <w:name w:val="FollowedHyperlink"/>
    <w:basedOn w:val="DefaultParagraphFont"/>
    <w:uiPriority w:val="99"/>
    <w:semiHidden/>
    <w:unhideWhenUsed/>
    <w:rsid w:val="00146BFD"/>
    <w:rPr>
      <w:color w:val="800080" w:themeColor="followedHyperlink"/>
      <w:u w:val="single"/>
    </w:rPr>
  </w:style>
  <w:style w:type="character" w:customStyle="1" w:styleId="UnresolvedMention1">
    <w:name w:val="Unresolved Mention1"/>
    <w:basedOn w:val="DefaultParagraphFont"/>
    <w:uiPriority w:val="99"/>
    <w:semiHidden/>
    <w:unhideWhenUsed/>
    <w:rsid w:val="00146BFD"/>
    <w:rPr>
      <w:color w:val="605E5C"/>
      <w:shd w:val="clear" w:color="auto" w:fill="E1DFDD"/>
    </w:rPr>
  </w:style>
  <w:style w:type="paragraph" w:styleId="ListParagraph">
    <w:name w:val="List Paragraph"/>
    <w:basedOn w:val="Normal"/>
    <w:uiPriority w:val="34"/>
    <w:qFormat/>
    <w:rsid w:val="002C14C6"/>
    <w:pPr>
      <w:ind w:left="720"/>
      <w:contextualSpacing/>
    </w:pPr>
  </w:style>
  <w:style w:type="paragraph" w:styleId="NormalWeb">
    <w:name w:val="Normal (Web)"/>
    <w:basedOn w:val="Normal"/>
    <w:uiPriority w:val="99"/>
    <w:semiHidden/>
    <w:unhideWhenUsed/>
    <w:rsid w:val="008A3A39"/>
    <w:pPr>
      <w:spacing w:before="100" w:beforeAutospacing="1" w:after="100" w:afterAutospacing="1"/>
    </w:pPr>
    <w:rPr>
      <w:rFonts w:ascii="Times New Roman" w:hAnsi="Times New Roman"/>
    </w:rPr>
  </w:style>
  <w:style w:type="character" w:styleId="CommentReference">
    <w:name w:val="annotation reference"/>
    <w:basedOn w:val="DefaultParagraphFont"/>
    <w:uiPriority w:val="99"/>
    <w:semiHidden/>
    <w:unhideWhenUsed/>
    <w:rsid w:val="004513E9"/>
    <w:rPr>
      <w:sz w:val="16"/>
      <w:szCs w:val="16"/>
    </w:rPr>
  </w:style>
  <w:style w:type="paragraph" w:styleId="CommentText">
    <w:name w:val="annotation text"/>
    <w:basedOn w:val="Normal"/>
    <w:link w:val="CommentTextChar"/>
    <w:uiPriority w:val="99"/>
    <w:unhideWhenUsed/>
    <w:rsid w:val="004513E9"/>
    <w:rPr>
      <w:sz w:val="20"/>
      <w:szCs w:val="20"/>
    </w:rPr>
  </w:style>
  <w:style w:type="character" w:customStyle="1" w:styleId="CommentTextChar">
    <w:name w:val="Comment Text Char"/>
    <w:basedOn w:val="DefaultParagraphFont"/>
    <w:link w:val="CommentText"/>
    <w:uiPriority w:val="99"/>
    <w:rsid w:val="004513E9"/>
    <w:rPr>
      <w:sz w:val="20"/>
      <w:szCs w:val="20"/>
    </w:rPr>
  </w:style>
  <w:style w:type="paragraph" w:styleId="CommentSubject">
    <w:name w:val="annotation subject"/>
    <w:basedOn w:val="CommentText"/>
    <w:next w:val="CommentText"/>
    <w:link w:val="CommentSubjectChar"/>
    <w:uiPriority w:val="99"/>
    <w:semiHidden/>
    <w:unhideWhenUsed/>
    <w:rsid w:val="004513E9"/>
    <w:rPr>
      <w:b/>
      <w:bCs/>
    </w:rPr>
  </w:style>
  <w:style w:type="character" w:customStyle="1" w:styleId="CommentSubjectChar">
    <w:name w:val="Comment Subject Char"/>
    <w:basedOn w:val="CommentTextChar"/>
    <w:link w:val="CommentSubject"/>
    <w:uiPriority w:val="99"/>
    <w:semiHidden/>
    <w:rsid w:val="004513E9"/>
    <w:rPr>
      <w:b/>
      <w:bCs/>
      <w:sz w:val="20"/>
      <w:szCs w:val="20"/>
    </w:rPr>
  </w:style>
  <w:style w:type="paragraph" w:styleId="DocumentMap">
    <w:name w:val="Document Map"/>
    <w:basedOn w:val="Normal"/>
    <w:link w:val="DocumentMapChar"/>
    <w:uiPriority w:val="99"/>
    <w:semiHidden/>
    <w:unhideWhenUsed/>
    <w:rsid w:val="003F0B4B"/>
    <w:rPr>
      <w:rFonts w:ascii="Times New Roman" w:hAnsi="Times New Roman"/>
    </w:rPr>
  </w:style>
  <w:style w:type="character" w:customStyle="1" w:styleId="DocumentMapChar">
    <w:name w:val="Document Map Char"/>
    <w:basedOn w:val="DefaultParagraphFont"/>
    <w:link w:val="DocumentMap"/>
    <w:uiPriority w:val="99"/>
    <w:semiHidden/>
    <w:rsid w:val="003F0B4B"/>
    <w:rPr>
      <w:rFonts w:ascii="Times New Roman" w:eastAsia="Times New Roman" w:hAnsi="Times New Roman" w:cs="Times New Roman"/>
      <w:sz w:val="24"/>
      <w:szCs w:val="24"/>
      <w:lang w:eastAsia="zh-CN"/>
    </w:rPr>
  </w:style>
  <w:style w:type="character" w:customStyle="1" w:styleId="UnresolvedMention2">
    <w:name w:val="Unresolved Mention2"/>
    <w:basedOn w:val="DefaultParagraphFont"/>
    <w:uiPriority w:val="99"/>
    <w:rsid w:val="00201E34"/>
    <w:rPr>
      <w:color w:val="605E5C"/>
      <w:shd w:val="clear" w:color="auto" w:fill="E1DFDD"/>
    </w:rPr>
  </w:style>
  <w:style w:type="table" w:styleId="TableGrid">
    <w:name w:val="Table Grid"/>
    <w:basedOn w:val="TableNormal"/>
    <w:uiPriority w:val="39"/>
    <w:rsid w:val="005036B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036B5"/>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F34124"/>
    <w:rPr>
      <w:rFonts w:eastAsia="Times New Roman"/>
      <w:b/>
      <w:sz w:val="28"/>
      <w:szCs w:val="28"/>
      <w:lang w:eastAsia="zh-CN"/>
    </w:rPr>
  </w:style>
  <w:style w:type="character" w:customStyle="1" w:styleId="moduletitle">
    <w:name w:val="moduletitle"/>
    <w:basedOn w:val="DefaultParagraphFont"/>
    <w:rsid w:val="002D0F0A"/>
  </w:style>
  <w:style w:type="character" w:customStyle="1" w:styleId="a-size-base">
    <w:name w:val="a-size-base"/>
    <w:basedOn w:val="DefaultParagraphFont"/>
    <w:rsid w:val="004B6D1E"/>
  </w:style>
  <w:style w:type="character" w:styleId="IntenseReference">
    <w:name w:val="Intense Reference"/>
    <w:basedOn w:val="DefaultParagraphFont"/>
    <w:uiPriority w:val="32"/>
    <w:qFormat/>
    <w:rsid w:val="001812EA"/>
    <w:rPr>
      <w:b/>
      <w:bCs/>
      <w:smallCaps/>
      <w:color w:val="4F81BD" w:themeColor="accent1"/>
      <w:spacing w:val="5"/>
    </w:rPr>
  </w:style>
  <w:style w:type="character" w:styleId="SubtleEmphasis">
    <w:name w:val="Subtle Emphasis"/>
    <w:basedOn w:val="DefaultParagraphFont"/>
    <w:uiPriority w:val="19"/>
    <w:qFormat/>
    <w:rsid w:val="001812EA"/>
    <w:rPr>
      <w:i/>
      <w:iCs/>
      <w:color w:val="404040" w:themeColor="text1" w:themeTint="BF"/>
    </w:rPr>
  </w:style>
  <w:style w:type="character" w:styleId="Emphasis">
    <w:name w:val="Emphasis"/>
    <w:basedOn w:val="DefaultParagraphFont"/>
    <w:uiPriority w:val="20"/>
    <w:qFormat/>
    <w:rsid w:val="001812EA"/>
    <w:rPr>
      <w:i/>
      <w:iCs/>
    </w:rPr>
  </w:style>
  <w:style w:type="character" w:styleId="UnresolvedMention">
    <w:name w:val="Unresolved Mention"/>
    <w:basedOn w:val="DefaultParagraphFont"/>
    <w:uiPriority w:val="99"/>
    <w:semiHidden/>
    <w:unhideWhenUsed/>
    <w:rsid w:val="000214EF"/>
    <w:rPr>
      <w:color w:val="605E5C"/>
      <w:shd w:val="clear" w:color="auto" w:fill="E1DFDD"/>
    </w:rPr>
  </w:style>
  <w:style w:type="paragraph" w:styleId="NoSpacing">
    <w:name w:val="No Spacing"/>
    <w:uiPriority w:val="1"/>
    <w:qFormat/>
    <w:rsid w:val="00DA681C"/>
    <w:pPr>
      <w:spacing w:line="240"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681415">
      <w:bodyDiv w:val="1"/>
      <w:marLeft w:val="0"/>
      <w:marRight w:val="0"/>
      <w:marTop w:val="0"/>
      <w:marBottom w:val="0"/>
      <w:divBdr>
        <w:top w:val="none" w:sz="0" w:space="0" w:color="auto"/>
        <w:left w:val="none" w:sz="0" w:space="0" w:color="auto"/>
        <w:bottom w:val="none" w:sz="0" w:space="0" w:color="auto"/>
        <w:right w:val="none" w:sz="0" w:space="0" w:color="auto"/>
      </w:divBdr>
      <w:divsChild>
        <w:div w:id="8652898">
          <w:marLeft w:val="0"/>
          <w:marRight w:val="0"/>
          <w:marTop w:val="0"/>
          <w:marBottom w:val="0"/>
          <w:divBdr>
            <w:top w:val="none" w:sz="0" w:space="0" w:color="auto"/>
            <w:left w:val="none" w:sz="0" w:space="0" w:color="auto"/>
            <w:bottom w:val="none" w:sz="0" w:space="0" w:color="auto"/>
            <w:right w:val="none" w:sz="0" w:space="0" w:color="auto"/>
          </w:divBdr>
        </w:div>
      </w:divsChild>
    </w:div>
    <w:div w:id="338586967">
      <w:bodyDiv w:val="1"/>
      <w:marLeft w:val="0"/>
      <w:marRight w:val="0"/>
      <w:marTop w:val="0"/>
      <w:marBottom w:val="0"/>
      <w:divBdr>
        <w:top w:val="none" w:sz="0" w:space="0" w:color="auto"/>
        <w:left w:val="none" w:sz="0" w:space="0" w:color="auto"/>
        <w:bottom w:val="none" w:sz="0" w:space="0" w:color="auto"/>
        <w:right w:val="none" w:sz="0" w:space="0" w:color="auto"/>
      </w:divBdr>
    </w:div>
    <w:div w:id="357659935">
      <w:bodyDiv w:val="1"/>
      <w:marLeft w:val="0"/>
      <w:marRight w:val="0"/>
      <w:marTop w:val="0"/>
      <w:marBottom w:val="0"/>
      <w:divBdr>
        <w:top w:val="none" w:sz="0" w:space="0" w:color="auto"/>
        <w:left w:val="none" w:sz="0" w:space="0" w:color="auto"/>
        <w:bottom w:val="none" w:sz="0" w:space="0" w:color="auto"/>
        <w:right w:val="none" w:sz="0" w:space="0" w:color="auto"/>
      </w:divBdr>
    </w:div>
    <w:div w:id="395588286">
      <w:bodyDiv w:val="1"/>
      <w:marLeft w:val="0"/>
      <w:marRight w:val="0"/>
      <w:marTop w:val="0"/>
      <w:marBottom w:val="0"/>
      <w:divBdr>
        <w:top w:val="none" w:sz="0" w:space="0" w:color="auto"/>
        <w:left w:val="none" w:sz="0" w:space="0" w:color="auto"/>
        <w:bottom w:val="none" w:sz="0" w:space="0" w:color="auto"/>
        <w:right w:val="none" w:sz="0" w:space="0" w:color="auto"/>
      </w:divBdr>
    </w:div>
    <w:div w:id="564607815">
      <w:bodyDiv w:val="1"/>
      <w:marLeft w:val="0"/>
      <w:marRight w:val="0"/>
      <w:marTop w:val="0"/>
      <w:marBottom w:val="0"/>
      <w:divBdr>
        <w:top w:val="none" w:sz="0" w:space="0" w:color="auto"/>
        <w:left w:val="none" w:sz="0" w:space="0" w:color="auto"/>
        <w:bottom w:val="none" w:sz="0" w:space="0" w:color="auto"/>
        <w:right w:val="none" w:sz="0" w:space="0" w:color="auto"/>
      </w:divBdr>
      <w:divsChild>
        <w:div w:id="1135176682">
          <w:marLeft w:val="15"/>
          <w:marRight w:val="0"/>
          <w:marTop w:val="0"/>
          <w:marBottom w:val="0"/>
          <w:divBdr>
            <w:top w:val="none" w:sz="0" w:space="0" w:color="auto"/>
            <w:left w:val="none" w:sz="0" w:space="0" w:color="auto"/>
            <w:bottom w:val="none" w:sz="0" w:space="0" w:color="auto"/>
            <w:right w:val="none" w:sz="0" w:space="0" w:color="auto"/>
          </w:divBdr>
        </w:div>
      </w:divsChild>
    </w:div>
    <w:div w:id="740249074">
      <w:bodyDiv w:val="1"/>
      <w:marLeft w:val="0"/>
      <w:marRight w:val="0"/>
      <w:marTop w:val="0"/>
      <w:marBottom w:val="0"/>
      <w:divBdr>
        <w:top w:val="none" w:sz="0" w:space="0" w:color="auto"/>
        <w:left w:val="none" w:sz="0" w:space="0" w:color="auto"/>
        <w:bottom w:val="none" w:sz="0" w:space="0" w:color="auto"/>
        <w:right w:val="none" w:sz="0" w:space="0" w:color="auto"/>
      </w:divBdr>
    </w:div>
    <w:div w:id="781268865">
      <w:bodyDiv w:val="1"/>
      <w:marLeft w:val="0"/>
      <w:marRight w:val="0"/>
      <w:marTop w:val="0"/>
      <w:marBottom w:val="0"/>
      <w:divBdr>
        <w:top w:val="none" w:sz="0" w:space="0" w:color="auto"/>
        <w:left w:val="none" w:sz="0" w:space="0" w:color="auto"/>
        <w:bottom w:val="none" w:sz="0" w:space="0" w:color="auto"/>
        <w:right w:val="none" w:sz="0" w:space="0" w:color="auto"/>
      </w:divBdr>
      <w:divsChild>
        <w:div w:id="1889099143">
          <w:marLeft w:val="0"/>
          <w:marRight w:val="0"/>
          <w:marTop w:val="0"/>
          <w:marBottom w:val="0"/>
          <w:divBdr>
            <w:top w:val="single" w:sz="6" w:space="5" w:color="CCCCCC"/>
            <w:left w:val="none" w:sz="0" w:space="0" w:color="auto"/>
            <w:bottom w:val="none" w:sz="0" w:space="0" w:color="auto"/>
            <w:right w:val="none" w:sz="0" w:space="0" w:color="auto"/>
          </w:divBdr>
          <w:divsChild>
            <w:div w:id="109190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8739">
      <w:bodyDiv w:val="1"/>
      <w:marLeft w:val="0"/>
      <w:marRight w:val="0"/>
      <w:marTop w:val="0"/>
      <w:marBottom w:val="0"/>
      <w:divBdr>
        <w:top w:val="none" w:sz="0" w:space="0" w:color="auto"/>
        <w:left w:val="none" w:sz="0" w:space="0" w:color="auto"/>
        <w:bottom w:val="none" w:sz="0" w:space="0" w:color="auto"/>
        <w:right w:val="none" w:sz="0" w:space="0" w:color="auto"/>
      </w:divBdr>
    </w:div>
    <w:div w:id="1020593155">
      <w:bodyDiv w:val="1"/>
      <w:marLeft w:val="0"/>
      <w:marRight w:val="0"/>
      <w:marTop w:val="0"/>
      <w:marBottom w:val="0"/>
      <w:divBdr>
        <w:top w:val="none" w:sz="0" w:space="0" w:color="auto"/>
        <w:left w:val="none" w:sz="0" w:space="0" w:color="auto"/>
        <w:bottom w:val="none" w:sz="0" w:space="0" w:color="auto"/>
        <w:right w:val="none" w:sz="0" w:space="0" w:color="auto"/>
      </w:divBdr>
    </w:div>
    <w:div w:id="1083406121">
      <w:bodyDiv w:val="1"/>
      <w:marLeft w:val="0"/>
      <w:marRight w:val="0"/>
      <w:marTop w:val="0"/>
      <w:marBottom w:val="0"/>
      <w:divBdr>
        <w:top w:val="none" w:sz="0" w:space="0" w:color="auto"/>
        <w:left w:val="none" w:sz="0" w:space="0" w:color="auto"/>
        <w:bottom w:val="none" w:sz="0" w:space="0" w:color="auto"/>
        <w:right w:val="none" w:sz="0" w:space="0" w:color="auto"/>
      </w:divBdr>
    </w:div>
    <w:div w:id="1374766226">
      <w:bodyDiv w:val="1"/>
      <w:marLeft w:val="0"/>
      <w:marRight w:val="0"/>
      <w:marTop w:val="0"/>
      <w:marBottom w:val="0"/>
      <w:divBdr>
        <w:top w:val="none" w:sz="0" w:space="0" w:color="auto"/>
        <w:left w:val="none" w:sz="0" w:space="0" w:color="auto"/>
        <w:bottom w:val="none" w:sz="0" w:space="0" w:color="auto"/>
        <w:right w:val="none" w:sz="0" w:space="0" w:color="auto"/>
      </w:divBdr>
    </w:div>
    <w:div w:id="1447696275">
      <w:bodyDiv w:val="1"/>
      <w:marLeft w:val="0"/>
      <w:marRight w:val="0"/>
      <w:marTop w:val="0"/>
      <w:marBottom w:val="0"/>
      <w:divBdr>
        <w:top w:val="none" w:sz="0" w:space="0" w:color="auto"/>
        <w:left w:val="none" w:sz="0" w:space="0" w:color="auto"/>
        <w:bottom w:val="none" w:sz="0" w:space="0" w:color="auto"/>
        <w:right w:val="none" w:sz="0" w:space="0" w:color="auto"/>
      </w:divBdr>
    </w:div>
    <w:div w:id="1541431619">
      <w:bodyDiv w:val="1"/>
      <w:marLeft w:val="0"/>
      <w:marRight w:val="0"/>
      <w:marTop w:val="0"/>
      <w:marBottom w:val="0"/>
      <w:divBdr>
        <w:top w:val="none" w:sz="0" w:space="0" w:color="auto"/>
        <w:left w:val="none" w:sz="0" w:space="0" w:color="auto"/>
        <w:bottom w:val="none" w:sz="0" w:space="0" w:color="auto"/>
        <w:right w:val="none" w:sz="0" w:space="0" w:color="auto"/>
      </w:divBdr>
    </w:div>
    <w:div w:id="1562524506">
      <w:bodyDiv w:val="1"/>
      <w:marLeft w:val="0"/>
      <w:marRight w:val="0"/>
      <w:marTop w:val="0"/>
      <w:marBottom w:val="0"/>
      <w:divBdr>
        <w:top w:val="none" w:sz="0" w:space="0" w:color="auto"/>
        <w:left w:val="none" w:sz="0" w:space="0" w:color="auto"/>
        <w:bottom w:val="none" w:sz="0" w:space="0" w:color="auto"/>
        <w:right w:val="none" w:sz="0" w:space="0" w:color="auto"/>
      </w:divBdr>
    </w:div>
    <w:div w:id="1605918665">
      <w:bodyDiv w:val="1"/>
      <w:marLeft w:val="0"/>
      <w:marRight w:val="0"/>
      <w:marTop w:val="0"/>
      <w:marBottom w:val="0"/>
      <w:divBdr>
        <w:top w:val="none" w:sz="0" w:space="0" w:color="auto"/>
        <w:left w:val="none" w:sz="0" w:space="0" w:color="auto"/>
        <w:bottom w:val="none" w:sz="0" w:space="0" w:color="auto"/>
        <w:right w:val="none" w:sz="0" w:space="0" w:color="auto"/>
      </w:divBdr>
      <w:divsChild>
        <w:div w:id="129895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151318">
      <w:bodyDiv w:val="1"/>
      <w:marLeft w:val="0"/>
      <w:marRight w:val="0"/>
      <w:marTop w:val="0"/>
      <w:marBottom w:val="0"/>
      <w:divBdr>
        <w:top w:val="none" w:sz="0" w:space="0" w:color="auto"/>
        <w:left w:val="none" w:sz="0" w:space="0" w:color="auto"/>
        <w:bottom w:val="none" w:sz="0" w:space="0" w:color="auto"/>
        <w:right w:val="none" w:sz="0" w:space="0" w:color="auto"/>
      </w:divBdr>
    </w:div>
    <w:div w:id="1779181779">
      <w:bodyDiv w:val="1"/>
      <w:marLeft w:val="0"/>
      <w:marRight w:val="0"/>
      <w:marTop w:val="0"/>
      <w:marBottom w:val="0"/>
      <w:divBdr>
        <w:top w:val="none" w:sz="0" w:space="0" w:color="auto"/>
        <w:left w:val="none" w:sz="0" w:space="0" w:color="auto"/>
        <w:bottom w:val="none" w:sz="0" w:space="0" w:color="auto"/>
        <w:right w:val="none" w:sz="0" w:space="0" w:color="auto"/>
      </w:divBdr>
    </w:div>
    <w:div w:id="1796370984">
      <w:bodyDiv w:val="1"/>
      <w:marLeft w:val="0"/>
      <w:marRight w:val="0"/>
      <w:marTop w:val="0"/>
      <w:marBottom w:val="0"/>
      <w:divBdr>
        <w:top w:val="none" w:sz="0" w:space="0" w:color="auto"/>
        <w:left w:val="none" w:sz="0" w:space="0" w:color="auto"/>
        <w:bottom w:val="none" w:sz="0" w:space="0" w:color="auto"/>
        <w:right w:val="none" w:sz="0" w:space="0" w:color="auto"/>
      </w:divBdr>
    </w:div>
    <w:div w:id="1879467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skETMS@dcccd.edu" TargetMode="External"/><Relationship Id="rId18" Type="http://schemas.openxmlformats.org/officeDocument/2006/relationships/hyperlink" Target="https://forms.office.com/Pages/ResponsePage.aspx?id=1zTEjNCX00e1xRT-DjPjSwrAkj-1dyVKmaEAJzQeBc5UQ0g0Mk85QTYyNFZRTDNMUUI3VjRUOVIyMi4u"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help.edusupportcenter.com/shplite/dcccd/home" TargetMode="External"/><Relationship Id="rId7" Type="http://schemas.openxmlformats.org/officeDocument/2006/relationships/settings" Target="settings.xml"/><Relationship Id="rId12" Type="http://schemas.openxmlformats.org/officeDocument/2006/relationships/hyperlink" Target="mailto:padmalm@dcccd.edu" TargetMode="External"/><Relationship Id="rId17" Type="http://schemas.openxmlformats.org/officeDocument/2006/relationships/hyperlink" Target="http://www.dcccd.edu/syllabipolicies"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dcccd.edu/included" TargetMode="External"/><Relationship Id="rId20" Type="http://schemas.openxmlformats.org/officeDocument/2006/relationships/hyperlink" Target="http://www.mymathlab.com/contactus.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cccd.edu/cd/dcc/olearn/getready/pages/your-online-instructor.aspx"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www.dcccd.edu/current-students/tutorial-videos/pages/change-email-econnect.aspx"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www.dallascollege.edu/resources/centers/stem/pages/default.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cccd-my.sharepoint.com/personal/mpp8401_dcccd_edu/Documents/Spring%202017/MATH%201316O/ecampus.dcccd.edu" TargetMode="External"/><Relationship Id="rId22" Type="http://schemas.openxmlformats.org/officeDocument/2006/relationships/hyperlink" Target="https://www.dcccd.edu/about/legal/policies-for-syllabi/pages/default.aspx"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7EDE7626E7CF459897843D085B52B4" ma:contentTypeVersion="6" ma:contentTypeDescription="Create a new document." ma:contentTypeScope="" ma:versionID="2ea081486c6178895c28a5702afc2f1f">
  <xsd:schema xmlns:xsd="http://www.w3.org/2001/XMLSchema" xmlns:xs="http://www.w3.org/2001/XMLSchema" xmlns:p="http://schemas.microsoft.com/office/2006/metadata/properties" xmlns:ns2="362680d8-10c6-48a6-93e3-aa0fa1de226a" xmlns:ns3="7bba4355-8c47-4734-b07f-6ba96eac7abc" targetNamespace="http://schemas.microsoft.com/office/2006/metadata/properties" ma:root="true" ma:fieldsID="f644b608bccb7d002d01c2d09a0c2d63" ns2:_="" ns3:_="">
    <xsd:import namespace="362680d8-10c6-48a6-93e3-aa0fa1de226a"/>
    <xsd:import namespace="7bba4355-8c47-4734-b07f-6ba96eac7ab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2680d8-10c6-48a6-93e3-aa0fa1de22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bba4355-8c47-4734-b07f-6ba96eac7ab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1288DE-63EA-4A8B-AF17-83F0B695E7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2680d8-10c6-48a6-93e3-aa0fa1de226a"/>
    <ds:schemaRef ds:uri="7bba4355-8c47-4734-b07f-6ba96eac7a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8AE318-36CA-4A7C-8F42-362EFE803ED9}">
  <ds:schemaRefs>
    <ds:schemaRef ds:uri="http://schemas.openxmlformats.org/officeDocument/2006/bibliography"/>
  </ds:schemaRefs>
</ds:datastoreItem>
</file>

<file path=customXml/itemProps3.xml><?xml version="1.0" encoding="utf-8"?>
<ds:datastoreItem xmlns:ds="http://schemas.openxmlformats.org/officeDocument/2006/customXml" ds:itemID="{C29A5089-A458-4260-9FB6-A337A3FEEBB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4DDEDFB-4C4B-48D1-A609-BFAEB2594E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2612</Words>
  <Characters>14890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Deb</dc:creator>
  <cp:lastModifiedBy>Mahawanniarachchi, Padmal</cp:lastModifiedBy>
  <cp:revision>6</cp:revision>
  <cp:lastPrinted>2019-12-02T22:26:00Z</cp:lastPrinted>
  <dcterms:created xsi:type="dcterms:W3CDTF">2021-08-25T05:05:00Z</dcterms:created>
  <dcterms:modified xsi:type="dcterms:W3CDTF">2021-08-25T05:23:00Z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0x010100877EDE7626E7CF459897843D085B52B4</vt:lpwstr>
  </property>
</Properties>
</file>