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13082" w14:textId="225BBDEA" w:rsidR="00534EF9" w:rsidRPr="004332B4" w:rsidRDefault="003E1B0F" w:rsidP="004332B4">
      <w:pPr>
        <w:jc w:val="both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Original </w:t>
      </w:r>
      <w:r w:rsidR="004332B4" w:rsidRPr="004332B4">
        <w:rPr>
          <w:rFonts w:cstheme="minorHAnsi"/>
          <w:b/>
          <w:szCs w:val="24"/>
        </w:rPr>
        <w:t xml:space="preserve">Dataset: </w:t>
      </w:r>
    </w:p>
    <w:p w14:paraId="26DE9DE1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Absenteeism at work</w:t>
      </w:r>
    </w:p>
    <w:p w14:paraId="455B927C" w14:textId="77777777" w:rsidR="004332B4" w:rsidRPr="004332B4" w:rsidRDefault="004332B4" w:rsidP="004332B4">
      <w:pPr>
        <w:jc w:val="both"/>
        <w:rPr>
          <w:rFonts w:cstheme="minorHAnsi"/>
          <w:b/>
          <w:bCs/>
          <w:szCs w:val="24"/>
        </w:rPr>
      </w:pPr>
      <w:r w:rsidRPr="004332B4">
        <w:rPr>
          <w:rFonts w:cstheme="minorHAnsi"/>
          <w:b/>
          <w:bCs/>
          <w:szCs w:val="24"/>
        </w:rPr>
        <w:t>Abstract:</w:t>
      </w:r>
    </w:p>
    <w:p w14:paraId="650F7F67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The database was created with records of absenteeism at work from July 2007 to July 2010 at a courier company in Brazil.</w:t>
      </w:r>
    </w:p>
    <w:p w14:paraId="1E9782E3" w14:textId="77777777" w:rsidR="004332B4" w:rsidRPr="004332B4" w:rsidRDefault="004332B4" w:rsidP="004332B4">
      <w:pPr>
        <w:jc w:val="both"/>
        <w:rPr>
          <w:rFonts w:cstheme="minorHAnsi"/>
          <w:b/>
          <w:bCs/>
          <w:szCs w:val="24"/>
        </w:rPr>
      </w:pPr>
      <w:r w:rsidRPr="004332B4">
        <w:rPr>
          <w:rFonts w:cstheme="minorHAnsi"/>
          <w:b/>
          <w:bCs/>
          <w:szCs w:val="24"/>
        </w:rPr>
        <w:t>Source:</w:t>
      </w:r>
    </w:p>
    <w:p w14:paraId="35850A98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Original owners and donors: Andrea </w:t>
      </w:r>
      <w:proofErr w:type="spellStart"/>
      <w:r w:rsidRPr="004332B4">
        <w:rPr>
          <w:rFonts w:cstheme="minorHAnsi"/>
          <w:szCs w:val="24"/>
        </w:rPr>
        <w:t>Martiniano</w:t>
      </w:r>
      <w:proofErr w:type="spellEnd"/>
      <w:r w:rsidRPr="004332B4">
        <w:rPr>
          <w:rFonts w:cstheme="minorHAnsi"/>
          <w:szCs w:val="24"/>
        </w:rPr>
        <w:t xml:space="preserve"> (1), Ricardo Pinto Ferreira (2), and Renato Jose </w:t>
      </w:r>
      <w:proofErr w:type="spellStart"/>
      <w:r w:rsidRPr="004332B4">
        <w:rPr>
          <w:rFonts w:cstheme="minorHAnsi"/>
          <w:szCs w:val="24"/>
        </w:rPr>
        <w:t>Sassi</w:t>
      </w:r>
      <w:proofErr w:type="spellEnd"/>
      <w:r w:rsidRPr="004332B4">
        <w:rPr>
          <w:rFonts w:cstheme="minorHAnsi"/>
          <w:szCs w:val="24"/>
        </w:rPr>
        <w:t xml:space="preserve"> (3).</w:t>
      </w:r>
    </w:p>
    <w:p w14:paraId="4BF431AD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E-mail address: </w:t>
      </w:r>
    </w:p>
    <w:p w14:paraId="7222861F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andrea.martiniano@gmail.com (1) - PhD student;</w:t>
      </w:r>
    </w:p>
    <w:p w14:paraId="31805005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log.kasparov@gmail.com (2) - PhD student;</w:t>
      </w:r>
    </w:p>
    <w:p w14:paraId="228A93EE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sassi@uni9.pro.br (3) - Prof. Doctor.</w:t>
      </w:r>
    </w:p>
    <w:p w14:paraId="3959C935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proofErr w:type="spellStart"/>
      <w:r w:rsidRPr="004332B4">
        <w:rPr>
          <w:rFonts w:cstheme="minorHAnsi"/>
          <w:szCs w:val="24"/>
        </w:rPr>
        <w:t>Universidade</w:t>
      </w:r>
      <w:proofErr w:type="spellEnd"/>
      <w:r w:rsidRPr="004332B4">
        <w:rPr>
          <w:rFonts w:cstheme="minorHAnsi"/>
          <w:szCs w:val="24"/>
        </w:rPr>
        <w:t xml:space="preserve"> </w:t>
      </w:r>
      <w:proofErr w:type="spellStart"/>
      <w:r w:rsidRPr="004332B4">
        <w:rPr>
          <w:rFonts w:cstheme="minorHAnsi"/>
          <w:szCs w:val="24"/>
        </w:rPr>
        <w:t>Nove</w:t>
      </w:r>
      <w:proofErr w:type="spellEnd"/>
      <w:r w:rsidRPr="004332B4">
        <w:rPr>
          <w:rFonts w:cstheme="minorHAnsi"/>
          <w:szCs w:val="24"/>
        </w:rPr>
        <w:t xml:space="preserve"> de </w:t>
      </w:r>
      <w:proofErr w:type="spellStart"/>
      <w:r w:rsidRPr="004332B4">
        <w:rPr>
          <w:rFonts w:cstheme="minorHAnsi"/>
          <w:szCs w:val="24"/>
        </w:rPr>
        <w:t>Julho</w:t>
      </w:r>
      <w:proofErr w:type="spellEnd"/>
      <w:r w:rsidRPr="004332B4">
        <w:rPr>
          <w:rFonts w:cstheme="minorHAnsi"/>
          <w:szCs w:val="24"/>
        </w:rPr>
        <w:t xml:space="preserve"> - Postgraduate Program in Informatics and Knowledge Management.</w:t>
      </w:r>
    </w:p>
    <w:p w14:paraId="4488D57D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b/>
          <w:szCs w:val="24"/>
        </w:rPr>
        <w:t>Number of instances</w:t>
      </w:r>
      <w:r w:rsidRPr="004332B4">
        <w:rPr>
          <w:rFonts w:cstheme="minorHAnsi"/>
          <w:szCs w:val="24"/>
        </w:rPr>
        <w:t>: 740</w:t>
      </w:r>
    </w:p>
    <w:p w14:paraId="5072F114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b/>
          <w:szCs w:val="24"/>
        </w:rPr>
        <w:t>Number of attributes</w:t>
      </w:r>
      <w:r w:rsidRPr="004332B4">
        <w:rPr>
          <w:rFonts w:cstheme="minorHAnsi"/>
          <w:szCs w:val="24"/>
        </w:rPr>
        <w:t>: 21</w:t>
      </w:r>
    </w:p>
    <w:p w14:paraId="64976FD8" w14:textId="77777777" w:rsidR="004332B4" w:rsidRPr="004332B4" w:rsidRDefault="004332B4" w:rsidP="004332B4">
      <w:pPr>
        <w:rPr>
          <w:rFonts w:cstheme="minorHAnsi"/>
          <w:b/>
          <w:bCs/>
          <w:szCs w:val="24"/>
        </w:rPr>
      </w:pPr>
      <w:r w:rsidRPr="004332B4">
        <w:rPr>
          <w:rFonts w:cstheme="minorHAnsi"/>
          <w:b/>
          <w:bCs/>
          <w:szCs w:val="24"/>
        </w:rPr>
        <w:t>Attribute Information:</w:t>
      </w:r>
    </w:p>
    <w:p w14:paraId="20AA9AAC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1. Individual identification (ID)</w:t>
      </w:r>
    </w:p>
    <w:p w14:paraId="4BFC6CDC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2.</w:t>
      </w:r>
      <w:bookmarkStart w:id="0" w:name="OLE_LINK9"/>
      <w:bookmarkStart w:id="1" w:name="OLE_LINK10"/>
      <w:r w:rsidRPr="004332B4">
        <w:rPr>
          <w:rFonts w:cstheme="minorHAnsi"/>
          <w:szCs w:val="24"/>
        </w:rPr>
        <w:t xml:space="preserve"> </w:t>
      </w:r>
      <w:bookmarkStart w:id="2" w:name="OLE_LINK11"/>
      <w:bookmarkStart w:id="3" w:name="OLE_LINK12"/>
      <w:r w:rsidRPr="004332B4">
        <w:rPr>
          <w:rFonts w:cstheme="minorHAnsi"/>
          <w:szCs w:val="24"/>
        </w:rPr>
        <w:t>Reason for absence</w:t>
      </w:r>
      <w:bookmarkEnd w:id="0"/>
      <w:bookmarkEnd w:id="1"/>
      <w:bookmarkEnd w:id="2"/>
      <w:bookmarkEnd w:id="3"/>
      <w:r w:rsidRPr="004332B4">
        <w:rPr>
          <w:rFonts w:cstheme="minorHAnsi"/>
          <w:szCs w:val="24"/>
        </w:rPr>
        <w:t xml:space="preserve"> (ICD).</w:t>
      </w:r>
    </w:p>
    <w:p w14:paraId="2DE90C7D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Absences attested by the International Code of Diseases (ICD) stratified into 21 categories (I to XXI) as follows:</w:t>
      </w:r>
    </w:p>
    <w:p w14:paraId="6090E5B5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I </w:t>
      </w:r>
      <w:r>
        <w:rPr>
          <w:rFonts w:cstheme="minorHAnsi"/>
          <w:szCs w:val="24"/>
        </w:rPr>
        <w:t>C</w:t>
      </w:r>
      <w:r w:rsidRPr="004332B4">
        <w:rPr>
          <w:rFonts w:cstheme="minorHAnsi"/>
          <w:szCs w:val="24"/>
        </w:rPr>
        <w:t xml:space="preserve">ertain infectious and parasitic diseases  </w:t>
      </w:r>
    </w:p>
    <w:p w14:paraId="31C949D7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II Neoplasms  </w:t>
      </w:r>
    </w:p>
    <w:p w14:paraId="122284F7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III Diseases of the blood and blood-forming organs and </w:t>
      </w:r>
      <w:r>
        <w:rPr>
          <w:rFonts w:cstheme="minorHAnsi"/>
          <w:szCs w:val="24"/>
        </w:rPr>
        <w:t xml:space="preserve">certain disorders involving the </w:t>
      </w:r>
      <w:r w:rsidRPr="004332B4">
        <w:rPr>
          <w:rFonts w:cstheme="minorHAnsi"/>
          <w:szCs w:val="24"/>
        </w:rPr>
        <w:t xml:space="preserve">immune mechanism  </w:t>
      </w:r>
    </w:p>
    <w:p w14:paraId="5153B2A0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IV Endocrine, nutritional and metabolic diseases  </w:t>
      </w:r>
    </w:p>
    <w:p w14:paraId="12F87520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V Mental and behavioral disorders  </w:t>
      </w:r>
    </w:p>
    <w:p w14:paraId="60B20DA9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VI Diseases of the nervous system  </w:t>
      </w:r>
    </w:p>
    <w:p w14:paraId="29C2FFB6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VII Diseases of the eye and adnexa  </w:t>
      </w:r>
    </w:p>
    <w:p w14:paraId="38D8B180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VIII Diseases of the ear and mastoid process  </w:t>
      </w:r>
    </w:p>
    <w:p w14:paraId="6C1E40CE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IX Diseases of the circulatory system  </w:t>
      </w:r>
    </w:p>
    <w:p w14:paraId="5FA91FB6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 Diseases of the respiratory system  </w:t>
      </w:r>
    </w:p>
    <w:p w14:paraId="76327323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XI Diseases of the digestive system  </w:t>
      </w:r>
    </w:p>
    <w:p w14:paraId="087806BF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XII Diseases of the skin and subcutaneous tissue  </w:t>
      </w:r>
    </w:p>
    <w:p w14:paraId="7FA778C4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XIII Diseases of the musculoskeletal system and connective tissue  </w:t>
      </w:r>
    </w:p>
    <w:p w14:paraId="56D0FDEC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XIV Diseases of the genitourinary system  </w:t>
      </w:r>
    </w:p>
    <w:p w14:paraId="2AAA375A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XV Pregnancy, childbirth and the puerperium  </w:t>
      </w:r>
    </w:p>
    <w:p w14:paraId="5F1A51C2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XVI Certain conditions originating in the perinatal period  </w:t>
      </w:r>
    </w:p>
    <w:p w14:paraId="0FBF660F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lastRenderedPageBreak/>
        <w:t xml:space="preserve">XVII Congenital malformations, deformations and chromosomal abnormalities  </w:t>
      </w:r>
    </w:p>
    <w:p w14:paraId="3CBAF41D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XVIII Symptoms, signs and abnormal clinical and laboratory findings, not elsewhere classified  </w:t>
      </w:r>
    </w:p>
    <w:p w14:paraId="6B33CBE2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XIX Injury, poisoning and certain other consequences of external causes  </w:t>
      </w:r>
    </w:p>
    <w:p w14:paraId="3D2184A7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XX External causes of morbidity and mortality  </w:t>
      </w:r>
    </w:p>
    <w:p w14:paraId="49EAD5B5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XXI Factors influencing health status and contact with health services.</w:t>
      </w:r>
    </w:p>
    <w:p w14:paraId="51154ED4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And 7 categories without (CID) patient follow-up (22), medical consultation (23), blood donation (24), laboratory examination (25), unjustified absence (26), physiotherapy (27), dental consultation (28).</w:t>
      </w:r>
    </w:p>
    <w:p w14:paraId="397DFF32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3. Month of absence</w:t>
      </w:r>
    </w:p>
    <w:p w14:paraId="31B3F562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4. Day of the week (Monday (2), Tuesday (3), Wednesday (4), Thursday (5), Friday (6))</w:t>
      </w:r>
    </w:p>
    <w:p w14:paraId="5FD990BC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5. Seasons (summer (1), autumn (2), winter (3), spring (4))</w:t>
      </w:r>
    </w:p>
    <w:p w14:paraId="389257DC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6. Transportation expense</w:t>
      </w:r>
    </w:p>
    <w:p w14:paraId="61416B69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7. Distance from Residence to Work (kilometers)</w:t>
      </w:r>
    </w:p>
    <w:p w14:paraId="25C288D7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8. Service time</w:t>
      </w:r>
    </w:p>
    <w:p w14:paraId="330876F3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9. Age</w:t>
      </w:r>
    </w:p>
    <w:p w14:paraId="66C80FC2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10. </w:t>
      </w:r>
      <w:bookmarkStart w:id="4" w:name="OLE_LINK1"/>
      <w:bookmarkStart w:id="5" w:name="OLE_LINK2"/>
      <w:r w:rsidRPr="004332B4">
        <w:rPr>
          <w:rFonts w:cstheme="minorHAnsi"/>
          <w:szCs w:val="24"/>
        </w:rPr>
        <w:t xml:space="preserve">Work load Average/day </w:t>
      </w:r>
      <w:bookmarkEnd w:id="4"/>
      <w:bookmarkEnd w:id="5"/>
    </w:p>
    <w:p w14:paraId="24116A42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11. Hit target</w:t>
      </w:r>
    </w:p>
    <w:p w14:paraId="4B262537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12. Disciplinary failure (yes=1; no=0)</w:t>
      </w:r>
    </w:p>
    <w:p w14:paraId="116E9483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 xml:space="preserve">13. </w:t>
      </w:r>
      <w:bookmarkStart w:id="6" w:name="OLE_LINK7"/>
      <w:bookmarkStart w:id="7" w:name="OLE_LINK8"/>
      <w:r w:rsidRPr="004332B4">
        <w:rPr>
          <w:rFonts w:cstheme="minorHAnsi"/>
          <w:szCs w:val="24"/>
        </w:rPr>
        <w:t xml:space="preserve">Education </w:t>
      </w:r>
      <w:bookmarkEnd w:id="6"/>
      <w:bookmarkEnd w:id="7"/>
      <w:r w:rsidRPr="004332B4">
        <w:rPr>
          <w:rFonts w:cstheme="minorHAnsi"/>
          <w:szCs w:val="24"/>
        </w:rPr>
        <w:t>(high school (1), graduate (2), postgraduate (3), master and doctor (4))</w:t>
      </w:r>
    </w:p>
    <w:p w14:paraId="5A441DC9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14. Son (number of children)</w:t>
      </w:r>
    </w:p>
    <w:p w14:paraId="02378AB4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15. Social drinker (yes=1; no=0)</w:t>
      </w:r>
    </w:p>
    <w:p w14:paraId="27D0D756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16. Social smoker (yes=1; no=0)</w:t>
      </w:r>
    </w:p>
    <w:p w14:paraId="11E1BDB6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17. Pet (number of pet)</w:t>
      </w:r>
    </w:p>
    <w:p w14:paraId="1C37B3D4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18. Weight</w:t>
      </w:r>
    </w:p>
    <w:p w14:paraId="1FFA9526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19. Height</w:t>
      </w:r>
    </w:p>
    <w:p w14:paraId="6B389111" w14:textId="77777777" w:rsidR="004332B4" w:rsidRPr="004332B4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20. Body mass index</w:t>
      </w:r>
    </w:p>
    <w:p w14:paraId="74223734" w14:textId="77777777" w:rsidR="00DD617A" w:rsidRPr="00C7512D" w:rsidRDefault="004332B4" w:rsidP="004332B4">
      <w:pPr>
        <w:jc w:val="both"/>
        <w:rPr>
          <w:rFonts w:cstheme="minorHAnsi"/>
          <w:szCs w:val="24"/>
        </w:rPr>
      </w:pPr>
      <w:r w:rsidRPr="004332B4">
        <w:rPr>
          <w:rFonts w:cstheme="minorHAnsi"/>
          <w:szCs w:val="24"/>
        </w:rPr>
        <w:t>21. Absenteeism time in hours</w:t>
      </w:r>
    </w:p>
    <w:p w14:paraId="349179D9" w14:textId="77777777" w:rsidR="003E1B0F" w:rsidRDefault="003E1B0F" w:rsidP="004332B4">
      <w:pPr>
        <w:jc w:val="both"/>
        <w:rPr>
          <w:rFonts w:cstheme="minorHAnsi"/>
          <w:b/>
          <w:szCs w:val="24"/>
        </w:rPr>
      </w:pPr>
    </w:p>
    <w:p w14:paraId="5FACB3CF" w14:textId="77777777" w:rsidR="00993C32" w:rsidRPr="00993C32" w:rsidRDefault="00993C32" w:rsidP="004332B4">
      <w:pPr>
        <w:jc w:val="both"/>
        <w:rPr>
          <w:rFonts w:cstheme="minorHAnsi"/>
          <w:b/>
          <w:szCs w:val="24"/>
        </w:rPr>
      </w:pPr>
      <w:r w:rsidRPr="00993C32">
        <w:rPr>
          <w:rFonts w:cstheme="minorHAnsi" w:hint="eastAsia"/>
          <w:b/>
          <w:szCs w:val="24"/>
        </w:rPr>
        <w:t>G</w:t>
      </w:r>
      <w:r w:rsidRPr="00993C32">
        <w:rPr>
          <w:rFonts w:cstheme="minorHAnsi"/>
          <w:b/>
          <w:szCs w:val="24"/>
        </w:rPr>
        <w:t>oal:</w:t>
      </w:r>
    </w:p>
    <w:p w14:paraId="7F7AF804" w14:textId="4ED23670" w:rsidR="00993C32" w:rsidRDefault="00AB13AE" w:rsidP="004332B4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>
        <w:rPr>
          <w:rFonts w:cstheme="minorHAnsi" w:hint="eastAsia"/>
          <w:szCs w:val="24"/>
        </w:rPr>
        <w:t xml:space="preserve">o </w:t>
      </w:r>
      <w:r>
        <w:rPr>
          <w:rFonts w:cstheme="minorHAnsi"/>
          <w:szCs w:val="24"/>
        </w:rPr>
        <w:t xml:space="preserve">see </w:t>
      </w:r>
      <w:r w:rsidR="00C7512D">
        <w:rPr>
          <w:rFonts w:cstheme="minorHAnsi"/>
          <w:szCs w:val="24"/>
        </w:rPr>
        <w:t xml:space="preserve">who </w:t>
      </w:r>
      <w:r w:rsidR="005378B9">
        <w:rPr>
          <w:rFonts w:cstheme="minorHAnsi"/>
          <w:szCs w:val="24"/>
        </w:rPr>
        <w:t xml:space="preserve">might </w:t>
      </w:r>
      <w:r w:rsidR="00C7512D">
        <w:rPr>
          <w:rFonts w:cstheme="minorHAnsi"/>
          <w:szCs w:val="24"/>
        </w:rPr>
        <w:t xml:space="preserve">absent </w:t>
      </w:r>
      <w:r w:rsidR="008C387C">
        <w:rPr>
          <w:rFonts w:cstheme="minorHAnsi"/>
          <w:szCs w:val="24"/>
        </w:rPr>
        <w:t>from</w:t>
      </w:r>
      <w:r w:rsidR="00C7512D">
        <w:rPr>
          <w:rFonts w:cstheme="minorHAnsi"/>
          <w:szCs w:val="24"/>
        </w:rPr>
        <w:t xml:space="preserve"> work</w:t>
      </w:r>
    </w:p>
    <w:p w14:paraId="6412B4DD" w14:textId="007196DC" w:rsidR="003E1B0F" w:rsidRDefault="003E1B0F" w:rsidP="00C7512D">
      <w:pPr>
        <w:jc w:val="both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My dataset: </w:t>
      </w:r>
    </w:p>
    <w:p w14:paraId="3CB176F3" w14:textId="421E6E4B" w:rsidR="003E1B0F" w:rsidRPr="003E1B0F" w:rsidRDefault="003E1B0F" w:rsidP="00C7512D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 choose 10 attributes include ‘</w:t>
      </w:r>
      <w:r w:rsidRPr="003E1B0F">
        <w:rPr>
          <w:rFonts w:cstheme="minorHAnsi"/>
          <w:szCs w:val="24"/>
        </w:rPr>
        <w:t>Transportation expense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Distance from Residence to Work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Age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Education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Son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Social drinker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Social smoker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Pet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Weight</w:t>
      </w:r>
      <w:r>
        <w:rPr>
          <w:rFonts w:cstheme="minorHAnsi"/>
          <w:szCs w:val="24"/>
        </w:rPr>
        <w:t>’, ‘</w:t>
      </w:r>
      <w:r w:rsidRPr="003E1B0F">
        <w:rPr>
          <w:rFonts w:cstheme="minorHAnsi"/>
          <w:szCs w:val="24"/>
        </w:rPr>
        <w:t>Absenteeism time in hours</w:t>
      </w:r>
      <w:r>
        <w:rPr>
          <w:rFonts w:cstheme="minorHAnsi"/>
          <w:szCs w:val="24"/>
        </w:rPr>
        <w:t>’ and one label ‘</w:t>
      </w:r>
      <w:r w:rsidRPr="003E1B0F">
        <w:rPr>
          <w:rFonts w:cstheme="minorHAnsi"/>
          <w:szCs w:val="24"/>
        </w:rPr>
        <w:t>Absent</w:t>
      </w:r>
      <w:r>
        <w:rPr>
          <w:rFonts w:cstheme="minorHAnsi"/>
          <w:szCs w:val="24"/>
        </w:rPr>
        <w:t xml:space="preserve">’ which is decided by my rule. </w:t>
      </w:r>
    </w:p>
    <w:p w14:paraId="2481D923" w14:textId="7B62DEFE" w:rsidR="00DF7E99" w:rsidRDefault="005378B9" w:rsidP="00C7512D">
      <w:pPr>
        <w:jc w:val="both"/>
        <w:rPr>
          <w:rFonts w:cstheme="minorHAnsi"/>
          <w:b/>
          <w:szCs w:val="24"/>
        </w:rPr>
      </w:pPr>
      <w:r w:rsidRPr="005378B9">
        <w:rPr>
          <w:rFonts w:cstheme="minorHAnsi"/>
          <w:b/>
          <w:szCs w:val="24"/>
        </w:rPr>
        <w:t xml:space="preserve">My </w:t>
      </w:r>
      <w:r w:rsidR="003E1B0F">
        <w:rPr>
          <w:rFonts w:cstheme="minorHAnsi"/>
          <w:b/>
          <w:szCs w:val="24"/>
        </w:rPr>
        <w:t>rule</w:t>
      </w:r>
      <w:r w:rsidRPr="005378B9">
        <w:rPr>
          <w:rFonts w:cstheme="minorHAnsi"/>
          <w:b/>
          <w:szCs w:val="24"/>
        </w:rPr>
        <w:t xml:space="preserve">: </w:t>
      </w:r>
    </w:p>
    <w:p w14:paraId="6EE81A61" w14:textId="717F4C23" w:rsidR="005378B9" w:rsidRDefault="007E2692" w:rsidP="00C7512D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</w:t>
      </w:r>
      <w:r w:rsidR="008C387C">
        <w:rPr>
          <w:rFonts w:cstheme="minorHAnsi"/>
          <w:szCs w:val="24"/>
        </w:rPr>
        <w:t>worker who has son &gt;1</w:t>
      </w:r>
      <w:r w:rsidR="001C5B1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and</w:t>
      </w:r>
      <w:r w:rsidR="008C387C">
        <w:rPr>
          <w:rFonts w:cstheme="minorHAnsi"/>
          <w:szCs w:val="24"/>
        </w:rPr>
        <w:t xml:space="preserve"> is a social drinker and has pet &gt;0 then he will absent from work</w:t>
      </w:r>
    </w:p>
    <w:p w14:paraId="42ADFF8A" w14:textId="4C76A72D" w:rsidR="003E1B0F" w:rsidRDefault="008C387C" w:rsidP="00C7512D">
      <w:pPr>
        <w:jc w:val="both"/>
        <w:rPr>
          <w:rFonts w:cstheme="minorHAnsi"/>
          <w:b/>
          <w:szCs w:val="24"/>
        </w:rPr>
      </w:pPr>
      <w:r w:rsidRPr="008C387C">
        <w:rPr>
          <w:rFonts w:cstheme="minorHAnsi"/>
          <w:b/>
          <w:szCs w:val="24"/>
        </w:rPr>
        <w:lastRenderedPageBreak/>
        <w:t>My decision tree:</w:t>
      </w:r>
    </w:p>
    <w:p w14:paraId="6A371DFF" w14:textId="1EA158E9" w:rsidR="008C387C" w:rsidRDefault="008C387C" w:rsidP="008C387C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w:drawing>
          <wp:inline distT="0" distB="0" distL="0" distR="0" wp14:anchorId="4C05149C" wp14:editId="33209010">
            <wp:extent cx="2955816" cy="2026147"/>
            <wp:effectExtent l="0" t="0" r="0" b="6350"/>
            <wp:docPr id="2" name="圖片 2" descr="/Users/charline/Desktop/螢幕快照 2018-11-18 上午12.5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arline/Desktop/螢幕快照 2018-11-18 上午12.56.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9" t="5725" r="8266" b="13063"/>
                    <a:stretch/>
                  </pic:blipFill>
                  <pic:spPr bwMode="auto">
                    <a:xfrm>
                      <a:off x="0" y="0"/>
                      <a:ext cx="2984886" cy="20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B54E4" w14:textId="13780224" w:rsidR="008C387C" w:rsidRDefault="008C387C" w:rsidP="008C387C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The decision tree from </w:t>
      </w:r>
      <w:r w:rsidR="003E1B0F">
        <w:rPr>
          <w:rFonts w:cstheme="minorHAnsi"/>
          <w:b/>
          <w:szCs w:val="24"/>
        </w:rPr>
        <w:t>WEKA</w:t>
      </w:r>
      <w:r>
        <w:rPr>
          <w:rFonts w:cstheme="minorHAnsi"/>
          <w:b/>
          <w:szCs w:val="24"/>
        </w:rPr>
        <w:t xml:space="preserve"> J48:</w:t>
      </w:r>
    </w:p>
    <w:p w14:paraId="47CCBF16" w14:textId="2C15AE0F" w:rsidR="008C387C" w:rsidRDefault="008C387C" w:rsidP="003E1B0F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w:drawing>
          <wp:inline distT="0" distB="0" distL="0" distR="0" wp14:anchorId="706D9335" wp14:editId="7433BEF0">
            <wp:extent cx="4490980" cy="2388925"/>
            <wp:effectExtent l="0" t="0" r="5080" b="0"/>
            <wp:docPr id="3" name="圖片 3" descr="/Users/charline/Desktop/螢幕快照 2018-11-18 上午12.1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arline/Desktop/螢幕快照 2018-11-18 上午12.19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3" t="11200" r="8460" b="19396"/>
                    <a:stretch/>
                  </pic:blipFill>
                  <pic:spPr bwMode="auto">
                    <a:xfrm>
                      <a:off x="0" y="0"/>
                      <a:ext cx="4495959" cy="23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0C2BE" w14:textId="39A73507" w:rsidR="00B86B10" w:rsidRDefault="00B86B10" w:rsidP="008C387C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The tree from python </w:t>
      </w:r>
      <w:r w:rsidR="005008FD">
        <w:rPr>
          <w:rFonts w:cstheme="minorHAnsi"/>
          <w:b/>
          <w:szCs w:val="24"/>
        </w:rPr>
        <w:t xml:space="preserve">decision tree </w:t>
      </w:r>
      <w:r>
        <w:rPr>
          <w:rFonts w:cstheme="minorHAnsi"/>
          <w:b/>
          <w:szCs w:val="24"/>
        </w:rPr>
        <w:t>package:</w:t>
      </w:r>
    </w:p>
    <w:p w14:paraId="203BB5F0" w14:textId="63E3B73F" w:rsidR="00B86B10" w:rsidRDefault="00B86B10" w:rsidP="00B86B10">
      <w:pPr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w:drawing>
          <wp:inline distT="0" distB="0" distL="0" distR="0" wp14:anchorId="745405DE" wp14:editId="36CFF56B">
            <wp:extent cx="2395268" cy="3309289"/>
            <wp:effectExtent l="0" t="0" r="0" b="0"/>
            <wp:docPr id="1" name="圖片 1" descr="Decision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_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24" cy="333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BC6A" w14:textId="77777777" w:rsidR="003E1B0F" w:rsidRDefault="003E1B0F" w:rsidP="008C387C">
      <w:pPr>
        <w:rPr>
          <w:rFonts w:cstheme="minorHAnsi"/>
          <w:szCs w:val="24"/>
        </w:rPr>
      </w:pPr>
      <w:r w:rsidRPr="003E1B0F">
        <w:rPr>
          <w:rFonts w:cstheme="minorHAnsi"/>
          <w:b/>
          <w:szCs w:val="24"/>
        </w:rPr>
        <w:lastRenderedPageBreak/>
        <w:t>Discussion:</w:t>
      </w:r>
    </w:p>
    <w:p w14:paraId="7EF855D7" w14:textId="591D9CB9" w:rsidR="003E1B0F" w:rsidRPr="00433183" w:rsidRDefault="003E1B0F" w:rsidP="00433183">
      <w:pPr>
        <w:ind w:firstLine="480"/>
        <w:jc w:val="both"/>
        <w:rPr>
          <w:rFonts w:cstheme="minorHAnsi"/>
          <w:szCs w:val="24"/>
        </w:rPr>
      </w:pPr>
      <w:r w:rsidRPr="00433183">
        <w:rPr>
          <w:rFonts w:cstheme="minorHAnsi"/>
          <w:szCs w:val="24"/>
        </w:rPr>
        <w:t>Based on my rule</w:t>
      </w:r>
      <w:r w:rsidR="001E2731">
        <w:rPr>
          <w:rFonts w:cstheme="minorHAnsi"/>
          <w:szCs w:val="24"/>
        </w:rPr>
        <w:t>s four</w:t>
      </w:r>
      <w:r w:rsidRPr="00433183">
        <w:rPr>
          <w:rFonts w:cstheme="minorHAnsi"/>
          <w:szCs w:val="24"/>
        </w:rPr>
        <w:t xml:space="preserve"> people will be considered as absent from work and WEKA shows the same answer as mine. However, WEKA uses two different attributes in the tree.</w:t>
      </w:r>
    </w:p>
    <w:p w14:paraId="7963B315" w14:textId="68ED7B5D" w:rsidR="00433183" w:rsidRPr="00433183" w:rsidRDefault="00D576AE" w:rsidP="00433183">
      <w:pPr>
        <w:ind w:firstLine="480"/>
        <w:jc w:val="both"/>
        <w:rPr>
          <w:rFonts w:eastAsia="Times New Roman" w:cs="Times New Roman"/>
          <w:kern w:val="0"/>
          <w:szCs w:val="24"/>
        </w:rPr>
      </w:pPr>
      <w:r w:rsidRPr="00433183">
        <w:rPr>
          <w:rFonts w:cstheme="minorHAnsi"/>
          <w:szCs w:val="24"/>
        </w:rPr>
        <w:t>I think that is because as a human I use</w:t>
      </w:r>
      <w:r w:rsidR="00380860">
        <w:rPr>
          <w:rFonts w:cstheme="minorHAnsi"/>
          <w:szCs w:val="24"/>
        </w:rPr>
        <w:t>s</w:t>
      </w:r>
      <w:r w:rsidRPr="00433183">
        <w:rPr>
          <w:rFonts w:cstheme="minorHAnsi"/>
          <w:szCs w:val="24"/>
        </w:rPr>
        <w:t xml:space="preserve"> my common sense to set the rule</w:t>
      </w:r>
      <w:r w:rsidR="00433183" w:rsidRPr="00433183">
        <w:rPr>
          <w:rFonts w:cstheme="minorHAnsi"/>
          <w:szCs w:val="24"/>
        </w:rPr>
        <w:t xml:space="preserve">. A person </w:t>
      </w:r>
      <w:r w:rsidR="001E2731">
        <w:rPr>
          <w:rFonts w:cstheme="minorHAnsi"/>
          <w:szCs w:val="24"/>
        </w:rPr>
        <w:t xml:space="preserve">that </w:t>
      </w:r>
      <w:r w:rsidR="00433183" w:rsidRPr="00433183">
        <w:rPr>
          <w:rFonts w:cstheme="minorHAnsi"/>
          <w:szCs w:val="24"/>
        </w:rPr>
        <w:t xml:space="preserve">has many kids might take days off often, a person who drinks often might </w:t>
      </w:r>
      <w:r w:rsidR="001E2731">
        <w:rPr>
          <w:rFonts w:cstheme="minorHAnsi"/>
          <w:szCs w:val="24"/>
        </w:rPr>
        <w:t xml:space="preserve">be </w:t>
      </w:r>
      <w:r w:rsidR="00433183" w:rsidRPr="00433183">
        <w:rPr>
          <w:rFonts w:cstheme="minorHAnsi"/>
          <w:szCs w:val="24"/>
        </w:rPr>
        <w:t xml:space="preserve">absent </w:t>
      </w:r>
      <w:r w:rsidR="001E2731">
        <w:rPr>
          <w:rFonts w:cstheme="minorHAnsi"/>
          <w:szCs w:val="24"/>
        </w:rPr>
        <w:t xml:space="preserve">from </w:t>
      </w:r>
      <w:r w:rsidR="00433183" w:rsidRPr="00433183">
        <w:rPr>
          <w:rFonts w:cstheme="minorHAnsi"/>
          <w:szCs w:val="24"/>
        </w:rPr>
        <w:t xml:space="preserve">work because of </w:t>
      </w:r>
      <w:r w:rsidR="001E2731">
        <w:rPr>
          <w:rFonts w:cstheme="minorHAnsi"/>
          <w:szCs w:val="24"/>
        </w:rPr>
        <w:t xml:space="preserve">a </w:t>
      </w:r>
      <w:r w:rsidR="00433183" w:rsidRPr="00433183">
        <w:rPr>
          <w:rFonts w:cstheme="minorHAnsi"/>
          <w:szCs w:val="24"/>
        </w:rPr>
        <w:t>hangover or a person has many pets needs more time to</w:t>
      </w:r>
      <w:r w:rsidR="001E2731">
        <w:rPr>
          <w:rFonts w:cstheme="minorHAnsi"/>
          <w:szCs w:val="24"/>
        </w:rPr>
        <w:t xml:space="preserve"> accompany his pets. However, for</w:t>
      </w:r>
      <w:r w:rsidR="00433183" w:rsidRPr="00433183">
        <w:rPr>
          <w:rFonts w:cstheme="minorHAnsi"/>
          <w:szCs w:val="24"/>
        </w:rPr>
        <w:t xml:space="preserve"> J48</w:t>
      </w:r>
      <w:r w:rsidR="001E2731">
        <w:rPr>
          <w:rFonts w:cstheme="minorHAnsi"/>
          <w:szCs w:val="24"/>
        </w:rPr>
        <w:t xml:space="preserve"> used by WEKA</w:t>
      </w:r>
      <w:r w:rsidR="00380860">
        <w:rPr>
          <w:rFonts w:cstheme="minorHAnsi"/>
          <w:szCs w:val="24"/>
        </w:rPr>
        <w:t>, it calculates</w:t>
      </w:r>
      <w:r w:rsidR="00433183" w:rsidRPr="00433183">
        <w:rPr>
          <w:rFonts w:cstheme="minorHAnsi"/>
          <w:szCs w:val="24"/>
        </w:rPr>
        <w:t xml:space="preserve"> every attribute based on the label. </w:t>
      </w:r>
      <w:r w:rsidR="001E2731">
        <w:rPr>
          <w:rFonts w:cstheme="minorHAnsi"/>
          <w:szCs w:val="24"/>
        </w:rPr>
        <w:t>Then</w:t>
      </w:r>
      <w:r w:rsidR="00433183" w:rsidRPr="00433183">
        <w:rPr>
          <w:rFonts w:cstheme="minorHAnsi"/>
          <w:szCs w:val="24"/>
        </w:rPr>
        <w:t xml:space="preserve"> </w:t>
      </w:r>
      <w:r w:rsidR="00433183" w:rsidRPr="00433183">
        <w:rPr>
          <w:rFonts w:eastAsia="Times New Roman" w:cs="Times New Roman"/>
          <w:kern w:val="0"/>
          <w:szCs w:val="24"/>
        </w:rPr>
        <w:t xml:space="preserve">the gain is calculated that would result from the attribute. </w:t>
      </w:r>
      <w:r w:rsidR="001E2731" w:rsidRPr="001E2731">
        <w:rPr>
          <w:rFonts w:cstheme="minorHAnsi"/>
          <w:szCs w:val="24"/>
        </w:rPr>
        <w:t xml:space="preserve">Then the best attribute that present selection criterion </w:t>
      </w:r>
      <w:r w:rsidR="00380860">
        <w:rPr>
          <w:rFonts w:cstheme="minorHAnsi"/>
          <w:szCs w:val="24"/>
        </w:rPr>
        <w:t>is</w:t>
      </w:r>
      <w:r w:rsidR="001E2731" w:rsidRPr="001E2731">
        <w:rPr>
          <w:rFonts w:cstheme="minorHAnsi"/>
          <w:szCs w:val="24"/>
        </w:rPr>
        <w:t xml:space="preserve"> found.</w:t>
      </w:r>
    </w:p>
    <w:p w14:paraId="739DC9D4" w14:textId="616AA1EB" w:rsidR="001E2731" w:rsidRPr="00433183" w:rsidRDefault="00380860" w:rsidP="004171E5">
      <w:pPr>
        <w:ind w:firstLine="4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Python uses</w:t>
      </w:r>
      <w:r w:rsidR="001E2731" w:rsidRPr="001E2731">
        <w:rPr>
          <w:rFonts w:cstheme="minorHAnsi"/>
          <w:szCs w:val="24"/>
        </w:rPr>
        <w:t xml:space="preserve"> a different technique of GINI, which </w:t>
      </w:r>
      <w:r>
        <w:rPr>
          <w:rFonts w:cstheme="minorHAnsi"/>
          <w:szCs w:val="24"/>
        </w:rPr>
        <w:t>uses</w:t>
      </w:r>
      <w:r w:rsidR="001E2731" w:rsidRPr="001E273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only one same </w:t>
      </w:r>
      <w:r w:rsidR="001E2731" w:rsidRPr="001E2731">
        <w:rPr>
          <w:rFonts w:cstheme="minorHAnsi"/>
          <w:szCs w:val="24"/>
        </w:rPr>
        <w:t>attributes as myself and WEKA</w:t>
      </w:r>
      <w:r>
        <w:rPr>
          <w:rFonts w:cstheme="minorHAnsi"/>
          <w:szCs w:val="24"/>
        </w:rPr>
        <w:t xml:space="preserve">. The root of </w:t>
      </w:r>
      <w:bookmarkStart w:id="8" w:name="_GoBack"/>
      <w:bookmarkEnd w:id="8"/>
      <w:r>
        <w:rPr>
          <w:rFonts w:cstheme="minorHAnsi"/>
          <w:szCs w:val="24"/>
        </w:rPr>
        <w:t>python</w:t>
      </w:r>
      <w:r w:rsidR="00AE67DA">
        <w:rPr>
          <w:rFonts w:cstheme="minorHAnsi"/>
          <w:szCs w:val="24"/>
        </w:rPr>
        <w:t>’s</w:t>
      </w:r>
      <w:r>
        <w:rPr>
          <w:rFonts w:cstheme="minorHAnsi"/>
          <w:szCs w:val="24"/>
        </w:rPr>
        <w:t xml:space="preserve"> tree is education and it split</w:t>
      </w:r>
      <w:r w:rsidR="00AE67DA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the tree by education </w:t>
      </w:r>
      <w:r>
        <w:rPr>
          <w:rFonts w:ascii="Cambria Math" w:hAnsi="Cambria Math" w:cstheme="minorHAnsi"/>
          <w:szCs w:val="24"/>
        </w:rPr>
        <w:t>≤</w:t>
      </w:r>
      <w:r>
        <w:rPr>
          <w:rFonts w:cstheme="minorHAnsi"/>
          <w:szCs w:val="24"/>
        </w:rPr>
        <w:t xml:space="preserve"> 3.5. In my data, </w:t>
      </w:r>
      <w:r w:rsidR="00AE67DA">
        <w:rPr>
          <w:rFonts w:cstheme="minorHAnsi"/>
          <w:szCs w:val="24"/>
        </w:rPr>
        <w:t xml:space="preserve">the </w:t>
      </w:r>
      <w:r>
        <w:rPr>
          <w:rFonts w:cstheme="minorHAnsi"/>
          <w:szCs w:val="24"/>
        </w:rPr>
        <w:t>attribute education means high school = 1, graduate = 2</w:t>
      </w:r>
      <w:r w:rsidRPr="004332B4">
        <w:rPr>
          <w:rFonts w:cstheme="minorHAnsi"/>
          <w:szCs w:val="24"/>
        </w:rPr>
        <w:t>, postgrad</w:t>
      </w:r>
      <w:r>
        <w:rPr>
          <w:rFonts w:cstheme="minorHAnsi"/>
          <w:szCs w:val="24"/>
        </w:rPr>
        <w:t xml:space="preserve">uate = 3, master and doctor = 4. Even </w:t>
      </w:r>
      <w:r w:rsidR="00AE67DA">
        <w:rPr>
          <w:rFonts w:cstheme="minorHAnsi"/>
          <w:szCs w:val="24"/>
        </w:rPr>
        <w:t xml:space="preserve">when </w:t>
      </w:r>
      <w:r>
        <w:rPr>
          <w:rFonts w:cstheme="minorHAnsi"/>
          <w:szCs w:val="24"/>
        </w:rPr>
        <w:t>python split</w:t>
      </w:r>
      <w:r w:rsidR="00AE67DA">
        <w:rPr>
          <w:rFonts w:cstheme="minorHAnsi"/>
          <w:szCs w:val="24"/>
        </w:rPr>
        <w:t>s</w:t>
      </w:r>
      <w:r>
        <w:rPr>
          <w:rFonts w:cstheme="minorHAnsi"/>
          <w:szCs w:val="24"/>
        </w:rPr>
        <w:t xml:space="preserve"> </w:t>
      </w:r>
      <w:r w:rsidR="00AE67DA">
        <w:rPr>
          <w:rFonts w:cstheme="minorHAnsi"/>
          <w:szCs w:val="24"/>
        </w:rPr>
        <w:t xml:space="preserve">the </w:t>
      </w:r>
      <w:r>
        <w:rPr>
          <w:rFonts w:cstheme="minorHAnsi"/>
          <w:szCs w:val="24"/>
        </w:rPr>
        <w:t>result right</w:t>
      </w:r>
      <w:r w:rsidR="00AE67DA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the number 3.5 doesn’t mean anything. In data mining research, it is hard to let </w:t>
      </w:r>
      <w:r w:rsidR="00C53870">
        <w:rPr>
          <w:rFonts w:cstheme="minorHAnsi"/>
          <w:szCs w:val="24"/>
        </w:rPr>
        <w:t xml:space="preserve">the </w:t>
      </w:r>
      <w:r>
        <w:rPr>
          <w:rFonts w:cstheme="minorHAnsi"/>
          <w:szCs w:val="24"/>
        </w:rPr>
        <w:t xml:space="preserve">computer </w:t>
      </w:r>
      <w:r w:rsidR="00C53870">
        <w:rPr>
          <w:rFonts w:cstheme="minorHAnsi"/>
          <w:szCs w:val="24"/>
        </w:rPr>
        <w:t xml:space="preserve">to know all the attributes, </w:t>
      </w:r>
      <w:r>
        <w:rPr>
          <w:rFonts w:cstheme="minorHAnsi"/>
          <w:szCs w:val="24"/>
        </w:rPr>
        <w:t xml:space="preserve">even </w:t>
      </w:r>
      <w:r w:rsidR="00C53870">
        <w:rPr>
          <w:rFonts w:cstheme="minorHAnsi"/>
          <w:szCs w:val="24"/>
        </w:rPr>
        <w:t xml:space="preserve">if </w:t>
      </w:r>
      <w:r>
        <w:rPr>
          <w:rFonts w:cstheme="minorHAnsi"/>
          <w:szCs w:val="24"/>
        </w:rPr>
        <w:t xml:space="preserve">we get the right answer. Sometimes it is hard for us to check whether each layer in the tree makes </w:t>
      </w:r>
      <w:r w:rsidR="004171E5">
        <w:rPr>
          <w:rFonts w:cstheme="minorHAnsi"/>
          <w:szCs w:val="24"/>
        </w:rPr>
        <w:t>a</w:t>
      </w:r>
      <w:r>
        <w:rPr>
          <w:rFonts w:cstheme="minorHAnsi"/>
          <w:szCs w:val="24"/>
        </w:rPr>
        <w:t xml:space="preserve"> </w:t>
      </w:r>
      <w:r w:rsidRPr="00380860">
        <w:rPr>
          <w:rFonts w:cstheme="minorHAnsi"/>
          <w:szCs w:val="24"/>
        </w:rPr>
        <w:t>rational</w:t>
      </w:r>
      <w:r>
        <w:rPr>
          <w:rFonts w:cstheme="minorHAnsi"/>
          <w:szCs w:val="24"/>
        </w:rPr>
        <w:t xml:space="preserve"> determination. </w:t>
      </w:r>
      <w:r w:rsidR="001E2731" w:rsidRPr="001E2731">
        <w:rPr>
          <w:rFonts w:cstheme="minorHAnsi"/>
          <w:szCs w:val="24"/>
        </w:rPr>
        <w:t>I believe this shows that human users can select attributes that very closely match an optimized computer solution, at least in some cases.</w:t>
      </w:r>
    </w:p>
    <w:sectPr w:rsidR="001E2731" w:rsidRPr="00433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5A9C6" w14:textId="77777777" w:rsidR="006408F9" w:rsidRDefault="006408F9" w:rsidP="004E0579">
      <w:r>
        <w:separator/>
      </w:r>
    </w:p>
  </w:endnote>
  <w:endnote w:type="continuationSeparator" w:id="0">
    <w:p w14:paraId="3F7AE134" w14:textId="77777777" w:rsidR="006408F9" w:rsidRDefault="006408F9" w:rsidP="004E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8DAA0" w14:textId="77777777" w:rsidR="006408F9" w:rsidRDefault="006408F9" w:rsidP="004E0579">
      <w:r>
        <w:separator/>
      </w:r>
    </w:p>
  </w:footnote>
  <w:footnote w:type="continuationSeparator" w:id="0">
    <w:p w14:paraId="0805ACAC" w14:textId="77777777" w:rsidR="006408F9" w:rsidRDefault="006408F9" w:rsidP="004E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87D90"/>
    <w:multiLevelType w:val="hybridMultilevel"/>
    <w:tmpl w:val="9C387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A53783"/>
    <w:multiLevelType w:val="hybridMultilevel"/>
    <w:tmpl w:val="9C387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79"/>
    <w:rsid w:val="000B2C7F"/>
    <w:rsid w:val="001A3BD5"/>
    <w:rsid w:val="001C5B13"/>
    <w:rsid w:val="001E2731"/>
    <w:rsid w:val="001E47E4"/>
    <w:rsid w:val="00226368"/>
    <w:rsid w:val="00380860"/>
    <w:rsid w:val="00394902"/>
    <w:rsid w:val="003A7A80"/>
    <w:rsid w:val="003D6F4A"/>
    <w:rsid w:val="003E1B0F"/>
    <w:rsid w:val="004171E5"/>
    <w:rsid w:val="00433183"/>
    <w:rsid w:val="004332B4"/>
    <w:rsid w:val="00471596"/>
    <w:rsid w:val="004E0579"/>
    <w:rsid w:val="005008FD"/>
    <w:rsid w:val="00527534"/>
    <w:rsid w:val="005378B9"/>
    <w:rsid w:val="005B4CD0"/>
    <w:rsid w:val="006123EC"/>
    <w:rsid w:val="00625A9E"/>
    <w:rsid w:val="006408F9"/>
    <w:rsid w:val="00642350"/>
    <w:rsid w:val="00697651"/>
    <w:rsid w:val="00712136"/>
    <w:rsid w:val="00726426"/>
    <w:rsid w:val="007E2692"/>
    <w:rsid w:val="008C387C"/>
    <w:rsid w:val="008D4F5A"/>
    <w:rsid w:val="00993C32"/>
    <w:rsid w:val="00A30452"/>
    <w:rsid w:val="00AB13AE"/>
    <w:rsid w:val="00AE67DA"/>
    <w:rsid w:val="00B86B10"/>
    <w:rsid w:val="00C53870"/>
    <w:rsid w:val="00C567FE"/>
    <w:rsid w:val="00C7512D"/>
    <w:rsid w:val="00D576AE"/>
    <w:rsid w:val="00DB4A0F"/>
    <w:rsid w:val="00DD456E"/>
    <w:rsid w:val="00DD617A"/>
    <w:rsid w:val="00DF7E99"/>
    <w:rsid w:val="00E77AE7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16EC"/>
  <w15:chartTrackingRefBased/>
  <w15:docId w15:val="{AD3740CB-0B74-4D9C-9FFB-B6CD7549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05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0579"/>
    <w:rPr>
      <w:sz w:val="20"/>
      <w:szCs w:val="20"/>
    </w:rPr>
  </w:style>
  <w:style w:type="character" w:styleId="a7">
    <w:name w:val="Hyperlink"/>
    <w:basedOn w:val="a0"/>
    <w:uiPriority w:val="99"/>
    <w:unhideWhenUsed/>
    <w:rsid w:val="004332B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7A80"/>
    <w:pPr>
      <w:ind w:leftChars="200" w:left="480"/>
    </w:pPr>
  </w:style>
  <w:style w:type="character" w:styleId="a9">
    <w:name w:val="Placeholder Text"/>
    <w:basedOn w:val="a0"/>
    <w:uiPriority w:val="99"/>
    <w:semiHidden/>
    <w:rsid w:val="00380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690</Words>
  <Characters>3934</Characters>
  <Application>Microsoft Macintosh Word</Application>
  <DocSecurity>0</DocSecurity>
  <Lines>32</Lines>
  <Paragraphs>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Microsoft Office 使用者</cp:lastModifiedBy>
  <cp:revision>21</cp:revision>
  <dcterms:created xsi:type="dcterms:W3CDTF">2018-11-15T02:23:00Z</dcterms:created>
  <dcterms:modified xsi:type="dcterms:W3CDTF">2018-11-19T02:41:00Z</dcterms:modified>
</cp:coreProperties>
</file>